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C" w:rsidRPr="00051105" w:rsidRDefault="001D21AC" w:rsidP="00DE454E">
      <w:pPr>
        <w:ind w:left="-265" w:right="90"/>
        <w:jc w:val="right"/>
        <w:rPr>
          <w:b/>
          <w:bCs/>
        </w:rPr>
      </w:pPr>
      <w:r w:rsidRPr="00051105">
        <w:rPr>
          <w:b/>
          <w:bCs/>
        </w:rPr>
        <w:t>Cairo University</w:t>
      </w:r>
    </w:p>
    <w:p w:rsidR="001D21AC" w:rsidRPr="00051105" w:rsidRDefault="001D21AC" w:rsidP="00DE454E">
      <w:pPr>
        <w:ind w:left="-265" w:right="90"/>
        <w:jc w:val="right"/>
        <w:rPr>
          <w:b/>
          <w:bCs/>
        </w:rPr>
      </w:pPr>
      <w:r w:rsidRPr="00051105">
        <w:rPr>
          <w:b/>
          <w:bCs/>
        </w:rPr>
        <w:t>Faculty of Veterinary Medicine</w:t>
      </w:r>
    </w:p>
    <w:p w:rsidR="001D21AC" w:rsidRPr="00051105" w:rsidRDefault="001D21AC" w:rsidP="00DE454E">
      <w:pPr>
        <w:ind w:left="-265" w:right="90"/>
        <w:jc w:val="right"/>
        <w:rPr>
          <w:b/>
          <w:bCs/>
        </w:rPr>
      </w:pPr>
      <w:r w:rsidRPr="00051105">
        <w:rPr>
          <w:b/>
          <w:bCs/>
        </w:rPr>
        <w:t>Department of Poultry Diseases</w:t>
      </w:r>
    </w:p>
    <w:p w:rsidR="001D21AC" w:rsidRPr="001D21AC" w:rsidRDefault="001D21AC" w:rsidP="00DE454E">
      <w:pPr>
        <w:ind w:left="-265" w:right="90"/>
        <w:jc w:val="right"/>
        <w:rPr>
          <w:b/>
          <w:bCs/>
          <w:sz w:val="22"/>
          <w:szCs w:val="22"/>
        </w:rPr>
      </w:pPr>
    </w:p>
    <w:p w:rsidR="001D21AC" w:rsidRPr="00A218AF" w:rsidRDefault="001D21AC" w:rsidP="00DE454E">
      <w:pPr>
        <w:spacing w:line="276" w:lineRule="auto"/>
        <w:ind w:left="-265" w:right="90"/>
        <w:jc w:val="right"/>
        <w:rPr>
          <w:b/>
          <w:bCs/>
          <w:sz w:val="28"/>
          <w:szCs w:val="28"/>
        </w:rPr>
      </w:pPr>
      <w:r w:rsidRPr="00A218AF">
        <w:rPr>
          <w:b/>
          <w:bCs/>
        </w:rPr>
        <w:t xml:space="preserve">Name                     : Ahmed </w:t>
      </w:r>
      <w:proofErr w:type="spellStart"/>
      <w:r w:rsidRPr="00A218AF">
        <w:rPr>
          <w:b/>
          <w:bCs/>
        </w:rPr>
        <w:t>Fathy</w:t>
      </w:r>
      <w:proofErr w:type="spellEnd"/>
      <w:r w:rsidRPr="00A218AF">
        <w:rPr>
          <w:b/>
          <w:bCs/>
        </w:rPr>
        <w:t xml:space="preserve"> </w:t>
      </w:r>
      <w:proofErr w:type="spellStart"/>
      <w:r w:rsidRPr="00A218AF">
        <w:rPr>
          <w:b/>
          <w:bCs/>
        </w:rPr>
        <w:t>Gaber</w:t>
      </w:r>
      <w:proofErr w:type="spellEnd"/>
      <w:r w:rsidRPr="00A218AF">
        <w:rPr>
          <w:b/>
          <w:bCs/>
        </w:rPr>
        <w:t xml:space="preserve"> Ali</w:t>
      </w:r>
    </w:p>
    <w:p w:rsidR="001D21AC" w:rsidRPr="00A218AF" w:rsidRDefault="001D21AC" w:rsidP="00DE454E">
      <w:pPr>
        <w:spacing w:line="276" w:lineRule="auto"/>
        <w:ind w:left="-265" w:right="90"/>
        <w:jc w:val="right"/>
        <w:rPr>
          <w:b/>
          <w:bCs/>
          <w:sz w:val="28"/>
          <w:szCs w:val="28"/>
        </w:rPr>
      </w:pPr>
      <w:r w:rsidRPr="00A218AF">
        <w:rPr>
          <w:b/>
          <w:bCs/>
        </w:rPr>
        <w:t>Date of birth         : 10-12-1987</w:t>
      </w:r>
    </w:p>
    <w:p w:rsidR="001D21AC" w:rsidRPr="00A218AF" w:rsidRDefault="001D21AC" w:rsidP="00DE454E">
      <w:pPr>
        <w:tabs>
          <w:tab w:val="left" w:pos="1507"/>
        </w:tabs>
        <w:spacing w:line="276" w:lineRule="auto"/>
        <w:ind w:left="-265" w:right="90"/>
        <w:jc w:val="right"/>
        <w:rPr>
          <w:b/>
          <w:bCs/>
          <w:sz w:val="28"/>
          <w:szCs w:val="28"/>
        </w:rPr>
      </w:pPr>
      <w:r w:rsidRPr="00A218AF">
        <w:rPr>
          <w:b/>
          <w:bCs/>
        </w:rPr>
        <w:t>Nationality            : Egyptian</w:t>
      </w:r>
    </w:p>
    <w:p w:rsidR="001D21AC" w:rsidRPr="00A218AF" w:rsidRDefault="001D21AC" w:rsidP="00DE454E">
      <w:pPr>
        <w:tabs>
          <w:tab w:val="left" w:pos="1440"/>
        </w:tabs>
        <w:spacing w:line="276" w:lineRule="auto"/>
        <w:ind w:left="-265" w:right="90"/>
        <w:jc w:val="right"/>
        <w:rPr>
          <w:b/>
          <w:bCs/>
          <w:sz w:val="28"/>
          <w:szCs w:val="28"/>
        </w:rPr>
      </w:pPr>
      <w:r w:rsidRPr="00A218AF">
        <w:rPr>
          <w:b/>
          <w:bCs/>
        </w:rPr>
        <w:t>Degree                   : M.D.</w:t>
      </w:r>
    </w:p>
    <w:p w:rsidR="001D21AC" w:rsidRPr="00A218AF" w:rsidRDefault="001D21AC" w:rsidP="00DE454E">
      <w:pPr>
        <w:tabs>
          <w:tab w:val="left" w:pos="1507"/>
        </w:tabs>
        <w:spacing w:line="276" w:lineRule="auto"/>
        <w:ind w:left="-265" w:right="90"/>
        <w:jc w:val="right"/>
        <w:rPr>
          <w:b/>
          <w:bCs/>
          <w:sz w:val="28"/>
          <w:szCs w:val="28"/>
        </w:rPr>
      </w:pPr>
      <w:r w:rsidRPr="00A218AF">
        <w:rPr>
          <w:b/>
          <w:bCs/>
        </w:rPr>
        <w:t>Specification         : Poultry Diseases</w:t>
      </w:r>
    </w:p>
    <w:p w:rsidR="001D21AC" w:rsidRPr="00A218AF" w:rsidRDefault="00DE454E" w:rsidP="00DE454E">
      <w:pPr>
        <w:bidi w:val="0"/>
        <w:ind w:left="2070" w:right="90" w:hanging="2075"/>
        <w:rPr>
          <w:b/>
          <w:bCs/>
          <w:color w:val="000000"/>
          <w:sz w:val="28"/>
          <w:szCs w:val="28"/>
        </w:rPr>
      </w:pPr>
      <w:r>
        <w:rPr>
          <w:b/>
          <w:bCs/>
        </w:rPr>
        <w:t xml:space="preserve"> </w:t>
      </w:r>
      <w:r w:rsidR="001D21AC" w:rsidRPr="00A218AF">
        <w:rPr>
          <w:b/>
          <w:bCs/>
        </w:rPr>
        <w:t xml:space="preserve">Title </w:t>
      </w:r>
      <w:r w:rsidR="001D21AC" w:rsidRPr="00A218AF">
        <w:rPr>
          <w:b/>
          <w:bCs/>
          <w:color w:val="000000"/>
        </w:rPr>
        <w:t xml:space="preserve">                    </w:t>
      </w:r>
      <w:r w:rsidR="001D21AC" w:rsidRPr="00A218AF">
        <w:rPr>
          <w:rFonts w:hint="cs"/>
          <w:b/>
          <w:bCs/>
          <w:color w:val="000000"/>
          <w:rtl/>
        </w:rPr>
        <w:t xml:space="preserve">  </w:t>
      </w:r>
      <w:r w:rsidR="001D21AC" w:rsidRPr="00A218AF">
        <w:rPr>
          <w:b/>
          <w:bCs/>
          <w:color w:val="000000"/>
        </w:rPr>
        <w:t xml:space="preserve">: </w:t>
      </w:r>
      <w:r w:rsidR="001D21AC" w:rsidRPr="008F3B59">
        <w:rPr>
          <w:b/>
          <w:bCs/>
          <w:color w:val="000000"/>
          <w:sz w:val="26"/>
          <w:szCs w:val="26"/>
        </w:rPr>
        <w:t xml:space="preserve">Study on the effect of acidifier (Na butyrate) on </w:t>
      </w:r>
      <w:r w:rsidRPr="008F3B59">
        <w:rPr>
          <w:b/>
          <w:bCs/>
          <w:color w:val="000000"/>
          <w:sz w:val="26"/>
          <w:szCs w:val="26"/>
        </w:rPr>
        <w:t xml:space="preserve">      </w:t>
      </w:r>
      <w:r w:rsidR="001D21AC" w:rsidRPr="008F3B59">
        <w:rPr>
          <w:b/>
          <w:bCs/>
          <w:i/>
          <w:iCs/>
          <w:color w:val="000000"/>
          <w:sz w:val="26"/>
          <w:szCs w:val="26"/>
        </w:rPr>
        <w:t>Salmonella</w:t>
      </w:r>
      <w:r w:rsidR="008F3B59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="008F3B59">
        <w:rPr>
          <w:b/>
          <w:bCs/>
          <w:color w:val="000000"/>
          <w:sz w:val="26"/>
          <w:szCs w:val="26"/>
        </w:rPr>
        <w:t>Enteritidis</w:t>
      </w:r>
      <w:proofErr w:type="spellEnd"/>
      <w:r w:rsidR="008F3B59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1D21AC" w:rsidRPr="008F3B59">
        <w:rPr>
          <w:b/>
          <w:bCs/>
          <w:color w:val="000000"/>
          <w:sz w:val="26"/>
          <w:szCs w:val="26"/>
        </w:rPr>
        <w:t>induced infection in broiler</w:t>
      </w:r>
    </w:p>
    <w:p w:rsidR="001D21AC" w:rsidRPr="00633A8C" w:rsidRDefault="001D21AC" w:rsidP="00DE454E">
      <w:pPr>
        <w:spacing w:line="360" w:lineRule="auto"/>
        <w:ind w:left="-265" w:right="90"/>
        <w:jc w:val="right"/>
        <w:rPr>
          <w:b/>
          <w:bCs/>
        </w:rPr>
      </w:pPr>
      <w:proofErr w:type="gramStart"/>
      <w:r w:rsidRPr="008F3B59">
        <w:rPr>
          <w:b/>
          <w:bCs/>
        </w:rPr>
        <w:t xml:space="preserve">Supervision </w:t>
      </w:r>
      <w:r w:rsidRPr="00633A8C">
        <w:rPr>
          <w:b/>
          <w:bCs/>
          <w:sz w:val="22"/>
          <w:szCs w:val="22"/>
        </w:rPr>
        <w:t>:</w:t>
      </w:r>
      <w:proofErr w:type="gramEnd"/>
    </w:p>
    <w:p w:rsidR="001D21AC" w:rsidRPr="00051105" w:rsidRDefault="001D21AC" w:rsidP="00DE454E">
      <w:pPr>
        <w:spacing w:line="360" w:lineRule="auto"/>
        <w:ind w:left="-265" w:right="90"/>
        <w:jc w:val="right"/>
        <w:rPr>
          <w:b/>
          <w:bCs/>
          <w:sz w:val="28"/>
          <w:szCs w:val="28"/>
          <w:lang w:bidi="ar-EG"/>
        </w:rPr>
      </w:pPr>
      <w:r w:rsidRPr="00051105">
        <w:rPr>
          <w:b/>
          <w:bCs/>
        </w:rPr>
        <w:t xml:space="preserve">Prof. Dr. Mohamed Hussein Hassan </w:t>
      </w:r>
      <w:proofErr w:type="spellStart"/>
      <w:r w:rsidRPr="00051105">
        <w:rPr>
          <w:b/>
          <w:bCs/>
        </w:rPr>
        <w:t>Awaad</w:t>
      </w:r>
      <w:proofErr w:type="spellEnd"/>
      <w:r w:rsidRPr="00051105">
        <w:rPr>
          <w:b/>
          <w:bCs/>
        </w:rPr>
        <w:t>.</w:t>
      </w:r>
    </w:p>
    <w:p w:rsidR="001D21AC" w:rsidRPr="00051105" w:rsidRDefault="001D21AC" w:rsidP="00DE454E">
      <w:pPr>
        <w:spacing w:line="360" w:lineRule="auto"/>
        <w:ind w:left="-265" w:right="90"/>
        <w:jc w:val="right"/>
        <w:rPr>
          <w:b/>
          <w:bCs/>
          <w:sz w:val="28"/>
          <w:szCs w:val="28"/>
        </w:rPr>
      </w:pPr>
      <w:proofErr w:type="gramStart"/>
      <w:r w:rsidRPr="00051105">
        <w:rPr>
          <w:b/>
          <w:bCs/>
        </w:rPr>
        <w:t xml:space="preserve">Prof. </w:t>
      </w:r>
      <w:proofErr w:type="spellStart"/>
      <w:r w:rsidRPr="00051105">
        <w:rPr>
          <w:b/>
          <w:bCs/>
        </w:rPr>
        <w:t>Dr.Wafaa</w:t>
      </w:r>
      <w:proofErr w:type="spellEnd"/>
      <w:r w:rsidRPr="00051105">
        <w:rPr>
          <w:b/>
          <w:bCs/>
        </w:rPr>
        <w:t xml:space="preserve"> </w:t>
      </w:r>
      <w:proofErr w:type="spellStart"/>
      <w:r w:rsidRPr="00051105">
        <w:rPr>
          <w:b/>
          <w:bCs/>
        </w:rPr>
        <w:t>Abd</w:t>
      </w:r>
      <w:proofErr w:type="spellEnd"/>
      <w:r w:rsidRPr="00051105">
        <w:rPr>
          <w:b/>
          <w:bCs/>
        </w:rPr>
        <w:t xml:space="preserve"> El-</w:t>
      </w:r>
      <w:proofErr w:type="spellStart"/>
      <w:r w:rsidRPr="00051105">
        <w:rPr>
          <w:b/>
          <w:bCs/>
        </w:rPr>
        <w:t>Ghany</w:t>
      </w:r>
      <w:proofErr w:type="spellEnd"/>
      <w:r w:rsidRPr="00051105">
        <w:rPr>
          <w:b/>
          <w:bCs/>
        </w:rPr>
        <w:t xml:space="preserve"> </w:t>
      </w:r>
      <w:proofErr w:type="spellStart"/>
      <w:r w:rsidRPr="00051105">
        <w:rPr>
          <w:b/>
          <w:bCs/>
        </w:rPr>
        <w:t>Abd</w:t>
      </w:r>
      <w:proofErr w:type="spellEnd"/>
      <w:r w:rsidRPr="00051105">
        <w:rPr>
          <w:b/>
          <w:bCs/>
        </w:rPr>
        <w:t xml:space="preserve"> El-</w:t>
      </w:r>
      <w:proofErr w:type="spellStart"/>
      <w:r w:rsidRPr="00051105">
        <w:rPr>
          <w:b/>
          <w:bCs/>
        </w:rPr>
        <w:t>Ghany</w:t>
      </w:r>
      <w:proofErr w:type="spellEnd"/>
      <w:r w:rsidRPr="00051105">
        <w:rPr>
          <w:b/>
          <w:bCs/>
        </w:rPr>
        <w:t>.</w:t>
      </w:r>
      <w:proofErr w:type="gramEnd"/>
      <w:r w:rsidRPr="00051105">
        <w:rPr>
          <w:b/>
          <w:bCs/>
        </w:rPr>
        <w:t xml:space="preserve"> </w:t>
      </w:r>
    </w:p>
    <w:p w:rsidR="001D21AC" w:rsidRPr="00051105" w:rsidRDefault="001D21AC" w:rsidP="00DE454E">
      <w:pPr>
        <w:spacing w:line="360" w:lineRule="auto"/>
        <w:ind w:left="-265" w:right="90"/>
        <w:jc w:val="right"/>
        <w:rPr>
          <w:b/>
          <w:bCs/>
          <w:sz w:val="28"/>
          <w:szCs w:val="28"/>
        </w:rPr>
      </w:pPr>
      <w:proofErr w:type="gramStart"/>
      <w:r w:rsidRPr="00051105">
        <w:rPr>
          <w:b/>
          <w:bCs/>
        </w:rPr>
        <w:t xml:space="preserve">Prof. Dr. </w:t>
      </w:r>
      <w:proofErr w:type="spellStart"/>
      <w:r w:rsidRPr="00051105">
        <w:rPr>
          <w:b/>
          <w:bCs/>
        </w:rPr>
        <w:t>Soad</w:t>
      </w:r>
      <w:proofErr w:type="spellEnd"/>
      <w:r w:rsidRPr="00051105">
        <w:rPr>
          <w:b/>
          <w:bCs/>
        </w:rPr>
        <w:t xml:space="preserve"> </w:t>
      </w:r>
      <w:proofErr w:type="spellStart"/>
      <w:r w:rsidRPr="00051105">
        <w:rPr>
          <w:b/>
          <w:bCs/>
        </w:rPr>
        <w:t>Abd</w:t>
      </w:r>
      <w:proofErr w:type="spellEnd"/>
      <w:r w:rsidRPr="00051105">
        <w:rPr>
          <w:b/>
          <w:bCs/>
        </w:rPr>
        <w:t xml:space="preserve"> El-Aziz </w:t>
      </w:r>
      <w:proofErr w:type="spellStart"/>
      <w:r w:rsidRPr="00051105">
        <w:rPr>
          <w:b/>
          <w:bCs/>
        </w:rPr>
        <w:t>Nasef</w:t>
      </w:r>
      <w:proofErr w:type="spellEnd"/>
      <w:r w:rsidRPr="00051105">
        <w:rPr>
          <w:b/>
          <w:bCs/>
        </w:rPr>
        <w:t xml:space="preserve"> </w:t>
      </w:r>
      <w:proofErr w:type="spellStart"/>
      <w:r w:rsidRPr="00051105">
        <w:rPr>
          <w:b/>
          <w:bCs/>
        </w:rPr>
        <w:t>Abd</w:t>
      </w:r>
      <w:proofErr w:type="spellEnd"/>
      <w:r w:rsidRPr="00051105">
        <w:rPr>
          <w:b/>
          <w:bCs/>
        </w:rPr>
        <w:t xml:space="preserve"> El-</w:t>
      </w:r>
      <w:proofErr w:type="spellStart"/>
      <w:r w:rsidRPr="00051105">
        <w:rPr>
          <w:b/>
          <w:bCs/>
        </w:rPr>
        <w:t>Wanis</w:t>
      </w:r>
      <w:proofErr w:type="spellEnd"/>
      <w:r w:rsidRPr="00051105">
        <w:rPr>
          <w:b/>
          <w:bCs/>
        </w:rPr>
        <w:t>.</w:t>
      </w:r>
      <w:proofErr w:type="gramEnd"/>
    </w:p>
    <w:p w:rsidR="001D21AC" w:rsidRPr="00C82488" w:rsidRDefault="001D21AC" w:rsidP="007E14E8">
      <w:pPr>
        <w:pBdr>
          <w:top w:val="single" w:sz="4" w:space="1" w:color="auto"/>
        </w:pBdr>
        <w:ind w:left="-810" w:right="-810"/>
        <w:jc w:val="center"/>
        <w:rPr>
          <w:rFonts w:eastAsia="Calibri"/>
          <w:b/>
          <w:bCs/>
          <w:sz w:val="32"/>
          <w:szCs w:val="32"/>
          <w:lang w:bidi="ar-EG"/>
        </w:rPr>
      </w:pPr>
      <w:r w:rsidRPr="00C82488">
        <w:rPr>
          <w:rFonts w:eastAsia="Calibri"/>
          <w:b/>
          <w:bCs/>
          <w:sz w:val="32"/>
          <w:szCs w:val="32"/>
          <w:lang w:bidi="ar-EG"/>
        </w:rPr>
        <w:t>Abstract</w:t>
      </w:r>
      <w:bookmarkStart w:id="0" w:name="_GoBack"/>
      <w:bookmarkEnd w:id="0"/>
    </w:p>
    <w:p w:rsidR="001D21AC" w:rsidRPr="002733E1" w:rsidRDefault="001D21AC" w:rsidP="00DE454E">
      <w:pPr>
        <w:ind w:left="-265" w:right="90"/>
        <w:jc w:val="right"/>
        <w:rPr>
          <w:rFonts w:eastAsia="Calibri"/>
          <w:b/>
          <w:bCs/>
          <w:sz w:val="12"/>
          <w:szCs w:val="12"/>
          <w:lang w:bidi="ar-EG"/>
        </w:rPr>
      </w:pPr>
    </w:p>
    <w:p w:rsidR="007D7F95" w:rsidRPr="00DE454E" w:rsidRDefault="001D21AC" w:rsidP="008F3B59">
      <w:pPr>
        <w:autoSpaceDE w:val="0"/>
        <w:autoSpaceDN w:val="0"/>
        <w:bidi w:val="0"/>
        <w:adjustRightInd w:val="0"/>
        <w:ind w:right="90"/>
        <w:jc w:val="both"/>
      </w:pPr>
      <w:r w:rsidRPr="00DE454E">
        <w:rPr>
          <w:rFonts w:eastAsia="Calibri"/>
        </w:rPr>
        <w:t>The present trial aimed to investigate</w:t>
      </w:r>
      <w:r w:rsidRPr="00DE454E">
        <w:t xml:space="preserve"> the effects of using</w:t>
      </w:r>
      <w:r w:rsidRPr="00DE454E">
        <w:rPr>
          <w:color w:val="000000"/>
        </w:rPr>
        <w:t xml:space="preserve"> sodium butyrate encapsulated in palm fat</w:t>
      </w:r>
      <w:r w:rsidRPr="00DE454E">
        <w:rPr>
          <w:rFonts w:eastAsia="Calibri"/>
        </w:rPr>
        <w:t xml:space="preserve"> in comparison with antibiotic </w:t>
      </w:r>
      <w:r w:rsidRPr="00DE454E">
        <w:rPr>
          <w:lang w:bidi="ar-EG"/>
        </w:rPr>
        <w:t xml:space="preserve">of experimentally infected </w:t>
      </w:r>
      <w:r w:rsidRPr="00DE454E">
        <w:t xml:space="preserve">(SE) </w:t>
      </w:r>
      <w:r w:rsidRPr="00DE454E">
        <w:rPr>
          <w:lang w:bidi="ar-EG"/>
        </w:rPr>
        <w:t>broiler chickens</w:t>
      </w:r>
      <w:r w:rsidRPr="00DE454E">
        <w:rPr>
          <w:rFonts w:eastAsia="Calibri"/>
        </w:rPr>
        <w:t xml:space="preserve"> for a period of 35 days. The measured parameters were</w:t>
      </w:r>
      <w:r w:rsidRPr="00DE454E">
        <w:rPr>
          <w:color w:val="000000"/>
        </w:rPr>
        <w:t xml:space="preserve"> </w:t>
      </w:r>
      <w:r w:rsidRPr="00DE454E">
        <w:rPr>
          <w:lang w:bidi="ar-EG"/>
        </w:rPr>
        <w:t xml:space="preserve">disease picture, </w:t>
      </w:r>
      <w:proofErr w:type="spellStart"/>
      <w:r w:rsidRPr="00DE454E">
        <w:rPr>
          <w:lang w:bidi="ar-EG"/>
        </w:rPr>
        <w:t>zootechnical</w:t>
      </w:r>
      <w:proofErr w:type="spellEnd"/>
      <w:r w:rsidRPr="00DE454E">
        <w:rPr>
          <w:lang w:bidi="ar-EG"/>
        </w:rPr>
        <w:t xml:space="preserve"> performance, and intestinal colonization, morphological characterization of (SE) using electron-microscopy and PCR as well as detection of gut integrity </w:t>
      </w:r>
      <w:proofErr w:type="spellStart"/>
      <w:r w:rsidRPr="00DE454E">
        <w:rPr>
          <w:lang w:bidi="ar-EG"/>
        </w:rPr>
        <w:t>histomorphometrically</w:t>
      </w:r>
      <w:proofErr w:type="spellEnd"/>
      <w:r w:rsidRPr="00DE454E">
        <w:rPr>
          <w:rFonts w:eastAsia="Calibri"/>
          <w:lang w:bidi="ar-EG"/>
        </w:rPr>
        <w:t xml:space="preserve">. </w:t>
      </w:r>
      <w:r w:rsidRPr="00DE454E">
        <w:t xml:space="preserve">A total of 250, day-old chicks were randomly allotted into 5 equal groups (1-5); consisting of 50 birds each. </w:t>
      </w:r>
      <w:r w:rsidRPr="00DE454E">
        <w:rPr>
          <w:lang w:bidi="ar-EG"/>
        </w:rPr>
        <w:t>Chickens of group 1 were kept as blank control. Chickens of groups 2 and 3 were treated with sodium butyrate from day old till end of study in doses of 1, 0.5 and 0.25 K/ton of feed in the starter, grower and finisher ration; respectively. Birds in g</w:t>
      </w:r>
      <w:r w:rsidRPr="00DE454E">
        <w:t>roup 4, a</w:t>
      </w:r>
      <w:r w:rsidRPr="00DE454E">
        <w:rPr>
          <w:lang w:bidi="ar-EG"/>
        </w:rPr>
        <w:t>t the 3</w:t>
      </w:r>
      <w:r w:rsidRPr="00DE454E">
        <w:rPr>
          <w:vertAlign w:val="superscript"/>
          <w:lang w:bidi="ar-EG"/>
        </w:rPr>
        <w:t xml:space="preserve">rd </w:t>
      </w:r>
      <w:r w:rsidRPr="00DE454E">
        <w:rPr>
          <w:lang w:bidi="ar-EG"/>
        </w:rPr>
        <w:t xml:space="preserve">day of age, were treated with </w:t>
      </w:r>
      <w:proofErr w:type="spellStart"/>
      <w:r w:rsidRPr="00DE454E">
        <w:rPr>
          <w:lang w:bidi="ar-EG"/>
        </w:rPr>
        <w:t>enrofloxacin</w:t>
      </w:r>
      <w:proofErr w:type="spellEnd"/>
      <w:r w:rsidRPr="00DE454E">
        <w:rPr>
          <w:lang w:bidi="ar-EG"/>
        </w:rPr>
        <w:t xml:space="preserve"> 20% (10 mg/kg body weight) as (0.25 ml/liter) continuously for 5 successive days.</w:t>
      </w:r>
      <w:r w:rsidRPr="00DE454E">
        <w:t xml:space="preserve"> </w:t>
      </w:r>
      <w:r w:rsidRPr="00DE454E">
        <w:rPr>
          <w:lang w:bidi="ar-EG"/>
        </w:rPr>
        <w:t>At the 2</w:t>
      </w:r>
      <w:r w:rsidRPr="00DE454E">
        <w:rPr>
          <w:vertAlign w:val="superscript"/>
          <w:lang w:bidi="ar-EG"/>
        </w:rPr>
        <w:t>nd</w:t>
      </w:r>
      <w:r w:rsidRPr="00DE454E">
        <w:rPr>
          <w:lang w:bidi="ar-EG"/>
        </w:rPr>
        <w:t xml:space="preserve"> day of age; each bird of groups 3, 4 and</w:t>
      </w:r>
      <w:r w:rsidRPr="00DE454E">
        <w:t xml:space="preserve"> </w:t>
      </w:r>
      <w:r w:rsidRPr="00DE454E">
        <w:rPr>
          <w:lang w:bidi="ar-EG"/>
        </w:rPr>
        <w:t>5 were orally challenged by</w:t>
      </w:r>
      <w:r w:rsidRPr="00DE454E">
        <w:t xml:space="preserve"> a dose of 0.3 ml of 5 X 10</w:t>
      </w:r>
      <w:r w:rsidRPr="00DE454E">
        <w:rPr>
          <w:vertAlign w:val="superscript"/>
        </w:rPr>
        <w:t>8</w:t>
      </w:r>
      <w:r w:rsidRPr="00DE454E">
        <w:t xml:space="preserve"> CFU/ml of (SE). </w:t>
      </w:r>
      <w:r w:rsidRPr="00DE454E">
        <w:rPr>
          <w:rStyle w:val="A1"/>
          <w:sz w:val="24"/>
          <w:szCs w:val="24"/>
        </w:rPr>
        <w:t xml:space="preserve">Performance parameters were measured weekly. </w:t>
      </w:r>
      <w:r w:rsidRPr="00DE454E">
        <w:rPr>
          <w:lang w:bidi="ar-EG"/>
        </w:rPr>
        <w:t xml:space="preserve">Liver and caecum were collected from challenged groups at 7 and 19 days of age for re-isolation and enumeration of (SE). </w:t>
      </w:r>
      <w:r w:rsidRPr="00DE454E">
        <w:rPr>
          <w:rStyle w:val="A1"/>
          <w:sz w:val="24"/>
          <w:szCs w:val="24"/>
        </w:rPr>
        <w:t>Jejunum</w:t>
      </w:r>
      <w:r w:rsidRPr="00DE454E">
        <w:rPr>
          <w:lang w:bidi="ar-EG"/>
        </w:rPr>
        <w:t xml:space="preserve"> was taken at 35 days of age for </w:t>
      </w:r>
      <w:proofErr w:type="spellStart"/>
      <w:r w:rsidRPr="00DE454E">
        <w:rPr>
          <w:rStyle w:val="A1"/>
          <w:sz w:val="24"/>
          <w:szCs w:val="24"/>
        </w:rPr>
        <w:t>histomorphometry</w:t>
      </w:r>
      <w:proofErr w:type="spellEnd"/>
      <w:r w:rsidRPr="00DE454E">
        <w:rPr>
          <w:rStyle w:val="A1"/>
          <w:sz w:val="24"/>
          <w:szCs w:val="24"/>
        </w:rPr>
        <w:t xml:space="preserve">. </w:t>
      </w:r>
      <w:r w:rsidRPr="00DE454E">
        <w:t>In conclusion; the used microencapsulated sodium butyrate showed</w:t>
      </w:r>
      <w:r w:rsidRPr="00DE454E">
        <w:rPr>
          <w:rStyle w:val="A1"/>
          <w:sz w:val="24"/>
          <w:szCs w:val="24"/>
        </w:rPr>
        <w:t xml:space="preserve"> no adverse effect on body weight, body weight gain and feed conversion rate, </w:t>
      </w:r>
      <w:r w:rsidRPr="00DE454E">
        <w:t>had a bactericidal action against (SE), altered organism morphology and modulated some of its virulence genes and also played a positive role in the development of intestinal epithelial cells.</w:t>
      </w:r>
      <w:r w:rsidR="006B5AAA" w:rsidRPr="00DE454E">
        <w:rPr>
          <w:rFonts w:eastAsia="Calibri"/>
          <w:lang w:eastAsia="en-US"/>
        </w:rPr>
        <w:t xml:space="preserve"> </w:t>
      </w:r>
      <w:r w:rsidR="006B5AAA" w:rsidRPr="00DE454E">
        <w:t xml:space="preserve">  </w:t>
      </w:r>
    </w:p>
    <w:sectPr w:rsidR="007D7F95" w:rsidRPr="00DE454E" w:rsidSect="00DE454E">
      <w:footerReference w:type="default" r:id="rId7"/>
      <w:pgSz w:w="10319" w:h="14571" w:code="13"/>
      <w:pgMar w:top="990" w:right="1319" w:bottom="1134" w:left="135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15" w:rsidRDefault="00E85C15" w:rsidP="00D13B45">
      <w:r>
        <w:separator/>
      </w:r>
    </w:p>
  </w:endnote>
  <w:endnote w:type="continuationSeparator" w:id="0">
    <w:p w:rsidR="00E85C15" w:rsidRDefault="00E85C15" w:rsidP="00D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0672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B45" w:rsidRDefault="00D13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4E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13B45" w:rsidRDefault="00D1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15" w:rsidRDefault="00E85C15" w:rsidP="00D13B45">
      <w:r>
        <w:separator/>
      </w:r>
    </w:p>
  </w:footnote>
  <w:footnote w:type="continuationSeparator" w:id="0">
    <w:p w:rsidR="00E85C15" w:rsidRDefault="00E85C15" w:rsidP="00D1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AA"/>
    <w:rsid w:val="00051105"/>
    <w:rsid w:val="00075E42"/>
    <w:rsid w:val="001502FE"/>
    <w:rsid w:val="001D21AC"/>
    <w:rsid w:val="00237B84"/>
    <w:rsid w:val="002559B9"/>
    <w:rsid w:val="00264455"/>
    <w:rsid w:val="002A3CE7"/>
    <w:rsid w:val="003B1A4B"/>
    <w:rsid w:val="003E223D"/>
    <w:rsid w:val="004225F6"/>
    <w:rsid w:val="0046545C"/>
    <w:rsid w:val="004A1014"/>
    <w:rsid w:val="004F70C4"/>
    <w:rsid w:val="005E544A"/>
    <w:rsid w:val="006B5AAA"/>
    <w:rsid w:val="007C4B1C"/>
    <w:rsid w:val="007D7F95"/>
    <w:rsid w:val="007E14E8"/>
    <w:rsid w:val="008546CE"/>
    <w:rsid w:val="008B5DF4"/>
    <w:rsid w:val="008F3B59"/>
    <w:rsid w:val="009D02BB"/>
    <w:rsid w:val="00A218AF"/>
    <w:rsid w:val="00B46F94"/>
    <w:rsid w:val="00BC3E72"/>
    <w:rsid w:val="00BF4FD2"/>
    <w:rsid w:val="00C82488"/>
    <w:rsid w:val="00D011C8"/>
    <w:rsid w:val="00D13B45"/>
    <w:rsid w:val="00D9410E"/>
    <w:rsid w:val="00DE454E"/>
    <w:rsid w:val="00E07625"/>
    <w:rsid w:val="00E85C15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AA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B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1">
    <w:name w:val="A1"/>
    <w:uiPriority w:val="99"/>
    <w:rsid w:val="001D21AC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AA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B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1">
    <w:name w:val="A1"/>
    <w:uiPriority w:val="99"/>
    <w:rsid w:val="001D21AC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shawki</dc:creator>
  <cp:lastModifiedBy>Ahmed</cp:lastModifiedBy>
  <cp:revision>11</cp:revision>
  <cp:lastPrinted>2013-12-23T06:11:00Z</cp:lastPrinted>
  <dcterms:created xsi:type="dcterms:W3CDTF">2016-08-04T10:06:00Z</dcterms:created>
  <dcterms:modified xsi:type="dcterms:W3CDTF">2016-08-08T21:32:00Z</dcterms:modified>
</cp:coreProperties>
</file>