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27" w:rsidRDefault="00263427" w:rsidP="00263427">
      <w:pPr>
        <w:pStyle w:val="a"/>
        <w:bidi w:val="0"/>
      </w:pPr>
      <w:r>
        <w:t>Abstract</w:t>
      </w:r>
    </w:p>
    <w:p w:rsidR="00263427" w:rsidRDefault="00263427" w:rsidP="00263427">
      <w:pPr>
        <w:pStyle w:val="a"/>
        <w:bidi w:val="0"/>
      </w:pPr>
      <w:r>
        <w:t>****</w:t>
      </w:r>
    </w:p>
    <w:p w:rsidR="00263427" w:rsidRDefault="00263427" w:rsidP="00263427">
      <w:pPr>
        <w:bidi w:val="0"/>
      </w:pPr>
      <w:r>
        <w:rPr>
          <w:u w:val="single"/>
        </w:rPr>
        <w:t>Researcher’s name:</w:t>
      </w:r>
      <w:r>
        <w:t xml:space="preserve"> Mona Mohammed Abd Allah Youssef</w:t>
      </w:r>
    </w:p>
    <w:p w:rsidR="00263427" w:rsidRDefault="00263427" w:rsidP="00263427">
      <w:pPr>
        <w:bidi w:val="0"/>
        <w:rPr>
          <w:rFonts w:eastAsia="SimHei"/>
        </w:rPr>
      </w:pPr>
      <w:r>
        <w:rPr>
          <w:u w:val="single"/>
        </w:rPr>
        <w:t>Title:</w:t>
      </w:r>
      <w:r>
        <w:t xml:space="preserve"> “Producing preschool children magazines in light of educational and technical standards and foreign experiences</w:t>
      </w:r>
      <w:r>
        <w:rPr>
          <w:rFonts w:eastAsia="SimHei"/>
        </w:rPr>
        <w:t>”</w:t>
      </w:r>
    </w:p>
    <w:p w:rsidR="00263427" w:rsidRDefault="00263427" w:rsidP="00263427">
      <w:pPr>
        <w:bidi w:val="0"/>
      </w:pPr>
      <w:r>
        <w:rPr>
          <w:u w:val="single"/>
        </w:rPr>
        <w:t>Research place:</w:t>
      </w:r>
      <w:r>
        <w:t xml:space="preserve"> Educational Sciences Department-Faculty of </w:t>
      </w:r>
      <w:smartTag w:uri="urn:schemas-microsoft-com:office:smarttags" w:element="place">
        <w:smartTag w:uri="urn:schemas-microsoft-com:office:smarttags" w:element="PlaceName">
          <w:r>
            <w:t>Kindergarten-</w:t>
          </w:r>
        </w:smartTag>
        <w:r>
          <w:t xml:space="preserve"> </w:t>
        </w:r>
        <w:smartTag w:uri="urn:schemas-microsoft-com:office:smarttags" w:element="PlaceName">
          <w:r>
            <w:t>Cairo</w:t>
          </w:r>
        </w:smartTag>
        <w:r>
          <w:t xml:space="preserve"> </w:t>
        </w:r>
        <w:smartTag w:uri="urn:schemas-microsoft-com:office:smarttags" w:element="PlaceType">
          <w:r>
            <w:t>University</w:t>
          </w:r>
        </w:smartTag>
      </w:smartTag>
      <w:r>
        <w:t>.</w:t>
      </w:r>
    </w:p>
    <w:p w:rsidR="00263427" w:rsidRDefault="00263427" w:rsidP="00263427">
      <w:pPr>
        <w:bidi w:val="0"/>
        <w:rPr>
          <w:rFonts w:eastAsia="SimHei"/>
        </w:rPr>
      </w:pPr>
      <w:r>
        <w:rPr>
          <w:rFonts w:eastAsia="SimHei"/>
          <w:u w:val="single"/>
        </w:rPr>
        <w:t>Scientific Degree</w:t>
      </w:r>
      <w:r>
        <w:rPr>
          <w:rFonts w:eastAsia="SimHei"/>
        </w:rPr>
        <w:t xml:space="preserve">: </w:t>
      </w:r>
      <w:r>
        <w:t>MA Degree in Education (Kindergarten)</w:t>
      </w:r>
    </w:p>
    <w:p w:rsidR="00263427" w:rsidRDefault="00263427" w:rsidP="00263427">
      <w:pPr>
        <w:pStyle w:val="a0"/>
        <w:bidi w:val="0"/>
      </w:pPr>
      <w:r>
        <w:t xml:space="preserve">Abstract: </w:t>
      </w:r>
    </w:p>
    <w:p w:rsidR="00263427" w:rsidRDefault="00263427" w:rsidP="00263427">
      <w:pPr>
        <w:bidi w:val="0"/>
      </w:pPr>
      <w:r>
        <w:t>The current study aimed at identifying a set of educational and technical standards of preschool children magazines, identifying the state of preschool children magazines produced locally and internationally and Suggesting a vision for preschool children magazines in light of educational and technical magazines. Sample consisted of issues of preschool children magazines (Winnie the pooh-Alaa El Din- Samir- Micky- Boulboul- El Arabi Al Sagheir- Katr El Nada), Preschool children, and Kindergarten teachers, Parents of preschool children, Professors of child education, education technology, and educational media.</w:t>
      </w:r>
    </w:p>
    <w:p w:rsidR="00263427" w:rsidRDefault="00263427" w:rsidP="00263427">
      <w:pPr>
        <w:bidi w:val="0"/>
      </w:pPr>
      <w:r>
        <w:t>Researcher used the descriptive analytic method in order to identify the real state of available preschool children magazines through the description and analysis of these magazines. It also used the experimental method through applying the standards as an educational magazine for preschool children and applies that magazine on children.</w:t>
      </w:r>
    </w:p>
    <w:p w:rsidR="00263427" w:rsidRDefault="00263427" w:rsidP="00263427">
      <w:pPr>
        <w:bidi w:val="0"/>
      </w:pPr>
      <w:r>
        <w:t>Researcher put a set of educational and technical standards of preschool children magazines in light of literature, as well as Arabic and foreign experiences of preschool children magazines. Researcher presented educational and technical standards on professors and experts to get to the final form of educational and technical standards, so she designed a magazine (Mizo and Titi) as an application of the standards , providing it to children to prove effective with children through making use of it, in contrary to other magazines of the sample.</w:t>
      </w:r>
    </w:p>
    <w:p w:rsidR="00263427" w:rsidRDefault="00263427" w:rsidP="00263427">
      <w:pPr>
        <w:bidi w:val="0"/>
        <w:rPr>
          <w:sz w:val="28"/>
          <w:szCs w:val="28"/>
        </w:rPr>
      </w:pPr>
    </w:p>
    <w:p w:rsidR="00263427" w:rsidRDefault="00263427" w:rsidP="00263427">
      <w:pPr>
        <w:pStyle w:val="a0"/>
        <w:bidi w:val="0"/>
      </w:pPr>
      <w:r>
        <w:t>Key Words:</w:t>
      </w:r>
    </w:p>
    <w:p w:rsidR="00263427" w:rsidRDefault="00263427" w:rsidP="00FD1261">
      <w:pPr>
        <w:bidi w:val="0"/>
      </w:pPr>
      <w:r>
        <w:t>Preschool children magazines- educational and technical standards of children magazines.****</w:t>
      </w:r>
    </w:p>
    <w:p w:rsidR="00FD1261" w:rsidRDefault="00FD1261" w:rsidP="00FD1261">
      <w:pPr>
        <w:pStyle w:val="a"/>
        <w:tabs>
          <w:tab w:val="left" w:pos="3180"/>
          <w:tab w:val="center" w:pos="4153"/>
        </w:tabs>
        <w:jc w:val="left"/>
        <w:rPr>
          <w:rFonts w:hint="cs"/>
          <w:rtl/>
        </w:rPr>
      </w:pPr>
      <w:r>
        <w:rPr>
          <w:rtl/>
        </w:rPr>
        <w:tab/>
      </w:r>
    </w:p>
    <w:p w:rsidR="00FD1261" w:rsidRDefault="00FD1261" w:rsidP="00FD1261">
      <w:pPr>
        <w:pStyle w:val="a"/>
        <w:tabs>
          <w:tab w:val="left" w:pos="3180"/>
          <w:tab w:val="center" w:pos="4153"/>
        </w:tabs>
        <w:jc w:val="left"/>
        <w:rPr>
          <w:rFonts w:hint="cs"/>
          <w:rtl/>
        </w:rPr>
      </w:pPr>
    </w:p>
    <w:p w:rsidR="00FD1261" w:rsidRDefault="00FD1261" w:rsidP="00FD1261">
      <w:pPr>
        <w:pStyle w:val="a"/>
        <w:tabs>
          <w:tab w:val="left" w:pos="3180"/>
          <w:tab w:val="center" w:pos="4153"/>
        </w:tabs>
        <w:jc w:val="left"/>
        <w:rPr>
          <w:rFonts w:hint="cs"/>
          <w:rtl/>
        </w:rPr>
      </w:pPr>
    </w:p>
    <w:p w:rsidR="00FD1261" w:rsidRDefault="00FD1261" w:rsidP="00FD1261">
      <w:pPr>
        <w:pStyle w:val="a"/>
        <w:tabs>
          <w:tab w:val="left" w:pos="3180"/>
          <w:tab w:val="center" w:pos="4153"/>
        </w:tabs>
        <w:jc w:val="left"/>
        <w:rPr>
          <w:rFonts w:hint="cs"/>
          <w:rtl/>
        </w:rPr>
      </w:pPr>
      <w:r>
        <w:rPr>
          <w:rtl/>
        </w:rPr>
        <w:lastRenderedPageBreak/>
        <w:tab/>
      </w:r>
      <w:r>
        <w:rPr>
          <w:rFonts w:hint="cs"/>
          <w:rtl/>
        </w:rPr>
        <w:t>مستخلص الدراسة</w:t>
      </w:r>
    </w:p>
    <w:p w:rsidR="00FD1261" w:rsidRDefault="00FD1261" w:rsidP="00FD1261">
      <w:pPr>
        <w:rPr>
          <w:rFonts w:hint="cs"/>
          <w:rtl/>
        </w:rPr>
      </w:pPr>
      <w:r w:rsidRPr="00A10014">
        <w:rPr>
          <w:rFonts w:hint="cs"/>
          <w:b/>
          <w:bCs/>
          <w:rtl/>
          <w:lang w:bidi="ar-EG"/>
        </w:rPr>
        <w:t>اسم الباحثة</w:t>
      </w:r>
      <w:r>
        <w:rPr>
          <w:rFonts w:hint="cs"/>
          <w:rtl/>
          <w:lang w:bidi="ar-EG"/>
        </w:rPr>
        <w:tab/>
        <w:t>: مني محمد عبد الل</w:t>
      </w:r>
      <w:r>
        <w:rPr>
          <w:rFonts w:hint="eastAsia"/>
          <w:rtl/>
          <w:lang w:bidi="ar-EG"/>
        </w:rPr>
        <w:t>ه</w:t>
      </w:r>
      <w:r>
        <w:rPr>
          <w:rFonts w:hint="cs"/>
          <w:rtl/>
          <w:lang w:bidi="ar-EG"/>
        </w:rPr>
        <w:t xml:space="preserve"> يوسف</w:t>
      </w:r>
    </w:p>
    <w:p w:rsidR="00FD1261" w:rsidRDefault="00FD1261" w:rsidP="00FD1261">
      <w:pPr>
        <w:ind w:left="1440" w:hanging="1440"/>
        <w:rPr>
          <w:rFonts w:hint="cs"/>
          <w:b/>
          <w:bCs/>
          <w:rtl/>
          <w:lang w:bidi="ar-EG"/>
        </w:rPr>
      </w:pPr>
      <w:r w:rsidRPr="00A10014">
        <w:rPr>
          <w:rFonts w:hint="cs"/>
          <w:b/>
          <w:bCs/>
          <w:rtl/>
        </w:rPr>
        <w:t>عنوان الدراسة</w:t>
      </w:r>
      <w:r>
        <w:rPr>
          <w:rFonts w:hint="cs"/>
          <w:rtl/>
        </w:rPr>
        <w:tab/>
        <w:t>: إنتاج مجلات طفل ما قبل المدرسة في ضوء المعايير التربوية والفنية                                                                                                                      والخبرات الأجنبية .</w:t>
      </w:r>
    </w:p>
    <w:p w:rsidR="00FD1261" w:rsidRDefault="00FD1261" w:rsidP="00FD1261">
      <w:pPr>
        <w:ind w:left="1440" w:hanging="1440"/>
        <w:rPr>
          <w:rFonts w:hint="cs"/>
          <w:b/>
          <w:bCs/>
          <w:rtl/>
          <w:lang w:bidi="ar-EG"/>
        </w:rPr>
      </w:pPr>
      <w:r>
        <w:rPr>
          <w:rFonts w:hint="cs"/>
          <w:b/>
          <w:bCs/>
          <w:rtl/>
          <w:lang w:bidi="ar-EG"/>
        </w:rPr>
        <w:t xml:space="preserve">جهة الدراسة </w:t>
      </w:r>
      <w:r>
        <w:rPr>
          <w:rFonts w:hint="cs"/>
          <w:b/>
          <w:bCs/>
          <w:rtl/>
          <w:lang w:bidi="ar-EG"/>
        </w:rPr>
        <w:tab/>
        <w:t xml:space="preserve">: قسم العلوم التربوية </w:t>
      </w:r>
      <w:r>
        <w:rPr>
          <w:b/>
          <w:bCs/>
          <w:rtl/>
          <w:lang w:bidi="ar-EG"/>
        </w:rPr>
        <w:t>–</w:t>
      </w:r>
      <w:r>
        <w:rPr>
          <w:rFonts w:hint="cs"/>
          <w:b/>
          <w:bCs/>
          <w:rtl/>
          <w:lang w:bidi="ar-EG"/>
        </w:rPr>
        <w:t xml:space="preserve"> كلية رياض الأطفال - جامعة القاهرة.</w:t>
      </w:r>
    </w:p>
    <w:p w:rsidR="00FD1261" w:rsidRDefault="00FD1261" w:rsidP="00FD1261">
      <w:pPr>
        <w:rPr>
          <w:rFonts w:hint="cs"/>
          <w:b/>
          <w:bCs/>
          <w:rtl/>
          <w:lang w:bidi="ar-EG"/>
        </w:rPr>
      </w:pPr>
      <w:r>
        <w:rPr>
          <w:rFonts w:hint="cs"/>
          <w:b/>
          <w:bCs/>
          <w:rtl/>
          <w:lang w:bidi="ar-EG"/>
        </w:rPr>
        <w:t xml:space="preserve">الدرجة العلمية </w:t>
      </w:r>
      <w:r>
        <w:rPr>
          <w:rFonts w:hint="cs"/>
          <w:b/>
          <w:bCs/>
          <w:rtl/>
          <w:lang w:bidi="ar-EG"/>
        </w:rPr>
        <w:tab/>
        <w:t>: ماجستير في التربية (رياض الأطفال).</w:t>
      </w:r>
    </w:p>
    <w:p w:rsidR="00FD1261" w:rsidRDefault="00FD1261" w:rsidP="00FD1261">
      <w:pPr>
        <w:pStyle w:val="a0"/>
        <w:rPr>
          <w:rFonts w:hint="cs"/>
          <w:rtl/>
        </w:rPr>
      </w:pPr>
      <w:r>
        <w:rPr>
          <w:rFonts w:hint="cs"/>
          <w:rtl/>
        </w:rPr>
        <w:t>المستخلص:</w:t>
      </w:r>
    </w:p>
    <w:p w:rsidR="00FD1261" w:rsidRDefault="00FD1261" w:rsidP="00FD1261">
      <w:pPr>
        <w:rPr>
          <w:rFonts w:hint="cs"/>
          <w:rtl/>
          <w:lang w:bidi="ar-EG"/>
        </w:rPr>
      </w:pPr>
      <w:r>
        <w:rPr>
          <w:rFonts w:hint="cs"/>
          <w:rtl/>
          <w:lang w:bidi="ar-EG"/>
        </w:rPr>
        <w:t xml:space="preserve"> هدفت الدراسة إلى تحديد مجموعة من المعايير التربوية و الفنية لمجلات طفل ما قبل المدرسة، وكذلك التعرف علي الواقع الفعلي لمجلات طفل ما قبل المدرسة الصادرة محلياً ودوليا ً ثم اقتراح تصور لمجلات طفل ما قبل المدرسة في  ضوء المعايير التربوية والفنية وتكونت عينة الدراسة من:</w:t>
      </w:r>
    </w:p>
    <w:p w:rsidR="00FD1261" w:rsidRDefault="00FD1261" w:rsidP="00FD1261">
      <w:pPr>
        <w:numPr>
          <w:ilvl w:val="0"/>
          <w:numId w:val="1"/>
        </w:numPr>
        <w:spacing w:after="0" w:line="240" w:lineRule="auto"/>
        <w:ind w:right="0"/>
        <w:rPr>
          <w:rFonts w:hint="cs"/>
          <w:b/>
          <w:bCs/>
          <w:rtl/>
          <w:lang w:bidi="ar-EG"/>
        </w:rPr>
      </w:pPr>
      <w:r>
        <w:rPr>
          <w:rFonts w:hint="cs"/>
          <w:b/>
          <w:bCs/>
          <w:rtl/>
          <w:lang w:bidi="ar-EG"/>
        </w:rPr>
        <w:t xml:space="preserve">أعداد لبعض مجلات الأطفال وهي :   (ويني الدبدوب </w:t>
      </w:r>
      <w:r>
        <w:rPr>
          <w:b/>
          <w:bCs/>
          <w:rtl/>
          <w:lang w:bidi="ar-EG"/>
        </w:rPr>
        <w:t>–</w:t>
      </w:r>
      <w:r>
        <w:rPr>
          <w:rFonts w:hint="cs"/>
          <w:b/>
          <w:bCs/>
          <w:rtl/>
          <w:lang w:bidi="ar-EG"/>
        </w:rPr>
        <w:t xml:space="preserve">ميكي </w:t>
      </w:r>
      <w:r>
        <w:rPr>
          <w:b/>
          <w:bCs/>
          <w:rtl/>
          <w:lang w:bidi="ar-EG"/>
        </w:rPr>
        <w:t>–</w:t>
      </w:r>
      <w:r>
        <w:rPr>
          <w:rFonts w:hint="cs"/>
          <w:b/>
          <w:bCs/>
          <w:rtl/>
          <w:lang w:bidi="ar-EG"/>
        </w:rPr>
        <w:t xml:space="preserve"> سمير </w:t>
      </w:r>
      <w:r>
        <w:rPr>
          <w:b/>
          <w:bCs/>
          <w:rtl/>
          <w:lang w:bidi="ar-EG"/>
        </w:rPr>
        <w:t>–</w:t>
      </w:r>
      <w:r>
        <w:rPr>
          <w:rFonts w:hint="cs"/>
          <w:b/>
          <w:bCs/>
          <w:rtl/>
          <w:lang w:bidi="ar-EG"/>
        </w:rPr>
        <w:t xml:space="preserve"> بلبل </w:t>
      </w:r>
      <w:r>
        <w:rPr>
          <w:b/>
          <w:bCs/>
          <w:rtl/>
          <w:lang w:bidi="ar-EG"/>
        </w:rPr>
        <w:t>–</w:t>
      </w:r>
      <w:r>
        <w:rPr>
          <w:rFonts w:hint="cs"/>
          <w:b/>
          <w:bCs/>
          <w:rtl/>
          <w:lang w:bidi="ar-EG"/>
        </w:rPr>
        <w:t xml:space="preserve"> العربي الصغير </w:t>
      </w:r>
      <w:r>
        <w:rPr>
          <w:b/>
          <w:bCs/>
          <w:rtl/>
          <w:lang w:bidi="ar-EG"/>
        </w:rPr>
        <w:t>–</w:t>
      </w:r>
      <w:r>
        <w:rPr>
          <w:rFonts w:hint="cs"/>
          <w:b/>
          <w:bCs/>
          <w:rtl/>
          <w:lang w:bidi="ar-EG"/>
        </w:rPr>
        <w:t xml:space="preserve"> قطر الندي ) .</w:t>
      </w:r>
    </w:p>
    <w:p w:rsidR="00FD1261" w:rsidRDefault="00FD1261" w:rsidP="00FD1261">
      <w:pPr>
        <w:numPr>
          <w:ilvl w:val="0"/>
          <w:numId w:val="1"/>
        </w:numPr>
        <w:spacing w:after="0" w:line="240" w:lineRule="auto"/>
        <w:ind w:right="0"/>
        <w:rPr>
          <w:rFonts w:hint="cs"/>
          <w:b/>
          <w:bCs/>
        </w:rPr>
      </w:pPr>
      <w:r>
        <w:rPr>
          <w:rFonts w:hint="cs"/>
          <w:b/>
          <w:bCs/>
          <w:rtl/>
          <w:lang w:bidi="ar-EG"/>
        </w:rPr>
        <w:t xml:space="preserve">عدد 30 من أطفال ما قبل المدرسة . </w:t>
      </w:r>
    </w:p>
    <w:p w:rsidR="00FD1261" w:rsidRDefault="00FD1261" w:rsidP="00FD1261">
      <w:pPr>
        <w:numPr>
          <w:ilvl w:val="0"/>
          <w:numId w:val="1"/>
        </w:numPr>
        <w:spacing w:after="0" w:line="240" w:lineRule="auto"/>
        <w:ind w:right="0"/>
        <w:rPr>
          <w:rFonts w:hint="cs"/>
          <w:b/>
          <w:bCs/>
        </w:rPr>
      </w:pPr>
      <w:r>
        <w:rPr>
          <w:rFonts w:hint="cs"/>
          <w:b/>
          <w:bCs/>
          <w:rtl/>
          <w:lang w:bidi="ar-EG"/>
        </w:rPr>
        <w:t>عدد 30 من معلمات رياض الأطفال .</w:t>
      </w:r>
    </w:p>
    <w:p w:rsidR="00FD1261" w:rsidRDefault="00FD1261" w:rsidP="00FD1261">
      <w:pPr>
        <w:numPr>
          <w:ilvl w:val="0"/>
          <w:numId w:val="1"/>
        </w:numPr>
        <w:spacing w:after="0" w:line="240" w:lineRule="auto"/>
        <w:ind w:right="0"/>
        <w:rPr>
          <w:rFonts w:hint="cs"/>
          <w:b/>
          <w:bCs/>
        </w:rPr>
      </w:pPr>
      <w:r>
        <w:rPr>
          <w:rFonts w:hint="cs"/>
          <w:b/>
          <w:bCs/>
          <w:rtl/>
          <w:lang w:bidi="ar-EG"/>
        </w:rPr>
        <w:t>عدد 30 من أولياء أمور الأطفال .</w:t>
      </w:r>
    </w:p>
    <w:p w:rsidR="00FD1261" w:rsidRDefault="00FD1261" w:rsidP="00FD1261">
      <w:pPr>
        <w:numPr>
          <w:ilvl w:val="0"/>
          <w:numId w:val="1"/>
        </w:numPr>
        <w:spacing w:after="0" w:line="240" w:lineRule="auto"/>
        <w:ind w:right="0"/>
        <w:rPr>
          <w:rFonts w:hint="cs"/>
          <w:b/>
          <w:bCs/>
        </w:rPr>
      </w:pPr>
      <w:r>
        <w:rPr>
          <w:rFonts w:hint="cs"/>
          <w:b/>
          <w:bCs/>
          <w:rtl/>
          <w:lang w:bidi="ar-EG"/>
        </w:rPr>
        <w:t>عدد 30 من أساتذة و خبراء تكنولوجيا التعليم وتربية الطفل والإعلام التربوي .</w:t>
      </w:r>
    </w:p>
    <w:p w:rsidR="00FD1261" w:rsidRDefault="00FD1261" w:rsidP="00FD1261">
      <w:pPr>
        <w:rPr>
          <w:rFonts w:hint="cs"/>
          <w:rtl/>
          <w:lang w:bidi="ar-EG"/>
        </w:rPr>
      </w:pPr>
      <w:r>
        <w:rPr>
          <w:rFonts w:hint="cs"/>
          <w:rtl/>
          <w:lang w:bidi="ar-EG"/>
        </w:rPr>
        <w:t xml:space="preserve">واستخدمت الباحثة المنهج الوصفي التحليلي بهدف التعرف علي الواقع الفعلي لمجلات طفل ما قبل المدرسة، كذلك استخدمت المنهج التجريبي حيث تم تطبيق </w:t>
      </w:r>
      <w:r>
        <w:rPr>
          <w:rFonts w:hint="eastAsia"/>
          <w:sz w:val="28"/>
          <w:szCs w:val="28"/>
          <w:rtl/>
          <w:lang w:val="ro-RO" w:bidi="ar-EG"/>
        </w:rPr>
        <w:t>قائمة</w:t>
      </w:r>
      <w:r>
        <w:rPr>
          <w:sz w:val="28"/>
          <w:szCs w:val="28"/>
          <w:rtl/>
          <w:lang w:val="ro-RO" w:bidi="ar-EG"/>
        </w:rPr>
        <w:t xml:space="preserve"> </w:t>
      </w:r>
      <w:r>
        <w:rPr>
          <w:rFonts w:hint="cs"/>
          <w:sz w:val="28"/>
          <w:szCs w:val="28"/>
          <w:rtl/>
          <w:lang w:val="ro-RO" w:bidi="ar-EG"/>
        </w:rPr>
        <w:t>ال</w:t>
      </w:r>
      <w:r>
        <w:rPr>
          <w:rFonts w:hint="eastAsia"/>
          <w:sz w:val="28"/>
          <w:szCs w:val="28"/>
          <w:rtl/>
          <w:lang w:val="ro-RO" w:bidi="ar-EG"/>
        </w:rPr>
        <w:t>معايير</w:t>
      </w:r>
      <w:r>
        <w:rPr>
          <w:rFonts w:hint="cs"/>
          <w:sz w:val="28"/>
          <w:szCs w:val="28"/>
          <w:rtl/>
          <w:lang w:val="ro-RO" w:bidi="ar-EG"/>
        </w:rPr>
        <w:t xml:space="preserve"> ال</w:t>
      </w:r>
      <w:r>
        <w:rPr>
          <w:sz w:val="28"/>
          <w:szCs w:val="28"/>
          <w:rtl/>
          <w:lang w:val="ro-RO" w:bidi="ar-EG"/>
        </w:rPr>
        <w:t>تربوية و</w:t>
      </w:r>
      <w:r>
        <w:rPr>
          <w:rFonts w:hint="cs"/>
          <w:sz w:val="28"/>
          <w:szCs w:val="28"/>
          <w:rtl/>
          <w:lang w:val="ro-RO" w:bidi="ar-EG"/>
        </w:rPr>
        <w:t>ال</w:t>
      </w:r>
      <w:r>
        <w:rPr>
          <w:sz w:val="28"/>
          <w:szCs w:val="28"/>
          <w:rtl/>
          <w:lang w:val="ro-RO" w:bidi="ar-EG"/>
        </w:rPr>
        <w:t>فنية</w:t>
      </w:r>
      <w:r>
        <w:rPr>
          <w:rFonts w:hint="cs"/>
          <w:rtl/>
          <w:lang w:bidi="ar-EG"/>
        </w:rPr>
        <w:t xml:space="preserve"> في صورة مجلة تربوية لطفل ما قبل المدرسة وتطبيقها علي الأطفال.</w:t>
      </w:r>
    </w:p>
    <w:p w:rsidR="00FD1261" w:rsidRDefault="00FD1261" w:rsidP="00FD1261">
      <w:pPr>
        <w:rPr>
          <w:rFonts w:hint="cs"/>
          <w:rtl/>
          <w:lang w:bidi="ar-EG"/>
        </w:rPr>
      </w:pPr>
      <w:r>
        <w:rPr>
          <w:rFonts w:hint="cs"/>
          <w:rtl/>
          <w:lang w:bidi="ar-EG"/>
        </w:rPr>
        <w:t>قامت الباحثة بوضع  مجموعة من المعايير التربوية والفنية لمجلات طفل ما قبل المدرسة في ضوء الدراسات السابقة والأدبيات التي حصلت عليها الباحثة وكذلك الخبرات العربية والأجنبية  لمجلات طفل ما قبل المدرسة .</w:t>
      </w:r>
    </w:p>
    <w:p w:rsidR="00FD1261" w:rsidRDefault="00FD1261" w:rsidP="00FD1261">
      <w:pPr>
        <w:rPr>
          <w:rFonts w:hint="cs"/>
          <w:rtl/>
        </w:rPr>
      </w:pPr>
      <w:r>
        <w:rPr>
          <w:rFonts w:hint="cs"/>
          <w:rtl/>
        </w:rPr>
        <w:t>عرضت الباحثة المعايير التربوية والفنية علي الأساتذة والخبراء حتى تتوصل إلى الشكل النهائي لقائمة المعايير التربوية و الفنية لمجلات طفل ما قبل المدرسة.</w:t>
      </w:r>
    </w:p>
    <w:p w:rsidR="00FD1261" w:rsidRDefault="00FD1261" w:rsidP="00FD1261">
      <w:pPr>
        <w:rPr>
          <w:rFonts w:hint="cs"/>
          <w:rtl/>
          <w:lang w:bidi="ar-EG"/>
        </w:rPr>
      </w:pPr>
      <w:r>
        <w:rPr>
          <w:rFonts w:hint="cs"/>
          <w:rtl/>
          <w:lang w:bidi="ar-EG"/>
        </w:rPr>
        <w:t>في ضوء هذه المعايير صممت الباحثة مجلة ( ميزو و تيتي ) وعرضت هذه المجلة علي الأطفال حيث أثبتت فاعليتها مع الأطفال من حيث الاستفادة منها بعكس المجلات الأخرى عينة الدراسة.</w:t>
      </w:r>
    </w:p>
    <w:p w:rsidR="00FD1261" w:rsidRDefault="00FD1261" w:rsidP="00FD1261">
      <w:pPr>
        <w:pStyle w:val="a0"/>
        <w:rPr>
          <w:rFonts w:hint="cs"/>
          <w:rtl/>
          <w:lang w:bidi="ar-EG"/>
        </w:rPr>
      </w:pPr>
      <w:r>
        <w:rPr>
          <w:rFonts w:hint="cs"/>
          <w:rtl/>
          <w:lang w:bidi="ar-EG"/>
        </w:rPr>
        <w:t>الكلمات المفتاحية:</w:t>
      </w:r>
    </w:p>
    <w:p w:rsidR="00FD1261" w:rsidRDefault="00FD1261" w:rsidP="00FD1261">
      <w:pPr>
        <w:numPr>
          <w:ilvl w:val="0"/>
          <w:numId w:val="2"/>
        </w:numPr>
        <w:spacing w:after="0" w:line="240" w:lineRule="auto"/>
        <w:ind w:right="0"/>
        <w:rPr>
          <w:rFonts w:hint="cs"/>
          <w:b/>
          <w:bCs/>
          <w:rtl/>
          <w:lang w:bidi="ar-EG"/>
        </w:rPr>
      </w:pPr>
      <w:r>
        <w:rPr>
          <w:rFonts w:hint="cs"/>
          <w:b/>
          <w:bCs/>
          <w:rtl/>
          <w:lang w:bidi="ar-EG"/>
        </w:rPr>
        <w:t>مجلات طفل ما قبل المدرسة.</w:t>
      </w:r>
    </w:p>
    <w:p w:rsidR="00FD1261" w:rsidRDefault="00FD1261" w:rsidP="00FD1261">
      <w:pPr>
        <w:numPr>
          <w:ilvl w:val="0"/>
          <w:numId w:val="2"/>
        </w:numPr>
        <w:spacing w:after="0" w:line="240" w:lineRule="auto"/>
        <w:ind w:right="0"/>
        <w:rPr>
          <w:rFonts w:hint="cs"/>
          <w:b/>
          <w:bCs/>
          <w:sz w:val="28"/>
          <w:szCs w:val="28"/>
        </w:rPr>
      </w:pPr>
      <w:r>
        <w:rPr>
          <w:rFonts w:hint="cs"/>
          <w:b/>
          <w:bCs/>
          <w:rtl/>
          <w:lang w:bidi="ar-EG"/>
        </w:rPr>
        <w:t>المعايير التربوية والفنية لمجلات طفل ما قبل المدرسة</w:t>
      </w:r>
    </w:p>
    <w:p w:rsidR="003823B6" w:rsidRPr="00263427" w:rsidRDefault="003823B6" w:rsidP="00FD1261">
      <w:pPr>
        <w:bidi w:val="0"/>
        <w:rPr>
          <w:rFonts w:hint="cs"/>
          <w:rtl/>
        </w:rPr>
      </w:pPr>
    </w:p>
    <w:sectPr w:rsidR="003823B6" w:rsidRPr="00263427">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B6" w:rsidRDefault="003823B6" w:rsidP="00263427">
      <w:pPr>
        <w:spacing w:after="0" w:line="240" w:lineRule="auto"/>
      </w:pPr>
      <w:r>
        <w:separator/>
      </w:r>
    </w:p>
  </w:endnote>
  <w:endnote w:type="continuationSeparator" w:id="1">
    <w:p w:rsidR="003823B6" w:rsidRDefault="003823B6" w:rsidP="0026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plified Arabic">
    <w:panose1 w:val="00000000000000000000"/>
    <w:charset w:val="B2"/>
    <w:family w:val="auto"/>
    <w:pitch w:val="variable"/>
    <w:sig w:usb0="00002001" w:usb1="00000000" w:usb2="00000000" w:usb3="00000000" w:csb0="0000004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27" w:rsidRPr="00FD1261" w:rsidRDefault="00263427" w:rsidP="00FD1261">
    <w:pPr>
      <w:pStyle w:val="a"/>
      <w:tabs>
        <w:tab w:val="left" w:pos="3169"/>
        <w:tab w:val="center" w:pos="4153"/>
      </w:tabs>
      <w:jc w:val="left"/>
      <w:rPr>
        <w:rFonts w:hint="cs"/>
        <w:lang w:bidi="ar-EG"/>
      </w:rPr>
    </w:pPr>
    <w:r>
      <w:rPr>
        <w:rFonts w:hint="cs"/>
        <w:rtl/>
      </w:rPr>
      <w:t xml:space="preserve">                                                                                      </w:t>
    </w:r>
    <w:r w:rsidR="00FD1261">
      <w:rPr>
        <w:rFonts w:hint="cs"/>
        <w:rtl/>
      </w:rPr>
      <w:t xml:space="preserve">                </w:t>
    </w:r>
  </w:p>
  <w:p w:rsidR="00263427" w:rsidRPr="00263427" w:rsidRDefault="00263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B6" w:rsidRDefault="003823B6" w:rsidP="00263427">
      <w:pPr>
        <w:spacing w:after="0" w:line="240" w:lineRule="auto"/>
      </w:pPr>
      <w:r>
        <w:separator/>
      </w:r>
    </w:p>
  </w:footnote>
  <w:footnote w:type="continuationSeparator" w:id="1">
    <w:p w:rsidR="003823B6" w:rsidRDefault="003823B6" w:rsidP="00263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975A3"/>
    <w:multiLevelType w:val="hybridMultilevel"/>
    <w:tmpl w:val="9870A31C"/>
    <w:lvl w:ilvl="0" w:tplc="51F0F2BC">
      <w:numFmt w:val="bullet"/>
      <w:lvlText w:val="-"/>
      <w:lvlJc w:val="left"/>
      <w:pPr>
        <w:tabs>
          <w:tab w:val="num" w:pos="1080"/>
        </w:tabs>
        <w:ind w:left="1080" w:right="1080" w:hanging="360"/>
      </w:pPr>
      <w:rPr>
        <w:rFonts w:ascii="Times New Roman" w:eastAsia="Times New Roman" w:hAnsi="Times New Roman" w:cs="Times New Roman" w:hint="default"/>
      </w:rPr>
    </w:lvl>
    <w:lvl w:ilvl="1" w:tplc="04010003" w:tentative="1">
      <w:start w:val="1"/>
      <w:numFmt w:val="bullet"/>
      <w:lvlText w:val="o"/>
      <w:lvlJc w:val="left"/>
      <w:pPr>
        <w:tabs>
          <w:tab w:val="num" w:pos="1800"/>
        </w:tabs>
        <w:ind w:left="1800" w:right="1800" w:hanging="360"/>
      </w:pPr>
      <w:rPr>
        <w:rFonts w:ascii="Courier New" w:hAnsi="Courier New"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6C1825C1"/>
    <w:multiLevelType w:val="hybridMultilevel"/>
    <w:tmpl w:val="37EA684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63427"/>
    <w:rsid w:val="00263427"/>
    <w:rsid w:val="003823B6"/>
    <w:rsid w:val="00FD12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وان رئيسي وسط السطر"/>
    <w:basedOn w:val="Normal"/>
    <w:link w:val="Char"/>
    <w:rsid w:val="00263427"/>
    <w:pPr>
      <w:spacing w:before="80" w:after="80" w:line="240" w:lineRule="auto"/>
      <w:jc w:val="center"/>
    </w:pPr>
    <w:rPr>
      <w:rFonts w:ascii="Times New Roman" w:eastAsia="PMingLiU" w:hAnsi="Times New Roman" w:cs="Simplified Arabic"/>
      <w:b/>
      <w:bCs/>
      <w:sz w:val="32"/>
      <w:szCs w:val="32"/>
      <w:lang w:eastAsia="zh-TW"/>
    </w:rPr>
  </w:style>
  <w:style w:type="character" w:customStyle="1" w:styleId="Char">
    <w:name w:val="عنوان رئيسي وسط السطر Char"/>
    <w:basedOn w:val="DefaultParagraphFont"/>
    <w:link w:val="a"/>
    <w:rsid w:val="00263427"/>
    <w:rPr>
      <w:rFonts w:ascii="Times New Roman" w:eastAsia="PMingLiU" w:hAnsi="Times New Roman" w:cs="Simplified Arabic"/>
      <w:b/>
      <w:bCs/>
      <w:sz w:val="32"/>
      <w:szCs w:val="32"/>
      <w:lang w:eastAsia="zh-TW"/>
    </w:rPr>
  </w:style>
  <w:style w:type="paragraph" w:customStyle="1" w:styleId="a0">
    <w:name w:val="عنوان رئيسي جانبي"/>
    <w:basedOn w:val="a"/>
    <w:link w:val="Char0"/>
    <w:rsid w:val="00263427"/>
    <w:pPr>
      <w:jc w:val="lowKashida"/>
    </w:pPr>
    <w:rPr>
      <w:szCs w:val="28"/>
    </w:rPr>
  </w:style>
  <w:style w:type="character" w:customStyle="1" w:styleId="Char0">
    <w:name w:val="عنوان رئيسي جانبي Char"/>
    <w:basedOn w:val="Char"/>
    <w:link w:val="a0"/>
    <w:rsid w:val="00263427"/>
    <w:rPr>
      <w:szCs w:val="28"/>
    </w:rPr>
  </w:style>
  <w:style w:type="paragraph" w:styleId="Header">
    <w:name w:val="header"/>
    <w:basedOn w:val="Normal"/>
    <w:link w:val="HeaderChar"/>
    <w:uiPriority w:val="99"/>
    <w:semiHidden/>
    <w:unhideWhenUsed/>
    <w:rsid w:val="0026342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63427"/>
  </w:style>
  <w:style w:type="paragraph" w:styleId="Footer">
    <w:name w:val="footer"/>
    <w:basedOn w:val="Normal"/>
    <w:link w:val="FooterChar"/>
    <w:uiPriority w:val="99"/>
    <w:semiHidden/>
    <w:unhideWhenUsed/>
    <w:rsid w:val="0026342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4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4</cp:revision>
  <dcterms:created xsi:type="dcterms:W3CDTF">2019-02-11T16:02:00Z</dcterms:created>
  <dcterms:modified xsi:type="dcterms:W3CDTF">2019-02-11T16:10:00Z</dcterms:modified>
</cp:coreProperties>
</file>