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56" w:rsidRPr="00832DFE" w:rsidRDefault="00FB22D6" w:rsidP="00832D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DFE">
        <w:rPr>
          <w:rFonts w:ascii="Times New Roman" w:hAnsi="Times New Roman" w:cs="Times New Roman"/>
          <w:b/>
          <w:bCs/>
          <w:sz w:val="24"/>
          <w:szCs w:val="24"/>
        </w:rPr>
        <w:t xml:space="preserve">ESTIMATION OF </w:t>
      </w:r>
      <w:r w:rsidR="00EF6D3D" w:rsidRPr="00832DFE">
        <w:rPr>
          <w:rFonts w:ascii="Times New Roman" w:hAnsi="Times New Roman" w:cs="Times New Roman"/>
          <w:b/>
          <w:bCs/>
          <w:sz w:val="24"/>
          <w:szCs w:val="24"/>
        </w:rPr>
        <w:t>BLOOD</w:t>
      </w:r>
      <w:r w:rsidRPr="00832DFE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F6D3D" w:rsidRPr="00832DFE">
        <w:rPr>
          <w:rFonts w:ascii="Times New Roman" w:hAnsi="Times New Roman" w:cs="Times New Roman"/>
          <w:b/>
          <w:bCs/>
          <w:sz w:val="24"/>
          <w:szCs w:val="24"/>
        </w:rPr>
        <w:t>icro</w:t>
      </w:r>
      <w:r w:rsidRPr="00832DFE">
        <w:rPr>
          <w:rFonts w:ascii="Times New Roman" w:hAnsi="Times New Roman" w:cs="Times New Roman"/>
          <w:b/>
          <w:bCs/>
          <w:sz w:val="24"/>
          <w:szCs w:val="24"/>
        </w:rPr>
        <w:t>RNA-</w:t>
      </w:r>
      <w:smartTag w:uri="urn:schemas-microsoft-com:office:smarttags" w:element="metricconverter">
        <w:smartTagPr>
          <w:attr w:name="ProductID" w:val="192 IN"/>
        </w:smartTagPr>
        <w:r w:rsidRPr="00832DFE">
          <w:rPr>
            <w:rFonts w:ascii="Times New Roman" w:hAnsi="Times New Roman" w:cs="Times New Roman"/>
            <w:b/>
            <w:bCs/>
            <w:sz w:val="24"/>
            <w:szCs w:val="24"/>
          </w:rPr>
          <w:t>192 IN</w:t>
        </w:r>
      </w:smartTag>
      <w:r w:rsidRPr="00832DFE">
        <w:rPr>
          <w:rFonts w:ascii="Times New Roman" w:hAnsi="Times New Roman" w:cs="Times New Roman"/>
          <w:b/>
          <w:bCs/>
          <w:sz w:val="24"/>
          <w:szCs w:val="24"/>
        </w:rPr>
        <w:t xml:space="preserve"> PATIENTS WITH DIABETIC NEPHROPATHY</w:t>
      </w:r>
    </w:p>
    <w:p w:rsidR="00567AA3" w:rsidRPr="00832DFE" w:rsidRDefault="00567AA3" w:rsidP="00E34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DFE">
        <w:rPr>
          <w:rFonts w:ascii="Times New Roman" w:hAnsi="Times New Roman" w:cs="Times New Roman"/>
          <w:sz w:val="24"/>
          <w:szCs w:val="24"/>
        </w:rPr>
        <w:t xml:space="preserve">M.G. </w:t>
      </w:r>
      <w:proofErr w:type="spellStart"/>
      <w:r w:rsidRPr="00832DFE">
        <w:rPr>
          <w:rFonts w:ascii="Times New Roman" w:hAnsi="Times New Roman" w:cs="Times New Roman"/>
          <w:sz w:val="24"/>
          <w:szCs w:val="24"/>
        </w:rPr>
        <w:t>Saadi</w:t>
      </w:r>
      <w:proofErr w:type="spellEnd"/>
      <w:r w:rsidRPr="00832DFE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832DFE">
        <w:rPr>
          <w:rFonts w:ascii="Times New Roman" w:hAnsi="Times New Roman" w:cs="Times New Roman"/>
          <w:sz w:val="24"/>
          <w:szCs w:val="24"/>
        </w:rPr>
        <w:t>Elmeligi</w:t>
      </w:r>
      <w:proofErr w:type="spellEnd"/>
      <w:r w:rsidRPr="00832DFE">
        <w:rPr>
          <w:rFonts w:ascii="Times New Roman" w:hAnsi="Times New Roman" w:cs="Times New Roman"/>
          <w:sz w:val="24"/>
          <w:szCs w:val="24"/>
        </w:rPr>
        <w:t xml:space="preserve">, M.S. </w:t>
      </w:r>
      <w:proofErr w:type="spellStart"/>
      <w:r w:rsidRPr="00832DFE">
        <w:rPr>
          <w:rFonts w:ascii="Times New Roman" w:hAnsi="Times New Roman" w:cs="Times New Roman"/>
          <w:sz w:val="24"/>
          <w:szCs w:val="24"/>
        </w:rPr>
        <w:t>Elansary</w:t>
      </w:r>
      <w:proofErr w:type="spellEnd"/>
      <w:r w:rsidRPr="00832DFE">
        <w:rPr>
          <w:rFonts w:ascii="Times New Roman" w:hAnsi="Times New Roman" w:cs="Times New Roman"/>
          <w:sz w:val="24"/>
          <w:szCs w:val="24"/>
        </w:rPr>
        <w:t xml:space="preserve">, A.K. </w:t>
      </w:r>
      <w:proofErr w:type="spellStart"/>
      <w:r w:rsidRPr="00832DFE">
        <w:rPr>
          <w:rFonts w:ascii="Times New Roman" w:hAnsi="Times New Roman" w:cs="Times New Roman"/>
          <w:sz w:val="24"/>
          <w:szCs w:val="24"/>
        </w:rPr>
        <w:t>Alk</w:t>
      </w:r>
      <w:r w:rsidR="00E34EF6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832DFE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Pr="00832DFE">
        <w:rPr>
          <w:rFonts w:ascii="Times New Roman" w:hAnsi="Times New Roman" w:cs="Times New Roman"/>
          <w:sz w:val="24"/>
          <w:szCs w:val="24"/>
        </w:rPr>
        <w:t>, G.R.A. Ahmed.</w:t>
      </w:r>
    </w:p>
    <w:p w:rsidR="00567AA3" w:rsidRPr="00832DFE" w:rsidRDefault="00567AA3" w:rsidP="00832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DFE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677AD0" w:rsidRPr="00832DFE">
        <w:rPr>
          <w:rFonts w:ascii="Times New Roman" w:hAnsi="Times New Roman" w:cs="Times New Roman"/>
          <w:sz w:val="24"/>
          <w:szCs w:val="24"/>
        </w:rPr>
        <w:t>I</w:t>
      </w:r>
      <w:r w:rsidRPr="00832DFE">
        <w:rPr>
          <w:rFonts w:ascii="Times New Roman" w:hAnsi="Times New Roman" w:cs="Times New Roman"/>
          <w:sz w:val="24"/>
          <w:szCs w:val="24"/>
        </w:rPr>
        <w:t xml:space="preserve">nternal </w:t>
      </w:r>
      <w:r w:rsidR="00677AD0" w:rsidRPr="00832DFE">
        <w:rPr>
          <w:rFonts w:ascii="Times New Roman" w:hAnsi="Times New Roman" w:cs="Times New Roman"/>
          <w:sz w:val="24"/>
          <w:szCs w:val="24"/>
        </w:rPr>
        <w:t>M</w:t>
      </w:r>
      <w:r w:rsidRPr="00832DFE">
        <w:rPr>
          <w:rFonts w:ascii="Times New Roman" w:hAnsi="Times New Roman" w:cs="Times New Roman"/>
          <w:sz w:val="24"/>
          <w:szCs w:val="24"/>
        </w:rPr>
        <w:t>edicine,</w:t>
      </w:r>
      <w:r w:rsidR="00677AD0" w:rsidRPr="00832DFE">
        <w:rPr>
          <w:rFonts w:ascii="Times New Roman" w:hAnsi="Times New Roman" w:cs="Times New Roman"/>
          <w:sz w:val="24"/>
          <w:szCs w:val="24"/>
        </w:rPr>
        <w:t xml:space="preserve"> </w:t>
      </w:r>
      <w:r w:rsidRPr="00832DFE">
        <w:rPr>
          <w:rFonts w:ascii="Times New Roman" w:hAnsi="Times New Roman" w:cs="Times New Roman"/>
          <w:sz w:val="24"/>
          <w:szCs w:val="24"/>
        </w:rPr>
        <w:t xml:space="preserve">diabetes &amp;endocrinology, </w:t>
      </w:r>
      <w:r w:rsidR="00677AD0" w:rsidRPr="00832DFE">
        <w:rPr>
          <w:rFonts w:ascii="Times New Roman" w:hAnsi="Times New Roman" w:cs="Times New Roman"/>
          <w:sz w:val="24"/>
          <w:szCs w:val="24"/>
        </w:rPr>
        <w:t>D</w:t>
      </w:r>
      <w:r w:rsidRPr="00832DFE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677AD0" w:rsidRPr="00832DFE">
        <w:rPr>
          <w:rFonts w:ascii="Times New Roman" w:hAnsi="Times New Roman" w:cs="Times New Roman"/>
          <w:sz w:val="24"/>
          <w:szCs w:val="24"/>
        </w:rPr>
        <w:t>C</w:t>
      </w:r>
      <w:r w:rsidRPr="00832DFE">
        <w:rPr>
          <w:rFonts w:ascii="Times New Roman" w:hAnsi="Times New Roman" w:cs="Times New Roman"/>
          <w:sz w:val="24"/>
          <w:szCs w:val="24"/>
        </w:rPr>
        <w:t xml:space="preserve">linical </w:t>
      </w:r>
      <w:r w:rsidR="00677AD0" w:rsidRPr="00832DFE">
        <w:rPr>
          <w:rFonts w:ascii="Times New Roman" w:hAnsi="Times New Roman" w:cs="Times New Roman"/>
          <w:sz w:val="24"/>
          <w:szCs w:val="24"/>
        </w:rPr>
        <w:t>P</w:t>
      </w:r>
      <w:r w:rsidRPr="00832DFE">
        <w:rPr>
          <w:rFonts w:ascii="Times New Roman" w:hAnsi="Times New Roman" w:cs="Times New Roman"/>
          <w:sz w:val="24"/>
          <w:szCs w:val="24"/>
        </w:rPr>
        <w:t xml:space="preserve">athology, </w:t>
      </w:r>
      <w:r w:rsidR="00677AD0" w:rsidRPr="00832DFE">
        <w:rPr>
          <w:rFonts w:ascii="Times New Roman" w:hAnsi="Times New Roman" w:cs="Times New Roman"/>
          <w:sz w:val="24"/>
          <w:szCs w:val="24"/>
        </w:rPr>
        <w:t>F</w:t>
      </w:r>
      <w:r w:rsidRPr="00832DFE">
        <w:rPr>
          <w:rFonts w:ascii="Times New Roman" w:hAnsi="Times New Roman" w:cs="Times New Roman"/>
          <w:sz w:val="24"/>
          <w:szCs w:val="24"/>
        </w:rPr>
        <w:t xml:space="preserve">aculty of </w:t>
      </w:r>
      <w:r w:rsidR="00EF6D3D" w:rsidRPr="00832DFE">
        <w:rPr>
          <w:rFonts w:ascii="Times New Roman" w:hAnsi="Times New Roman" w:cs="Times New Roman"/>
          <w:sz w:val="24"/>
          <w:szCs w:val="24"/>
        </w:rPr>
        <w:t>Medicine,</w:t>
      </w:r>
      <w:r w:rsidRPr="00832DFE">
        <w:rPr>
          <w:rFonts w:ascii="Times New Roman" w:hAnsi="Times New Roman" w:cs="Times New Roman"/>
          <w:sz w:val="24"/>
          <w:szCs w:val="24"/>
        </w:rPr>
        <w:t xml:space="preserve"> Cairo University.</w:t>
      </w:r>
      <w:proofErr w:type="gramEnd"/>
    </w:p>
    <w:p w:rsidR="00567AA3" w:rsidRPr="00677AD0" w:rsidRDefault="00567AA3" w:rsidP="00832DFE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77AD0">
        <w:rPr>
          <w:rFonts w:ascii="Times New Roman" w:hAnsi="Times New Roman" w:cs="Times New Roman"/>
          <w:b/>
          <w:bCs/>
          <w:sz w:val="30"/>
          <w:szCs w:val="30"/>
        </w:rPr>
        <w:t>Abstract</w:t>
      </w:r>
    </w:p>
    <w:p w:rsidR="00762D71" w:rsidRPr="00832DFE" w:rsidRDefault="00567AA3" w:rsidP="00832DF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FE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677AD0" w:rsidRPr="00832D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62D71" w:rsidRPr="00832DFE">
        <w:rPr>
          <w:rFonts w:ascii="Times New Roman" w:hAnsi="Times New Roman" w:cs="Times New Roman"/>
          <w:color w:val="000000"/>
          <w:sz w:val="24"/>
          <w:szCs w:val="24"/>
        </w:rPr>
        <w:t xml:space="preserve"> Diabetic nephropathy remains a major cause of morbidity and mortality for persons with either T1DM or T2DM. </w:t>
      </w:r>
      <w:r w:rsidR="00762D71" w:rsidRPr="00832DFE">
        <w:rPr>
          <w:rFonts w:ascii="Times New Roman" w:hAnsi="Times New Roman" w:cs="Times New Roman"/>
          <w:sz w:val="24"/>
          <w:szCs w:val="24"/>
        </w:rPr>
        <w:t xml:space="preserve">Blood micRNA-192 may promote the progress of DN by regulating </w:t>
      </w:r>
      <w:r w:rsidR="00762D71" w:rsidRPr="00832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TGF-β1 </w:t>
      </w:r>
      <w:r w:rsidR="00762D71" w:rsidRPr="00832DFE">
        <w:rPr>
          <w:rFonts w:ascii="Times New Roman" w:hAnsi="Times New Roman" w:cs="Times New Roman"/>
          <w:sz w:val="24"/>
          <w:szCs w:val="24"/>
        </w:rPr>
        <w:t>signaling pathway and may be used as a potential biomarker in the diagnosis of DN.</w:t>
      </w:r>
    </w:p>
    <w:p w:rsidR="00762D71" w:rsidRPr="00DB1E25" w:rsidRDefault="00762D71" w:rsidP="00DE4D2C">
      <w:pPr>
        <w:pStyle w:val="msolistparagraph0"/>
        <w:autoSpaceDE w:val="0"/>
        <w:autoSpaceDN w:val="0"/>
        <w:bidi w:val="0"/>
        <w:adjustRightInd w:val="0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832DFE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832DFE">
        <w:rPr>
          <w:rFonts w:ascii="Times New Roman" w:hAnsi="Times New Roman" w:cs="Times New Roman"/>
          <w:sz w:val="24"/>
          <w:szCs w:val="24"/>
        </w:rPr>
        <w:t xml:space="preserve"> We studied </w:t>
      </w:r>
      <w:r w:rsidRPr="00832DFE">
        <w:rPr>
          <w:rFonts w:ascii="Times New Roman" w:hAnsi="Times New Roman" w:cs="Times New Roman"/>
          <w:sz w:val="24"/>
          <w:szCs w:val="24"/>
          <w:lang w:bidi="ar-EG"/>
        </w:rPr>
        <w:t>60 patients with T2DM</w:t>
      </w:r>
      <w:r w:rsidR="003010F5">
        <w:rPr>
          <w:rFonts w:ascii="Times New Roman" w:hAnsi="Times New Roman" w:cs="Times New Roman"/>
          <w:sz w:val="24"/>
          <w:szCs w:val="24"/>
          <w:lang w:bidi="ar-EG"/>
        </w:rPr>
        <w:t xml:space="preserve"> divided into three groups according to </w:t>
      </w:r>
      <w:r w:rsidR="00DB1E25">
        <w:rPr>
          <w:rFonts w:ascii="Times New Roman" w:hAnsi="Times New Roman" w:cs="Times New Roman"/>
          <w:sz w:val="24"/>
          <w:szCs w:val="24"/>
          <w:lang w:bidi="ar-EG"/>
        </w:rPr>
        <w:t>their urinary</w:t>
      </w:r>
      <w:r w:rsidR="003010F5">
        <w:rPr>
          <w:rFonts w:ascii="Times New Roman" w:hAnsi="Times New Roman" w:cs="Times New Roman"/>
          <w:sz w:val="24"/>
          <w:szCs w:val="24"/>
          <w:lang w:bidi="ar-EG"/>
        </w:rPr>
        <w:t xml:space="preserve"> albumin excretion</w:t>
      </w:r>
      <w:r w:rsidR="00DB1E2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DB1E25" w:rsidRPr="00DB1E25">
        <w:rPr>
          <w:rFonts w:ascii="Times New Roman" w:hAnsi="Times New Roman" w:cs="Times New Roman"/>
          <w:sz w:val="24"/>
          <w:szCs w:val="24"/>
          <w:lang w:bidi="ar-EG"/>
        </w:rPr>
        <w:t xml:space="preserve">Group I:  </w:t>
      </w:r>
      <w:r w:rsidR="00DB1E25">
        <w:rPr>
          <w:rFonts w:ascii="Times New Roman" w:hAnsi="Times New Roman" w:cs="Times New Roman"/>
          <w:sz w:val="24"/>
          <w:szCs w:val="24"/>
          <w:lang w:bidi="ar-EG"/>
        </w:rPr>
        <w:t>normal albumin/</w:t>
      </w:r>
      <w:proofErr w:type="spellStart"/>
      <w:r w:rsidR="00DB1E25">
        <w:rPr>
          <w:rFonts w:ascii="Times New Roman" w:hAnsi="Times New Roman" w:cs="Times New Roman"/>
          <w:sz w:val="24"/>
          <w:szCs w:val="24"/>
          <w:lang w:bidi="ar-EG"/>
        </w:rPr>
        <w:t>Creatinine</w:t>
      </w:r>
      <w:proofErr w:type="spellEnd"/>
      <w:r w:rsidR="00DB1E25">
        <w:rPr>
          <w:rFonts w:ascii="Times New Roman" w:hAnsi="Times New Roman" w:cs="Times New Roman"/>
          <w:sz w:val="24"/>
          <w:szCs w:val="24"/>
          <w:lang w:bidi="ar-EG"/>
        </w:rPr>
        <w:t xml:space="preserve"> ratio, </w:t>
      </w:r>
      <w:r w:rsidR="00DB1E25" w:rsidRPr="00DB1E25">
        <w:rPr>
          <w:rFonts w:ascii="Times New Roman" w:hAnsi="Times New Roman" w:cs="Times New Roman"/>
          <w:sz w:val="24"/>
          <w:szCs w:val="24"/>
          <w:lang w:bidi="ar-EG"/>
        </w:rPr>
        <w:t>Group II:</w:t>
      </w:r>
      <w:r w:rsidR="00DB1E25">
        <w:rPr>
          <w:rFonts w:ascii="Times New Roman" w:hAnsi="Times New Roman" w:cs="Times New Roman"/>
          <w:sz w:val="24"/>
          <w:szCs w:val="24"/>
          <w:lang w:bidi="ar-EG"/>
        </w:rPr>
        <w:t xml:space="preserve"> micro albuminuria, </w:t>
      </w:r>
      <w:r w:rsidR="00DB1E25" w:rsidRPr="00DB1E25">
        <w:rPr>
          <w:rFonts w:ascii="Times New Roman" w:hAnsi="Times New Roman" w:cs="Times New Roman"/>
          <w:sz w:val="24"/>
          <w:szCs w:val="24"/>
          <w:lang w:bidi="ar-EG"/>
        </w:rPr>
        <w:t>Group III:</w:t>
      </w:r>
      <w:r w:rsidR="00DB1E25">
        <w:rPr>
          <w:rFonts w:ascii="Times New Roman" w:hAnsi="Times New Roman" w:cs="Times New Roman"/>
          <w:sz w:val="24"/>
          <w:szCs w:val="24"/>
          <w:lang w:bidi="ar-EG"/>
        </w:rPr>
        <w:t xml:space="preserve"> macro albuminuria,</w:t>
      </w:r>
      <w:r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 and 20</w:t>
      </w:r>
      <w:r w:rsidR="00EF6D3D"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 sex and age matched</w:t>
      </w:r>
      <w:r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 healthy control participants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. All were subjected to thorough history and clinical evaluation</w:t>
      </w:r>
      <w:r w:rsidRPr="00832DFE">
        <w:rPr>
          <w:rFonts w:ascii="Times New Roman" w:hAnsi="Times New Roman" w:cs="Times New Roman"/>
          <w:sz w:val="24"/>
          <w:szCs w:val="24"/>
        </w:rPr>
        <w:t xml:space="preserve">, </w:t>
      </w:r>
      <w:r w:rsidRPr="00832DFE">
        <w:rPr>
          <w:rFonts w:ascii="Times New Roman" w:hAnsi="Times New Roman" w:cs="Times New Roman"/>
          <w:sz w:val="24"/>
          <w:szCs w:val="24"/>
          <w:lang w:bidi="ar-EG"/>
        </w:rPr>
        <w:t>FBG</w:t>
      </w:r>
      <w:r w:rsidR="00EF6D3D"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Pr="00832DFE">
        <w:rPr>
          <w:rFonts w:ascii="Times New Roman" w:hAnsi="Times New Roman" w:cs="Times New Roman"/>
          <w:sz w:val="24"/>
          <w:szCs w:val="24"/>
          <w:lang w:bidi="ar-EG"/>
        </w:rPr>
        <w:t>HbA1c</w:t>
      </w:r>
      <w:r w:rsidR="003010F5"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proofErr w:type="spellStart"/>
      <w:r w:rsidR="003010F5">
        <w:rPr>
          <w:rFonts w:ascii="Times New Roman" w:hAnsi="Times New Roman" w:cs="Times New Roman"/>
          <w:sz w:val="24"/>
          <w:szCs w:val="24"/>
          <w:lang w:bidi="ar-EG"/>
        </w:rPr>
        <w:t>Creatinine</w:t>
      </w:r>
      <w:proofErr w:type="spellEnd"/>
      <w:r w:rsidR="003010F5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proofErr w:type="spellStart"/>
      <w:r w:rsidR="003010F5">
        <w:rPr>
          <w:rFonts w:ascii="Times New Roman" w:hAnsi="Times New Roman" w:cs="Times New Roman"/>
          <w:sz w:val="24"/>
          <w:szCs w:val="24"/>
          <w:lang w:bidi="ar-EG"/>
        </w:rPr>
        <w:t>eGFR</w:t>
      </w:r>
      <w:proofErr w:type="spellEnd"/>
      <w:r w:rsidRPr="00832DFE">
        <w:rPr>
          <w:rFonts w:ascii="Times New Roman" w:hAnsi="Times New Roman" w:cs="Times New Roman"/>
          <w:sz w:val="24"/>
          <w:szCs w:val="24"/>
          <w:lang w:bidi="ar-EG"/>
        </w:rPr>
        <w:t xml:space="preserve"> and 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early morning urine sample for testing</w:t>
      </w:r>
      <w:r w:rsidR="003010F5">
        <w:rPr>
          <w:rFonts w:ascii="Times New Roman" w:hAnsi="Times New Roman" w:cs="Times New Roman"/>
          <w:sz w:val="24"/>
          <w:szCs w:val="24"/>
          <w:lang w:val="en-CA" w:bidi="ar-EG"/>
        </w:rPr>
        <w:t xml:space="preserve"> for albumin/ </w:t>
      </w:r>
      <w:proofErr w:type="spellStart"/>
      <w:r w:rsidR="003010F5">
        <w:rPr>
          <w:rFonts w:ascii="Times New Roman" w:hAnsi="Times New Roman" w:cs="Times New Roman"/>
          <w:sz w:val="24"/>
          <w:szCs w:val="24"/>
          <w:lang w:val="en-CA" w:bidi="ar-EG"/>
        </w:rPr>
        <w:t>Creatinine</w:t>
      </w:r>
      <w:proofErr w:type="spellEnd"/>
      <w:r w:rsidR="003010F5">
        <w:rPr>
          <w:rFonts w:ascii="Times New Roman" w:hAnsi="Times New Roman" w:cs="Times New Roman"/>
          <w:sz w:val="24"/>
          <w:szCs w:val="24"/>
          <w:lang w:val="en-CA" w:bidi="ar-EG"/>
        </w:rPr>
        <w:t xml:space="preserve"> ratio.           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 xml:space="preserve">MicroRNA-192 was quantified in blood using Reverse Transcription </w:t>
      </w:r>
      <w:proofErr w:type="spellStart"/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TaqMan</w:t>
      </w:r>
      <w:proofErr w:type="spellEnd"/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 xml:space="preserve"> MicroRNA Assay.</w:t>
      </w:r>
    </w:p>
    <w:p w:rsidR="005F74E5" w:rsidRPr="00832DFE" w:rsidRDefault="005F74E5" w:rsidP="00832DF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CA" w:bidi="ar-EG"/>
        </w:rPr>
      </w:pP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Data analysed using Microsoft Office 2010and (SPSS) version 21, correlation coefficient to determine significant relations between studied parameters.</w:t>
      </w:r>
    </w:p>
    <w:p w:rsidR="00762D71" w:rsidRPr="00DB1E25" w:rsidRDefault="005F74E5" w:rsidP="00DE4D2C">
      <w:pPr>
        <w:autoSpaceDE w:val="0"/>
        <w:autoSpaceDN w:val="0"/>
        <w:adjustRightInd w:val="0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CA" w:bidi="ar-EG"/>
        </w:rPr>
      </w:pPr>
      <w:r w:rsidRPr="00832DFE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Validating mic</w:t>
      </w:r>
      <w:r w:rsidR="003010F5">
        <w:rPr>
          <w:rFonts w:ascii="Times New Roman" w:hAnsi="Times New Roman" w:cs="Times New Roman"/>
          <w:sz w:val="24"/>
          <w:szCs w:val="24"/>
          <w:lang w:val="en-CA" w:bidi="ar-EG"/>
        </w:rPr>
        <w:t>ro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 xml:space="preserve">RNA-192 levels with both urinary albumin excretion and </w:t>
      </w:r>
      <w:proofErr w:type="spellStart"/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eGFR</w:t>
      </w:r>
      <w:proofErr w:type="spellEnd"/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 xml:space="preserve"> </w:t>
      </w:r>
      <w:r w:rsidR="00DE4D2C" w:rsidRPr="00DE4D2C">
        <w:rPr>
          <w:rFonts w:ascii="Times New Roman" w:hAnsi="Times New Roman" w:cs="Times New Roman"/>
          <w:sz w:val="24"/>
          <w:szCs w:val="24"/>
          <w:lang w:val="en-CA" w:bidi="ar-EG"/>
        </w:rPr>
        <w:t>we found</w:t>
      </w:r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 xml:space="preserve"> significant positive correlation between mic</w:t>
      </w:r>
      <w:r w:rsidR="00DE4D2C" w:rsidRPr="00DE4D2C">
        <w:rPr>
          <w:rFonts w:ascii="Times New Roman" w:hAnsi="Times New Roman" w:cs="Times New Roman"/>
          <w:sz w:val="24"/>
          <w:szCs w:val="24"/>
          <w:lang w:val="en-CA" w:bidi="ar-EG"/>
        </w:rPr>
        <w:t>ro</w:t>
      </w:r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>RNA-192 and A/C ratio in the whole study subjects, Group II   and Group III</w:t>
      </w:r>
      <w:r w:rsidR="00DE4D2C" w:rsidRPr="00DE4D2C">
        <w:rPr>
          <w:rFonts w:ascii="Times New Roman" w:hAnsi="Times New Roman" w:cs="Times New Roman"/>
          <w:sz w:val="24"/>
          <w:szCs w:val="24"/>
          <w:lang w:val="en-CA" w:bidi="ar-EG"/>
        </w:rPr>
        <w:t xml:space="preserve"> with (P&lt;0.001), there</w:t>
      </w:r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 xml:space="preserve"> was significant negative correlation between mic</w:t>
      </w:r>
      <w:r w:rsidR="00DE4D2C" w:rsidRPr="00DE4D2C">
        <w:rPr>
          <w:rFonts w:ascii="Times New Roman" w:hAnsi="Times New Roman" w:cs="Times New Roman"/>
          <w:sz w:val="24"/>
          <w:szCs w:val="24"/>
          <w:lang w:val="en-CA" w:bidi="ar-EG"/>
        </w:rPr>
        <w:t>ro</w:t>
      </w:r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 xml:space="preserve">RNA- 192 and </w:t>
      </w:r>
      <w:proofErr w:type="spellStart"/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>eGFR</w:t>
      </w:r>
      <w:proofErr w:type="spellEnd"/>
      <w:r w:rsidR="00DB1E25" w:rsidRPr="00DE4D2C">
        <w:rPr>
          <w:rFonts w:ascii="Times New Roman" w:hAnsi="Times New Roman" w:cs="Times New Roman"/>
          <w:sz w:val="24"/>
          <w:szCs w:val="24"/>
          <w:lang w:val="en-CA" w:bidi="ar-EG"/>
        </w:rPr>
        <w:t xml:space="preserve"> (P &lt;0.001) in whole diabetic group. </w:t>
      </w:r>
      <w:r w:rsidR="00832DFE" w:rsidRPr="003010F5">
        <w:rPr>
          <w:rFonts w:ascii="Times New Roman" w:hAnsi="Times New Roman" w:cs="Times New Roman"/>
          <w:sz w:val="24"/>
          <w:szCs w:val="24"/>
          <w:lang w:val="en-CA" w:bidi="ar-EG"/>
        </w:rPr>
        <w:t>Also significant positive correlation existed between mic</w:t>
      </w:r>
      <w:r w:rsidR="003010F5" w:rsidRPr="003010F5">
        <w:rPr>
          <w:rFonts w:ascii="Times New Roman" w:hAnsi="Times New Roman" w:cs="Times New Roman"/>
          <w:sz w:val="24"/>
          <w:szCs w:val="24"/>
          <w:lang w:val="en-CA" w:bidi="ar-EG"/>
        </w:rPr>
        <w:t>ro</w:t>
      </w:r>
      <w:r w:rsidR="00832DFE" w:rsidRPr="003010F5">
        <w:rPr>
          <w:rFonts w:ascii="Times New Roman" w:hAnsi="Times New Roman" w:cs="Times New Roman"/>
          <w:sz w:val="24"/>
          <w:szCs w:val="24"/>
          <w:lang w:val="en-CA" w:bidi="ar-EG"/>
        </w:rPr>
        <w:t xml:space="preserve">RNA-192 and HbA1c in both normo-albuminuria and </w:t>
      </w:r>
      <w:proofErr w:type="gramStart"/>
      <w:r w:rsidR="00832DFE" w:rsidRPr="003010F5">
        <w:rPr>
          <w:rFonts w:ascii="Times New Roman" w:hAnsi="Times New Roman" w:cs="Times New Roman"/>
          <w:sz w:val="24"/>
          <w:szCs w:val="24"/>
          <w:lang w:val="en-CA" w:bidi="ar-EG"/>
        </w:rPr>
        <w:t>micro-albuminuria groups</w:t>
      </w:r>
      <w:proofErr w:type="gramEnd"/>
      <w:r w:rsidR="00832DFE" w:rsidRPr="003010F5">
        <w:rPr>
          <w:rFonts w:ascii="Times New Roman" w:hAnsi="Times New Roman" w:cs="Times New Roman"/>
          <w:sz w:val="24"/>
          <w:szCs w:val="24"/>
          <w:lang w:val="en-CA" w:bidi="ar-EG"/>
        </w:rPr>
        <w:t xml:space="preserve"> which indicates that early renal injury caused by hyperglycaemia is reflected by mic</w:t>
      </w:r>
      <w:r w:rsidR="003010F5" w:rsidRPr="003010F5">
        <w:rPr>
          <w:rFonts w:ascii="Times New Roman" w:hAnsi="Times New Roman" w:cs="Times New Roman"/>
          <w:sz w:val="24"/>
          <w:szCs w:val="24"/>
          <w:lang w:val="en-CA" w:bidi="ar-EG"/>
        </w:rPr>
        <w:t>ro</w:t>
      </w:r>
      <w:r w:rsidR="00832DFE" w:rsidRPr="003010F5">
        <w:rPr>
          <w:rFonts w:ascii="Times New Roman" w:hAnsi="Times New Roman" w:cs="Times New Roman"/>
          <w:sz w:val="24"/>
          <w:szCs w:val="24"/>
          <w:lang w:val="en-CA" w:bidi="ar-EG"/>
        </w:rPr>
        <w:t>RNA-192 level.</w:t>
      </w:r>
    </w:p>
    <w:p w:rsidR="00DB1E25" w:rsidRDefault="00677AD0" w:rsidP="00832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FE">
        <w:rPr>
          <w:rFonts w:ascii="Times New Roman" w:hAnsi="Times New Roman" w:cs="Times New Roman"/>
          <w:sz w:val="24"/>
          <w:szCs w:val="24"/>
        </w:rPr>
        <w:t xml:space="preserve"> </w:t>
      </w:r>
      <w:r w:rsidR="005F74E5" w:rsidRPr="00832DFE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  <w:r w:rsidRPr="00832DFE">
        <w:rPr>
          <w:rFonts w:ascii="Times New Roman" w:hAnsi="Times New Roman" w:cs="Times New Roman"/>
          <w:sz w:val="24"/>
          <w:szCs w:val="24"/>
        </w:rPr>
        <w:t>The results of our study suggest a possible role of micRNA-</w:t>
      </w:r>
      <w:smartTag w:uri="urn:schemas-microsoft-com:office:smarttags" w:element="metricconverter">
        <w:smartTagPr>
          <w:attr w:name="ProductID" w:val="192 IN"/>
        </w:smartTagPr>
        <w:r w:rsidRPr="00832DFE">
          <w:rPr>
            <w:rFonts w:ascii="Times New Roman" w:hAnsi="Times New Roman" w:cs="Times New Roman"/>
            <w:sz w:val="24"/>
            <w:szCs w:val="24"/>
          </w:rPr>
          <w:t>192 in</w:t>
        </w:r>
      </w:smartTag>
      <w:r w:rsidRPr="00832DFE">
        <w:rPr>
          <w:rFonts w:ascii="Times New Roman" w:hAnsi="Times New Roman" w:cs="Times New Roman"/>
          <w:sz w:val="24"/>
          <w:szCs w:val="24"/>
        </w:rPr>
        <w:t xml:space="preserve"> the pathogenesis and progression of diabetic kidney disease in humans. Also, blood micRNA-192 may be a useful biomarker for predicting the development of, and the stage of diabetic kidney disease. </w:t>
      </w:r>
    </w:p>
    <w:p w:rsidR="005F74E5" w:rsidRPr="00832DFE" w:rsidRDefault="00677AD0" w:rsidP="00832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 w:bidi="ar-EG"/>
        </w:rPr>
      </w:pPr>
      <w:r w:rsidRPr="00832DFE">
        <w:rPr>
          <w:rFonts w:ascii="Times New Roman" w:hAnsi="Times New Roman" w:cs="Times New Roman"/>
          <w:sz w:val="24"/>
          <w:szCs w:val="24"/>
        </w:rPr>
        <w:t xml:space="preserve"> Because of its role in the pathogenesis and progression of diabetic kidney disease micRNA-192 may provide a novel therapeutic target for preventing the progression of diabetic nephropathy.</w:t>
      </w:r>
    </w:p>
    <w:p w:rsidR="00677AD0" w:rsidRPr="00832DFE" w:rsidRDefault="00EF6D3D" w:rsidP="00832DFE">
      <w:pPr>
        <w:spacing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  <w:lang w:bidi="ar-EG"/>
        </w:rPr>
      </w:pPr>
      <w:r w:rsidRPr="00832DFE">
        <w:rPr>
          <w:rFonts w:ascii="Times New Roman" w:hAnsi="Times New Roman" w:cs="Times New Roman"/>
          <w:sz w:val="24"/>
          <w:szCs w:val="24"/>
        </w:rPr>
        <w:t xml:space="preserve">  </w:t>
      </w:r>
      <w:r w:rsidR="005F74E5" w:rsidRPr="00832DFE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="005F74E5" w:rsidRPr="00832DFE">
        <w:rPr>
          <w:rFonts w:ascii="Times New Roman" w:hAnsi="Times New Roman" w:cs="Times New Roman"/>
          <w:sz w:val="24"/>
          <w:szCs w:val="24"/>
        </w:rPr>
        <w:t xml:space="preserve"> </w:t>
      </w:r>
      <w:r w:rsidRPr="00832DFE">
        <w:rPr>
          <w:rFonts w:ascii="Times New Roman" w:hAnsi="Times New Roman" w:cs="Times New Roman"/>
          <w:sz w:val="24"/>
          <w:szCs w:val="24"/>
        </w:rPr>
        <w:t xml:space="preserve">Type 2 diabetes mellitus, Diabetic nephropathy, </w:t>
      </w:r>
      <w:r w:rsidRPr="00832DFE">
        <w:rPr>
          <w:rFonts w:ascii="Times New Roman" w:hAnsi="Times New Roman" w:cs="Times New Roman"/>
          <w:sz w:val="24"/>
          <w:szCs w:val="24"/>
          <w:lang w:val="en-CA" w:bidi="ar-EG"/>
        </w:rPr>
        <w:t>MicroRNA-192</w:t>
      </w:r>
    </w:p>
    <w:p w:rsidR="00677AD0" w:rsidRPr="00677AD0" w:rsidRDefault="00677AD0" w:rsidP="00832DFE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n-CA"/>
        </w:rPr>
      </w:pPr>
    </w:p>
    <w:p w:rsidR="00FB22D6" w:rsidRDefault="00567AA3" w:rsidP="00832DFE">
      <w:pPr>
        <w:spacing w:line="240" w:lineRule="auto"/>
      </w:pPr>
      <w:r>
        <w:rPr>
          <w:rFonts w:ascii="Bookman Old Style" w:hAnsi="Bookman Old Style" w:cs="Times New Roman"/>
          <w:b/>
          <w:bCs/>
          <w:color w:val="000080"/>
          <w:sz w:val="40"/>
          <w:szCs w:val="40"/>
        </w:rPr>
        <w:t xml:space="preserve"> </w:t>
      </w:r>
    </w:p>
    <w:sectPr w:rsidR="00FB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9B1"/>
    <w:multiLevelType w:val="hybridMultilevel"/>
    <w:tmpl w:val="B9C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98"/>
    <w:rsid w:val="003010F5"/>
    <w:rsid w:val="00567AA3"/>
    <w:rsid w:val="005F74E5"/>
    <w:rsid w:val="00677AD0"/>
    <w:rsid w:val="00762D71"/>
    <w:rsid w:val="00832DFE"/>
    <w:rsid w:val="00A36656"/>
    <w:rsid w:val="00DB1E25"/>
    <w:rsid w:val="00DE4D2C"/>
    <w:rsid w:val="00E34EF6"/>
    <w:rsid w:val="00EF6D3D"/>
    <w:rsid w:val="00F44A98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B1E25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B1E25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INTEL</dc:creator>
  <cp:keywords/>
  <dc:description/>
  <cp:lastModifiedBy>HP INTEL</cp:lastModifiedBy>
  <cp:revision>6</cp:revision>
  <dcterms:created xsi:type="dcterms:W3CDTF">2016-10-25T19:54:00Z</dcterms:created>
  <dcterms:modified xsi:type="dcterms:W3CDTF">2016-10-25T22:21:00Z</dcterms:modified>
</cp:coreProperties>
</file>