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-Black" w:hAnsi="Minion-Black" w:cs="Minion-Black"/>
          <w:b/>
          <w:bCs/>
          <w:sz w:val="36"/>
          <w:szCs w:val="36"/>
        </w:rPr>
      </w:pPr>
      <w:r>
        <w:rPr>
          <w:rFonts w:ascii="Minion-Black" w:hAnsi="Minion-Black" w:cs="Minion-Black"/>
          <w:b/>
          <w:bCs/>
          <w:sz w:val="36"/>
          <w:szCs w:val="36"/>
        </w:rPr>
        <w:t>Malarial Infection of Female BWF1 Lupus Mice Alters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-Black" w:hAnsi="Minion-Black" w:cs="Minion-Black"/>
          <w:b/>
          <w:bCs/>
          <w:sz w:val="36"/>
          <w:szCs w:val="36"/>
        </w:rPr>
      </w:pPr>
      <w:proofErr w:type="gramStart"/>
      <w:r>
        <w:rPr>
          <w:rFonts w:ascii="Minion-Black" w:hAnsi="Minion-Black" w:cs="Minion-Black"/>
          <w:b/>
          <w:bCs/>
          <w:sz w:val="36"/>
          <w:szCs w:val="36"/>
        </w:rPr>
        <w:t>the</w:t>
      </w:r>
      <w:proofErr w:type="gramEnd"/>
      <w:r>
        <w:rPr>
          <w:rFonts w:ascii="Minion-Black" w:hAnsi="Minion-Black" w:cs="Minion-Black"/>
          <w:b/>
          <w:bCs/>
          <w:sz w:val="36"/>
          <w:szCs w:val="36"/>
        </w:rPr>
        <w:t xml:space="preserve"> Redox State in Kidney and Liver Tissues and Confers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-Black" w:hAnsi="Minion-Black" w:cs="Minion-Black"/>
          <w:b/>
          <w:bCs/>
          <w:sz w:val="36"/>
          <w:szCs w:val="36"/>
        </w:rPr>
      </w:pPr>
      <w:r>
        <w:rPr>
          <w:rFonts w:ascii="Minion-Black" w:hAnsi="Minion-Black" w:cs="Minion-Black"/>
          <w:b/>
          <w:bCs/>
          <w:sz w:val="36"/>
          <w:szCs w:val="36"/>
        </w:rPr>
        <w:t>Protection against Lupus Nephritis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-Black" w:hAnsi="Minion-Black" w:cs="Minion-Black"/>
          <w:b/>
          <w:bCs/>
          <w:sz w:val="16"/>
          <w:szCs w:val="16"/>
        </w:rPr>
      </w:pP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Saleh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Al-Quraishy</w:t>
      </w:r>
      <w:proofErr w:type="gramStart"/>
      <w:r>
        <w:rPr>
          <w:rFonts w:ascii="Minion-Black" w:hAnsi="Minion-Black" w:cs="Minion-Black"/>
          <w:b/>
          <w:bCs/>
          <w:sz w:val="24"/>
          <w:szCs w:val="24"/>
        </w:rPr>
        <w:t>,</w:t>
      </w:r>
      <w:r>
        <w:rPr>
          <w:rFonts w:ascii="Minion-Black" w:hAnsi="Minion-Black" w:cs="Minion-Black"/>
          <w:b/>
          <w:bCs/>
          <w:sz w:val="16"/>
          <w:szCs w:val="16"/>
        </w:rPr>
        <w:t>1</w:t>
      </w:r>
      <w:proofErr w:type="gramEnd"/>
      <w:r>
        <w:rPr>
          <w:rFonts w:ascii="Minion-Black" w:hAnsi="Minion-Black" w:cs="Minion-Black"/>
          <w:b/>
          <w:bCs/>
          <w:sz w:val="16"/>
          <w:szCs w:val="16"/>
        </w:rPr>
        <w:t xml:space="preserve"> </w:t>
      </w: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Mostafa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A. Abdel-Maksoud,</w:t>
      </w:r>
      <w:r>
        <w:rPr>
          <w:rFonts w:ascii="Minion-Black" w:hAnsi="Minion-Black" w:cs="Minion-Black"/>
          <w:b/>
          <w:bCs/>
          <w:sz w:val="16"/>
          <w:szCs w:val="16"/>
        </w:rPr>
        <w:t xml:space="preserve">1,2 </w:t>
      </w: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Azza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El-Amir,</w:t>
      </w:r>
      <w:r>
        <w:rPr>
          <w:rFonts w:ascii="Minion-Black" w:hAnsi="Minion-Black" w:cs="Minion-Black"/>
          <w:b/>
          <w:bCs/>
          <w:sz w:val="16"/>
          <w:szCs w:val="16"/>
        </w:rPr>
        <w:t>1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-Black" w:hAnsi="Minion-Black" w:cs="Minion-Black"/>
          <w:b/>
          <w:bCs/>
          <w:sz w:val="16"/>
          <w:szCs w:val="16"/>
        </w:rPr>
      </w:pP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Fathy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A. Abdel-Ghaffar</w:t>
      </w:r>
      <w:proofErr w:type="gramStart"/>
      <w:r>
        <w:rPr>
          <w:rFonts w:ascii="Minion-Black" w:hAnsi="Minion-Black" w:cs="Minion-Black"/>
          <w:b/>
          <w:bCs/>
          <w:sz w:val="24"/>
          <w:szCs w:val="24"/>
        </w:rPr>
        <w:t>,</w:t>
      </w:r>
      <w:r>
        <w:rPr>
          <w:rFonts w:ascii="Minion-Black" w:hAnsi="Minion-Black" w:cs="Minion-Black"/>
          <w:b/>
          <w:bCs/>
          <w:sz w:val="16"/>
          <w:szCs w:val="16"/>
        </w:rPr>
        <w:t>2</w:t>
      </w:r>
      <w:proofErr w:type="gramEnd"/>
      <w:r>
        <w:rPr>
          <w:rFonts w:ascii="Minion-Black" w:hAnsi="Minion-Black" w:cs="Minion-Black"/>
          <w:b/>
          <w:bCs/>
          <w:sz w:val="16"/>
          <w:szCs w:val="16"/>
        </w:rPr>
        <w:t xml:space="preserve"> </w:t>
      </w:r>
      <w:r>
        <w:rPr>
          <w:rFonts w:ascii="Minion-Black" w:hAnsi="Minion-Black" w:cs="Minion-Black"/>
          <w:b/>
          <w:bCs/>
          <w:sz w:val="24"/>
          <w:szCs w:val="24"/>
        </w:rPr>
        <w:t xml:space="preserve">and </w:t>
      </w:r>
      <w:proofErr w:type="spellStart"/>
      <w:r>
        <w:rPr>
          <w:rFonts w:ascii="Minion-Black" w:hAnsi="Minion-Black" w:cs="Minion-Black"/>
          <w:b/>
          <w:bCs/>
          <w:sz w:val="24"/>
          <w:szCs w:val="24"/>
        </w:rPr>
        <w:t>Gamal</w:t>
      </w:r>
      <w:proofErr w:type="spellEnd"/>
      <w:r>
        <w:rPr>
          <w:rFonts w:ascii="Minion-Black" w:hAnsi="Minion-Black" w:cs="Minion-Black"/>
          <w:b/>
          <w:bCs/>
          <w:sz w:val="24"/>
          <w:szCs w:val="24"/>
        </w:rPr>
        <w:t xml:space="preserve"> Badr</w:t>
      </w:r>
      <w:r>
        <w:rPr>
          <w:rFonts w:ascii="Minion-Black" w:hAnsi="Minion-Black" w:cs="Minion-Black"/>
          <w:b/>
          <w:bCs/>
          <w:sz w:val="16"/>
          <w:szCs w:val="16"/>
        </w:rPr>
        <w:t>3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-Black" w:cs="MinionPro-It"/>
          <w:i/>
          <w:iCs/>
          <w:sz w:val="12"/>
          <w:szCs w:val="12"/>
        </w:rPr>
      </w:pP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-Black" w:cs="MinionPro-It"/>
          <w:i/>
          <w:iCs/>
          <w:sz w:val="18"/>
          <w:szCs w:val="18"/>
        </w:rPr>
      </w:pPr>
      <w:bookmarkStart w:id="0" w:name="_GoBack"/>
      <w:bookmarkEnd w:id="0"/>
      <w:r>
        <w:rPr>
          <w:rFonts w:ascii="MinionPro-It" w:hAnsi="Minion-Black" w:cs="MinionPro-It"/>
          <w:i/>
          <w:iCs/>
          <w:sz w:val="12"/>
          <w:szCs w:val="12"/>
        </w:rPr>
        <w:t xml:space="preserve">1 </w:t>
      </w:r>
      <w:r>
        <w:rPr>
          <w:rFonts w:ascii="MinionPro-It" w:hAnsi="Minion-Black" w:cs="MinionPro-It"/>
          <w:i/>
          <w:iCs/>
          <w:sz w:val="18"/>
          <w:szCs w:val="18"/>
        </w:rPr>
        <w:t>Zoology Department, College of Science, King Saud University, Riyadh 11451, Saudi Arabia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-Black" w:cs="MinionPro-It"/>
          <w:i/>
          <w:iCs/>
          <w:sz w:val="18"/>
          <w:szCs w:val="18"/>
        </w:rPr>
      </w:pPr>
      <w:r>
        <w:rPr>
          <w:rFonts w:ascii="MinionPro-It" w:hAnsi="Minion-Black" w:cs="MinionPro-It"/>
          <w:i/>
          <w:iCs/>
          <w:sz w:val="12"/>
          <w:szCs w:val="12"/>
        </w:rPr>
        <w:t xml:space="preserve">2 </w:t>
      </w:r>
      <w:r>
        <w:rPr>
          <w:rFonts w:ascii="MinionPro-It" w:hAnsi="Minion-Black" w:cs="MinionPro-It"/>
          <w:i/>
          <w:iCs/>
          <w:sz w:val="18"/>
          <w:szCs w:val="18"/>
        </w:rPr>
        <w:t xml:space="preserve">Zoology </w:t>
      </w:r>
      <w:proofErr w:type="gramStart"/>
      <w:r>
        <w:rPr>
          <w:rFonts w:ascii="MinionPro-It" w:hAnsi="Minion-Black" w:cs="MinionPro-It"/>
          <w:i/>
          <w:iCs/>
          <w:sz w:val="18"/>
          <w:szCs w:val="18"/>
        </w:rPr>
        <w:t>Department</w:t>
      </w:r>
      <w:proofErr w:type="gramEnd"/>
      <w:r>
        <w:rPr>
          <w:rFonts w:ascii="MinionPro-It" w:hAnsi="Minion-Black" w:cs="MinionPro-It"/>
          <w:i/>
          <w:iCs/>
          <w:sz w:val="18"/>
          <w:szCs w:val="18"/>
        </w:rPr>
        <w:t>, Faculty of Science, Cairo University, Cairo 61616, Egypt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-Black" w:cs="MinionPro-It"/>
          <w:i/>
          <w:iCs/>
          <w:sz w:val="18"/>
          <w:szCs w:val="18"/>
        </w:rPr>
      </w:pPr>
      <w:r>
        <w:rPr>
          <w:rFonts w:ascii="MinionPro-It" w:hAnsi="Minion-Black" w:cs="MinionPro-It"/>
          <w:i/>
          <w:iCs/>
          <w:sz w:val="12"/>
          <w:szCs w:val="12"/>
        </w:rPr>
        <w:t xml:space="preserve">3 </w:t>
      </w:r>
      <w:r>
        <w:rPr>
          <w:rFonts w:ascii="MinionPro-It" w:hAnsi="Minion-Black" w:cs="MinionPro-It"/>
          <w:i/>
          <w:iCs/>
          <w:sz w:val="18"/>
          <w:szCs w:val="18"/>
        </w:rPr>
        <w:t xml:space="preserve">Laboratory of Immunology &amp; Molecular Biology, Zoology Department, Faculty of Science, </w:t>
      </w:r>
      <w:proofErr w:type="spellStart"/>
      <w:r>
        <w:rPr>
          <w:rFonts w:ascii="MinionPro-It" w:hAnsi="Minion-Black" w:cs="MinionPro-It"/>
          <w:i/>
          <w:iCs/>
          <w:sz w:val="18"/>
          <w:szCs w:val="18"/>
        </w:rPr>
        <w:t>Assiut</w:t>
      </w:r>
      <w:proofErr w:type="spellEnd"/>
      <w:r>
        <w:rPr>
          <w:rFonts w:ascii="MinionPro-It" w:hAnsi="Minion-Black" w:cs="MinionPro-It"/>
          <w:i/>
          <w:iCs/>
          <w:sz w:val="18"/>
          <w:szCs w:val="18"/>
        </w:rPr>
        <w:t xml:space="preserve"> University, </w:t>
      </w:r>
      <w:proofErr w:type="spellStart"/>
      <w:r>
        <w:rPr>
          <w:rFonts w:ascii="MinionPro-It" w:hAnsi="Minion-Black" w:cs="MinionPro-It"/>
          <w:i/>
          <w:iCs/>
          <w:sz w:val="18"/>
          <w:szCs w:val="18"/>
        </w:rPr>
        <w:t>Assiut</w:t>
      </w:r>
      <w:proofErr w:type="spellEnd"/>
      <w:r>
        <w:rPr>
          <w:rFonts w:ascii="MinionPro-It" w:hAnsi="Minion-Black" w:cs="MinionPro-It"/>
          <w:i/>
          <w:iCs/>
          <w:sz w:val="18"/>
          <w:szCs w:val="18"/>
        </w:rPr>
        <w:t xml:space="preserve"> 71516, Egypt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-Black" w:cs="MinionPro-Regular"/>
          <w:sz w:val="18"/>
          <w:szCs w:val="18"/>
        </w:rPr>
      </w:pPr>
      <w:r>
        <w:rPr>
          <w:rFonts w:ascii="MinionPro-Regular" w:hAnsi="Minion-Black" w:cs="MinionPro-Regular"/>
          <w:sz w:val="18"/>
          <w:szCs w:val="18"/>
        </w:rPr>
        <w:t xml:space="preserve">Correspondence should be addressed to </w:t>
      </w:r>
      <w:proofErr w:type="spellStart"/>
      <w:r>
        <w:rPr>
          <w:rFonts w:ascii="MinionPro-Regular" w:hAnsi="Minion-Black" w:cs="MinionPro-Regular"/>
          <w:sz w:val="18"/>
          <w:szCs w:val="18"/>
        </w:rPr>
        <w:t>Gamal</w:t>
      </w:r>
      <w:proofErr w:type="spellEnd"/>
      <w:r>
        <w:rPr>
          <w:rFonts w:ascii="MinionPro-Regular" w:hAnsi="Minion-Black" w:cs="MinionPro-Regular"/>
          <w:sz w:val="18"/>
          <w:szCs w:val="18"/>
        </w:rPr>
        <w:t xml:space="preserve"> </w:t>
      </w:r>
      <w:proofErr w:type="spellStart"/>
      <w:r>
        <w:rPr>
          <w:rFonts w:ascii="MinionPro-Regular" w:hAnsi="Minion-Black" w:cs="MinionPro-Regular"/>
          <w:sz w:val="18"/>
          <w:szCs w:val="18"/>
        </w:rPr>
        <w:t>Badr</w:t>
      </w:r>
      <w:proofErr w:type="spellEnd"/>
      <w:r>
        <w:rPr>
          <w:rFonts w:ascii="MinionPro-Regular" w:hAnsi="Minion-Black" w:cs="MinionPro-Regular"/>
          <w:sz w:val="18"/>
          <w:szCs w:val="18"/>
        </w:rPr>
        <w:t>; badr73@yahoo.com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-Black" w:cs="MinionPro-Regular"/>
          <w:sz w:val="18"/>
          <w:szCs w:val="18"/>
        </w:rPr>
      </w:pPr>
      <w:r>
        <w:rPr>
          <w:rFonts w:ascii="MinionPro-Regular" w:hAnsi="Minion-Black" w:cs="MinionPro-Regular"/>
          <w:sz w:val="18"/>
          <w:szCs w:val="18"/>
        </w:rPr>
        <w:t>Received 28 June 2013; Revised 7 September 2013; Accepted 30 September 2013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-Black" w:cs="MinionPro-Regular"/>
          <w:sz w:val="18"/>
          <w:szCs w:val="18"/>
        </w:rPr>
      </w:pPr>
      <w:r>
        <w:rPr>
          <w:rFonts w:ascii="MinionPro-Regular" w:hAnsi="Minion-Black" w:cs="MinionPro-Regular"/>
          <w:sz w:val="18"/>
          <w:szCs w:val="18"/>
        </w:rPr>
        <w:t xml:space="preserve">Academic Editor: </w:t>
      </w:r>
      <w:proofErr w:type="spellStart"/>
      <w:r>
        <w:rPr>
          <w:rFonts w:ascii="MinionPro-Regular" w:hAnsi="Minion-Black" w:cs="MinionPro-Regular"/>
          <w:sz w:val="18"/>
          <w:szCs w:val="18"/>
        </w:rPr>
        <w:t>Ryuichi</w:t>
      </w:r>
      <w:proofErr w:type="spellEnd"/>
      <w:r>
        <w:rPr>
          <w:rFonts w:ascii="MinionPro-Regular" w:hAnsi="Minion-Black" w:cs="MinionPro-Regular"/>
          <w:sz w:val="18"/>
          <w:szCs w:val="18"/>
        </w:rPr>
        <w:t xml:space="preserve"> </w:t>
      </w:r>
      <w:proofErr w:type="spellStart"/>
      <w:r>
        <w:rPr>
          <w:rFonts w:ascii="MinionPro-Regular" w:hAnsi="Minion-Black" w:cs="MinionPro-Regular"/>
          <w:sz w:val="18"/>
          <w:szCs w:val="18"/>
        </w:rPr>
        <w:t>Morishita</w:t>
      </w:r>
      <w:proofErr w:type="spellEnd"/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rPr>
          <w:rFonts w:ascii="MinionPro-Regular" w:hAnsi="Minion-Black" w:cs="MinionPro-Regular"/>
          <w:sz w:val="18"/>
          <w:szCs w:val="18"/>
        </w:rPr>
      </w:pPr>
      <w:r>
        <w:rPr>
          <w:rFonts w:ascii="MinionPro-Regular" w:hAnsi="Minion-Black" w:cs="MinionPro-Regular"/>
          <w:sz w:val="18"/>
          <w:szCs w:val="18"/>
        </w:rPr>
        <w:t xml:space="preserve">Copyright </w:t>
      </w:r>
      <w:r>
        <w:rPr>
          <w:rFonts w:ascii="MinionPro-Regular" w:hAnsi="Minion-Black" w:cs="MinionPro-Regular" w:hint="eastAsia"/>
          <w:sz w:val="18"/>
          <w:szCs w:val="18"/>
        </w:rPr>
        <w:t>©</w:t>
      </w:r>
      <w:r>
        <w:rPr>
          <w:rFonts w:ascii="MinionPro-Regular" w:hAnsi="Minion-Black" w:cs="MinionPro-Regular"/>
          <w:sz w:val="18"/>
          <w:szCs w:val="18"/>
        </w:rPr>
        <w:t xml:space="preserve"> 2013 </w:t>
      </w:r>
      <w:proofErr w:type="spellStart"/>
      <w:r>
        <w:rPr>
          <w:rFonts w:ascii="MinionPro-Regular" w:hAnsi="Minion-Black" w:cs="MinionPro-Regular"/>
          <w:sz w:val="18"/>
          <w:szCs w:val="18"/>
        </w:rPr>
        <w:t>Saleh</w:t>
      </w:r>
      <w:proofErr w:type="spellEnd"/>
      <w:r>
        <w:rPr>
          <w:rFonts w:ascii="MinionPro-Regular" w:hAnsi="Minion-Black" w:cs="MinionPro-Regular"/>
          <w:sz w:val="18"/>
          <w:szCs w:val="18"/>
        </w:rPr>
        <w:t xml:space="preserve"> Al-</w:t>
      </w:r>
      <w:proofErr w:type="spellStart"/>
      <w:r>
        <w:rPr>
          <w:rFonts w:ascii="MinionPro-Regular" w:hAnsi="Minion-Black" w:cs="MinionPro-Regular"/>
          <w:sz w:val="18"/>
          <w:szCs w:val="18"/>
        </w:rPr>
        <w:t>Quraishy</w:t>
      </w:r>
      <w:proofErr w:type="spellEnd"/>
      <w:r>
        <w:rPr>
          <w:rFonts w:ascii="MinionPro-Regular" w:hAnsi="Minion-Black" w:cs="MinionPro-Regular"/>
          <w:sz w:val="18"/>
          <w:szCs w:val="18"/>
        </w:rPr>
        <w:t xml:space="preserve"> et al. This is an open access article distributed under the Creative Commons Attribution</w:t>
      </w:r>
      <w:r>
        <w:rPr>
          <w:rFonts w:cs="MinionPro-Regular"/>
          <w:sz w:val="18"/>
          <w:szCs w:val="18"/>
        </w:rPr>
        <w:t xml:space="preserve"> </w:t>
      </w:r>
      <w:r>
        <w:rPr>
          <w:rFonts w:ascii="MinionPro-Regular" w:hAnsi="Minion-Black" w:cs="MinionPro-Regular"/>
          <w:sz w:val="18"/>
          <w:szCs w:val="18"/>
        </w:rPr>
        <w:t>License, which permits unrestricted use, distribution, and reproduction in any medium, provided the original work is properly</w:t>
      </w:r>
      <w:r>
        <w:rPr>
          <w:rFonts w:ascii="MinionPro-Regular" w:hAnsi="Minion-Black" w:cs="MinionPro-Regular"/>
          <w:sz w:val="18"/>
          <w:szCs w:val="18"/>
        </w:rPr>
        <w:t xml:space="preserve"> </w:t>
      </w:r>
      <w:r>
        <w:rPr>
          <w:rFonts w:ascii="MinionPro-Regular" w:hAnsi="Minion-Black" w:cs="MinionPro-Regular"/>
          <w:sz w:val="18"/>
          <w:szCs w:val="18"/>
        </w:rPr>
        <w:t>cited.</w:t>
      </w:r>
    </w:p>
    <w:p w:rsid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AF0212" w:rsidRP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AF0212">
        <w:rPr>
          <w:rFonts w:asciiTheme="majorBidi" w:hAnsiTheme="majorBidi" w:cstheme="majorBidi"/>
          <w:sz w:val="18"/>
          <w:szCs w:val="18"/>
        </w:rPr>
        <w:t xml:space="preserve">Systemic lupus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erythematosus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(SLE) is a prototypic autoimmune disease characterized by an imbalanced redox state and increased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apoptosis.Tropical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infections,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particularlymalaria</w:t>
      </w:r>
      <w:proofErr w:type="gramStart"/>
      <w:r w:rsidRPr="00AF0212">
        <w:rPr>
          <w:rFonts w:asciiTheme="majorBidi" w:hAnsiTheme="majorBidi" w:cstheme="majorBidi"/>
          <w:sz w:val="18"/>
          <w:szCs w:val="18"/>
        </w:rPr>
        <w:t>,may</w:t>
      </w:r>
      <w:proofErr w:type="spellEnd"/>
      <w:proofErr w:type="gramEnd"/>
      <w:r w:rsidRPr="00AF0212">
        <w:rPr>
          <w:rFonts w:asciiTheme="majorBidi" w:hAnsiTheme="majorBidi" w:cstheme="majorBidi"/>
          <w:sz w:val="18"/>
          <w:szCs w:val="18"/>
        </w:rPr>
        <w:t xml:space="preserve"> confer protection against SLE. Oxidative stress is a hallmark of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SLE.We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have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measured changes in the levels of nitric oxide (NO), hydrogen peroxide (H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>2</w:t>
      </w:r>
      <w:r w:rsidRPr="00AF0212">
        <w:rPr>
          <w:rFonts w:asciiTheme="majorBidi" w:hAnsiTheme="majorBidi" w:cstheme="majorBidi"/>
          <w:sz w:val="18"/>
          <w:szCs w:val="18"/>
        </w:rPr>
        <w:t>O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>2</w:t>
      </w:r>
      <w:r w:rsidRPr="00AF0212">
        <w:rPr>
          <w:rFonts w:asciiTheme="majorBidi" w:hAnsiTheme="majorBidi" w:cstheme="majorBidi"/>
          <w:sz w:val="18"/>
          <w:szCs w:val="18"/>
        </w:rPr>
        <w:t xml:space="preserve">),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malondialdehyde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(MDA), and reduced glutathione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(GSH) in both kidney and liver tissues of female BWF1 lupus mice, an experimental model of SLE, after infection with either live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 xml:space="preserve">or gamma-irradiated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malaria.We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observed a decrease in NO, H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>2</w:t>
      </w:r>
      <w:r w:rsidRPr="00AF0212">
        <w:rPr>
          <w:rFonts w:asciiTheme="majorBidi" w:hAnsiTheme="majorBidi" w:cstheme="majorBidi"/>
          <w:sz w:val="18"/>
          <w:szCs w:val="18"/>
        </w:rPr>
        <w:t>O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>2</w:t>
      </w:r>
      <w:r w:rsidRPr="00AF0212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andMDA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levels in kidney tissues after infection of lupus mice</w:t>
      </w:r>
    </w:p>
    <w:p w:rsidR="00CF7BED" w:rsidRPr="00AF0212" w:rsidRDefault="00AF0212" w:rsidP="00AF02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proofErr w:type="gramStart"/>
      <w:r w:rsidRPr="00AF0212">
        <w:rPr>
          <w:rFonts w:asciiTheme="majorBidi" w:hAnsiTheme="majorBidi" w:cstheme="majorBidi"/>
          <w:sz w:val="18"/>
          <w:szCs w:val="18"/>
        </w:rPr>
        <w:t>with</w:t>
      </w:r>
      <w:proofErr w:type="gramEnd"/>
      <w:r w:rsidRPr="00AF0212">
        <w:rPr>
          <w:rFonts w:asciiTheme="majorBidi" w:hAnsiTheme="majorBidi" w:cstheme="majorBidi"/>
          <w:sz w:val="18"/>
          <w:szCs w:val="18"/>
        </w:rPr>
        <w:t xml:space="preserve"> live malaria. Similarly, the levels of NO and H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>2</w:t>
      </w:r>
      <w:r w:rsidRPr="00AF0212">
        <w:rPr>
          <w:rFonts w:asciiTheme="majorBidi" w:hAnsiTheme="majorBidi" w:cstheme="majorBidi"/>
          <w:sz w:val="18"/>
          <w:szCs w:val="18"/>
        </w:rPr>
        <w:t>O</w:t>
      </w:r>
      <w:r w:rsidRPr="00AF0212">
        <w:rPr>
          <w:rFonts w:asciiTheme="majorBidi" w:eastAsia="MinionMath-Capt" w:hAnsiTheme="majorBidi" w:cstheme="majorBidi"/>
          <w:sz w:val="12"/>
          <w:szCs w:val="12"/>
        </w:rPr>
        <w:t xml:space="preserve">2 </w:t>
      </w:r>
      <w:r w:rsidRPr="00AF0212">
        <w:rPr>
          <w:rFonts w:asciiTheme="majorBidi" w:hAnsiTheme="majorBidi" w:cstheme="majorBidi"/>
          <w:sz w:val="18"/>
          <w:szCs w:val="18"/>
        </w:rPr>
        <w:t>were significantly decreased in the liver tissues of lupus mice after infection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with live malaria. Conversely, GSH levels were obviously increased in both kidney and liver tissues after infection of lupus mice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with either live or gamma-irradiated malaria. Liver and kidney functions were significantly altered after infection of lupus mice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 xml:space="preserve">with live malaria. We further investigated the </w:t>
      </w:r>
      <w:proofErr w:type="spellStart"/>
      <w:r w:rsidRPr="00AF0212">
        <w:rPr>
          <w:rFonts w:asciiTheme="majorBidi" w:hAnsiTheme="majorBidi" w:cstheme="majorBidi"/>
          <w:sz w:val="18"/>
          <w:szCs w:val="18"/>
        </w:rPr>
        <w:t>ultrastructural</w:t>
      </w:r>
      <w:proofErr w:type="spellEnd"/>
      <w:r w:rsidRPr="00AF0212">
        <w:rPr>
          <w:rFonts w:asciiTheme="majorBidi" w:hAnsiTheme="majorBidi" w:cstheme="majorBidi"/>
          <w:sz w:val="18"/>
          <w:szCs w:val="18"/>
        </w:rPr>
        <w:t xml:space="preserve"> changes and detected the number of apoptotic cells in kidney and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liver tissues in situ by electron microscopy and TUNEL assays. Our data reveal that infection of lupus mice with malaria confers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AF0212">
        <w:rPr>
          <w:rFonts w:asciiTheme="majorBidi" w:hAnsiTheme="majorBidi" w:cstheme="majorBidi"/>
          <w:sz w:val="18"/>
          <w:szCs w:val="18"/>
        </w:rPr>
        <w:t>protection against lupus nephritis.</w:t>
      </w:r>
    </w:p>
    <w:sectPr w:rsidR="00CF7BED" w:rsidRPr="00AF0212" w:rsidSect="007951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Math-Cap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19"/>
    <w:rsid w:val="006D4719"/>
    <w:rsid w:val="00795144"/>
    <w:rsid w:val="00AF0212"/>
    <w:rsid w:val="00E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aza</cp:lastModifiedBy>
  <cp:revision>2</cp:revision>
  <dcterms:created xsi:type="dcterms:W3CDTF">2014-02-19T13:43:00Z</dcterms:created>
  <dcterms:modified xsi:type="dcterms:W3CDTF">2014-02-19T13:46:00Z</dcterms:modified>
</cp:coreProperties>
</file>