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91" w:rsidRPr="001D0305" w:rsidRDefault="00886891" w:rsidP="00886891">
      <w:pPr>
        <w:spacing w:after="0" w:line="240" w:lineRule="auto"/>
        <w:rPr>
          <w:b/>
          <w:bCs/>
        </w:rPr>
      </w:pPr>
      <w:bookmarkStart w:id="0" w:name="_GoBack"/>
      <w:r w:rsidRPr="001D0305">
        <w:rPr>
          <w:b/>
          <w:bCs/>
        </w:rPr>
        <w:t>Cairo University</w:t>
      </w:r>
    </w:p>
    <w:p w:rsidR="00886891" w:rsidRPr="001D0305" w:rsidRDefault="00886891" w:rsidP="00886891">
      <w:pPr>
        <w:spacing w:after="0" w:line="240" w:lineRule="auto"/>
        <w:rPr>
          <w:b/>
          <w:bCs/>
        </w:rPr>
      </w:pPr>
      <w:r w:rsidRPr="001D0305">
        <w:rPr>
          <w:b/>
          <w:bCs/>
        </w:rPr>
        <w:t>Faculty of Arts</w:t>
      </w:r>
    </w:p>
    <w:p w:rsidR="00886891" w:rsidRPr="001D0305" w:rsidRDefault="00886891" w:rsidP="00886891">
      <w:pPr>
        <w:spacing w:after="0" w:line="240" w:lineRule="auto"/>
        <w:rPr>
          <w:b/>
          <w:bCs/>
        </w:rPr>
      </w:pPr>
      <w:r w:rsidRPr="001D0305">
        <w:rPr>
          <w:b/>
          <w:bCs/>
        </w:rPr>
        <w:t>Department of English Language and Literature</w:t>
      </w:r>
    </w:p>
    <w:p w:rsidR="00886891" w:rsidRDefault="00886891" w:rsidP="00886891">
      <w:pPr>
        <w:pBdr>
          <w:bottom w:val="single" w:sz="6" w:space="1" w:color="auto"/>
        </w:pBdr>
        <w:spacing w:after="0" w:line="240" w:lineRule="auto"/>
        <w:rPr>
          <w:b/>
          <w:bCs/>
        </w:rPr>
      </w:pPr>
      <w:r>
        <w:rPr>
          <w:b/>
          <w:bCs/>
        </w:rPr>
        <w:t xml:space="preserve">MA </w:t>
      </w:r>
      <w:proofErr w:type="spellStart"/>
      <w:r>
        <w:rPr>
          <w:b/>
          <w:bCs/>
        </w:rPr>
        <w:t>Programme</w:t>
      </w:r>
      <w:proofErr w:type="spellEnd"/>
    </w:p>
    <w:p w:rsidR="00886891" w:rsidRDefault="009B3E10" w:rsidP="00886891">
      <w:pPr>
        <w:pBdr>
          <w:bottom w:val="single" w:sz="6" w:space="1" w:color="auto"/>
        </w:pBdr>
        <w:spacing w:after="0" w:line="240" w:lineRule="auto"/>
        <w:rPr>
          <w:b/>
          <w:bCs/>
        </w:rPr>
      </w:pPr>
      <w:r>
        <w:rPr>
          <w:b/>
          <w:bCs/>
        </w:rPr>
        <w:t>Other Literature</w:t>
      </w:r>
      <w:r w:rsidR="00886891">
        <w:rPr>
          <w:b/>
          <w:bCs/>
        </w:rPr>
        <w:t xml:space="preserve"> in English</w:t>
      </w:r>
    </w:p>
    <w:p w:rsidR="00886891" w:rsidRDefault="00C86403" w:rsidP="00886891">
      <w:pPr>
        <w:pBdr>
          <w:bottom w:val="single" w:sz="6" w:space="1" w:color="auto"/>
        </w:pBdr>
        <w:spacing w:after="0" w:line="240" w:lineRule="auto"/>
        <w:rPr>
          <w:b/>
          <w:bCs/>
        </w:rPr>
      </w:pPr>
      <w:r>
        <w:rPr>
          <w:b/>
          <w:bCs/>
        </w:rPr>
        <w:t>Spring 2015</w:t>
      </w:r>
    </w:p>
    <w:p w:rsidR="00962ED9" w:rsidRPr="00962ED9" w:rsidRDefault="00886891" w:rsidP="00962ED9">
      <w:pPr>
        <w:pBdr>
          <w:bottom w:val="single" w:sz="6" w:space="1" w:color="auto"/>
        </w:pBdr>
        <w:spacing w:after="0" w:line="240" w:lineRule="auto"/>
        <w:rPr>
          <w:b/>
          <w:bCs/>
        </w:rPr>
      </w:pPr>
      <w:r>
        <w:rPr>
          <w:b/>
          <w:bCs/>
        </w:rPr>
        <w:t xml:space="preserve">Dr. </w:t>
      </w:r>
      <w:proofErr w:type="spellStart"/>
      <w:r>
        <w:rPr>
          <w:b/>
          <w:bCs/>
        </w:rPr>
        <w:t>Randa</w:t>
      </w:r>
      <w:proofErr w:type="spellEnd"/>
      <w:r>
        <w:rPr>
          <w:b/>
          <w:bCs/>
        </w:rPr>
        <w:t xml:space="preserve"> </w:t>
      </w:r>
      <w:proofErr w:type="spellStart"/>
      <w:r>
        <w:rPr>
          <w:b/>
          <w:bCs/>
        </w:rPr>
        <w:t>Aboubakr</w:t>
      </w:r>
      <w:proofErr w:type="spellEnd"/>
    </w:p>
    <w:bookmarkEnd w:id="0"/>
    <w:p w:rsidR="00962ED9" w:rsidRDefault="00962ED9" w:rsidP="00886891">
      <w:pPr>
        <w:jc w:val="center"/>
        <w:rPr>
          <w:b/>
          <w:bCs/>
          <w:sz w:val="32"/>
          <w:szCs w:val="32"/>
        </w:rPr>
      </w:pPr>
    </w:p>
    <w:p w:rsidR="00886891" w:rsidRPr="009D46CD" w:rsidRDefault="00886891" w:rsidP="00C86403">
      <w:pPr>
        <w:jc w:val="center"/>
        <w:rPr>
          <w:b/>
          <w:bCs/>
          <w:sz w:val="32"/>
          <w:szCs w:val="32"/>
        </w:rPr>
      </w:pPr>
      <w:r w:rsidRPr="009D46CD">
        <w:rPr>
          <w:b/>
          <w:bCs/>
          <w:sz w:val="32"/>
          <w:szCs w:val="32"/>
        </w:rPr>
        <w:t>Other Literatures in English</w:t>
      </w:r>
    </w:p>
    <w:p w:rsidR="009D46CD" w:rsidRDefault="009D46CD" w:rsidP="00962ED9">
      <w:pPr>
        <w:spacing w:after="0" w:line="240" w:lineRule="auto"/>
        <w:ind w:left="540" w:hanging="540"/>
        <w:jc w:val="both"/>
        <w:rPr>
          <w:b/>
          <w:bCs/>
        </w:rPr>
      </w:pPr>
      <w:r w:rsidRPr="009D46CD">
        <w:rPr>
          <w:b/>
          <w:bCs/>
        </w:rPr>
        <w:t>Aims</w:t>
      </w:r>
      <w:r>
        <w:rPr>
          <w:b/>
          <w:bCs/>
        </w:rPr>
        <w:t xml:space="preserve">: </w:t>
      </w:r>
    </w:p>
    <w:p w:rsidR="00886891" w:rsidRPr="009D46CD" w:rsidRDefault="009D46CD" w:rsidP="00C86403">
      <w:pPr>
        <w:spacing w:after="0" w:line="240" w:lineRule="auto"/>
        <w:ind w:left="540"/>
        <w:jc w:val="both"/>
      </w:pPr>
      <w:r w:rsidRPr="009D46CD">
        <w:t xml:space="preserve">To study </w:t>
      </w:r>
      <w:r w:rsidR="003017F8">
        <w:t xml:space="preserve">Anglophone </w:t>
      </w:r>
      <w:r w:rsidRPr="009D46CD">
        <w:t>literature produced outside the domains of British and American literature</w:t>
      </w:r>
      <w:r w:rsidR="000D17CF">
        <w:t>s (</w:t>
      </w:r>
      <w:r w:rsidRPr="009D46CD">
        <w:t>with particular focus on the literatures coming out of regions where English is not the first language</w:t>
      </w:r>
      <w:r w:rsidR="000D17CF">
        <w:t>)</w:t>
      </w:r>
      <w:r w:rsidRPr="009D46CD">
        <w:t xml:space="preserve">, with the purpose of identifying major features and points of similarity and difference, as well as strategies used by writers. </w:t>
      </w:r>
    </w:p>
    <w:p w:rsidR="009D46CD" w:rsidRDefault="009D46CD" w:rsidP="00962ED9">
      <w:pPr>
        <w:spacing w:after="0" w:line="240" w:lineRule="auto"/>
        <w:jc w:val="both"/>
        <w:rPr>
          <w:b/>
          <w:bCs/>
        </w:rPr>
      </w:pPr>
      <w:proofErr w:type="spellStart"/>
      <w:r w:rsidRPr="009D46CD">
        <w:rPr>
          <w:b/>
          <w:bCs/>
        </w:rPr>
        <w:t>Problematics</w:t>
      </w:r>
      <w:proofErr w:type="spellEnd"/>
      <w:r>
        <w:rPr>
          <w:b/>
          <w:bCs/>
        </w:rPr>
        <w:t>:</w:t>
      </w:r>
    </w:p>
    <w:p w:rsidR="009D46CD" w:rsidRDefault="009D46CD" w:rsidP="00962ED9">
      <w:pPr>
        <w:spacing w:after="0" w:line="240" w:lineRule="auto"/>
        <w:jc w:val="both"/>
      </w:pPr>
      <w:r w:rsidRPr="003017F8">
        <w:t>The course addresses a variety of questions:</w:t>
      </w:r>
    </w:p>
    <w:p w:rsidR="00CE2C04" w:rsidRPr="003017F8" w:rsidRDefault="00CE2C04" w:rsidP="00962ED9">
      <w:pPr>
        <w:pStyle w:val="ListParagraph"/>
        <w:numPr>
          <w:ilvl w:val="0"/>
          <w:numId w:val="1"/>
        </w:numPr>
        <w:spacing w:after="0" w:line="240" w:lineRule="auto"/>
        <w:jc w:val="both"/>
      </w:pPr>
      <w:r>
        <w:t>Is there pressing need to name ‘other literatures in English’ as an independent field of study? If yes, what?</w:t>
      </w:r>
    </w:p>
    <w:p w:rsidR="009D46CD" w:rsidRPr="003017F8" w:rsidRDefault="009D46CD" w:rsidP="00962ED9">
      <w:pPr>
        <w:pStyle w:val="ListParagraph"/>
        <w:numPr>
          <w:ilvl w:val="0"/>
          <w:numId w:val="1"/>
        </w:numPr>
        <w:spacing w:after="0" w:line="240" w:lineRule="auto"/>
        <w:jc w:val="both"/>
      </w:pPr>
      <w:r w:rsidRPr="003017F8">
        <w:t>What is the context of other literatures in English (political, cultural, social, linguistic</w:t>
      </w:r>
      <w:proofErr w:type="gramStart"/>
      <w:r w:rsidRPr="003017F8">
        <w:t>..)</w:t>
      </w:r>
      <w:proofErr w:type="gramEnd"/>
      <w:r w:rsidR="00CE2C04">
        <w:t>?</w:t>
      </w:r>
    </w:p>
    <w:p w:rsidR="009D46CD" w:rsidRDefault="00CE2C04" w:rsidP="00962ED9">
      <w:pPr>
        <w:pStyle w:val="ListParagraph"/>
        <w:numPr>
          <w:ilvl w:val="0"/>
          <w:numId w:val="1"/>
        </w:numPr>
        <w:spacing w:after="0" w:line="240" w:lineRule="auto"/>
        <w:jc w:val="both"/>
      </w:pPr>
      <w:r>
        <w:t xml:space="preserve">Does the condition of </w:t>
      </w:r>
      <w:proofErr w:type="spellStart"/>
      <w:r>
        <w:t>postcoloniality</w:t>
      </w:r>
      <w:proofErr w:type="spellEnd"/>
      <w:r>
        <w:t xml:space="preserve"> shape writers’ experiences? If yes, is it the only/a major factor?</w:t>
      </w:r>
    </w:p>
    <w:p w:rsidR="00CE2C04" w:rsidRDefault="00CE2C04" w:rsidP="00962ED9">
      <w:pPr>
        <w:pStyle w:val="ListParagraph"/>
        <w:numPr>
          <w:ilvl w:val="0"/>
          <w:numId w:val="1"/>
        </w:numPr>
        <w:spacing w:after="0" w:line="240" w:lineRule="auto"/>
        <w:jc w:val="both"/>
      </w:pPr>
      <w:r>
        <w:t>How far does literature engage with the issue of identity?</w:t>
      </w:r>
    </w:p>
    <w:p w:rsidR="00CE2C04" w:rsidRDefault="00CE2C04" w:rsidP="009569BD">
      <w:pPr>
        <w:pStyle w:val="ListParagraph"/>
        <w:numPr>
          <w:ilvl w:val="0"/>
          <w:numId w:val="1"/>
        </w:numPr>
        <w:spacing w:after="0" w:line="240" w:lineRule="auto"/>
        <w:jc w:val="both"/>
      </w:pPr>
      <w:r>
        <w:t xml:space="preserve">What is the place of language </w:t>
      </w:r>
      <w:r w:rsidR="009569BD">
        <w:t>in the writer's</w:t>
      </w:r>
      <w:r>
        <w:t xml:space="preserve"> experiences?</w:t>
      </w:r>
    </w:p>
    <w:p w:rsidR="009569BD" w:rsidRDefault="009569BD" w:rsidP="009569BD">
      <w:pPr>
        <w:pStyle w:val="ListParagraph"/>
        <w:numPr>
          <w:ilvl w:val="0"/>
          <w:numId w:val="1"/>
        </w:numPr>
        <w:spacing w:after="0" w:line="240" w:lineRule="auto"/>
        <w:jc w:val="both"/>
      </w:pPr>
      <w:r>
        <w:t>How do issues of language and identity intermingle in the texts?</w:t>
      </w:r>
    </w:p>
    <w:p w:rsidR="00C86403" w:rsidRDefault="00C86403" w:rsidP="009569BD">
      <w:pPr>
        <w:pStyle w:val="ListParagraph"/>
        <w:numPr>
          <w:ilvl w:val="0"/>
          <w:numId w:val="1"/>
        </w:numPr>
        <w:spacing w:after="0" w:line="240" w:lineRule="auto"/>
        <w:jc w:val="both"/>
      </w:pPr>
      <w:r>
        <w:t>What is the place of tradition (social and literary) in postcolonial literature?</w:t>
      </w:r>
    </w:p>
    <w:p w:rsidR="00C86403" w:rsidRPr="003017F8" w:rsidRDefault="00C86403" w:rsidP="009569BD">
      <w:pPr>
        <w:pStyle w:val="ListParagraph"/>
        <w:numPr>
          <w:ilvl w:val="0"/>
          <w:numId w:val="1"/>
        </w:numPr>
        <w:spacing w:after="0" w:line="240" w:lineRule="auto"/>
        <w:jc w:val="both"/>
      </w:pPr>
      <w:r>
        <w:t xml:space="preserve">How does the literary work engage with issues of place and </w:t>
      </w:r>
      <w:proofErr w:type="spellStart"/>
      <w:r>
        <w:t>uprootedness</w:t>
      </w:r>
      <w:proofErr w:type="spellEnd"/>
      <w:r>
        <w:t>?</w:t>
      </w:r>
    </w:p>
    <w:p w:rsidR="00962ED9" w:rsidRDefault="00962ED9" w:rsidP="00962ED9">
      <w:pPr>
        <w:spacing w:after="0" w:line="240" w:lineRule="auto"/>
        <w:jc w:val="both"/>
        <w:rPr>
          <w:b/>
          <w:bCs/>
        </w:rPr>
      </w:pPr>
      <w:r>
        <w:rPr>
          <w:b/>
          <w:bCs/>
        </w:rPr>
        <w:t>Study Material:</w:t>
      </w:r>
    </w:p>
    <w:p w:rsidR="00962ED9" w:rsidRDefault="00962ED9" w:rsidP="009569BD">
      <w:pPr>
        <w:pStyle w:val="ListParagraph"/>
        <w:numPr>
          <w:ilvl w:val="0"/>
          <w:numId w:val="2"/>
        </w:numPr>
        <w:tabs>
          <w:tab w:val="left" w:pos="720"/>
        </w:tabs>
        <w:spacing w:after="0" w:line="240" w:lineRule="auto"/>
        <w:ind w:left="720"/>
        <w:jc w:val="both"/>
      </w:pPr>
      <w:r>
        <w:t xml:space="preserve">A compiled Reader containing basic theoretical reading concerned with the above questions, as well as a selection of Anglophone texts from different cultural contexts, with particular emphasis on modern and contemporary writing. </w:t>
      </w:r>
      <w:r w:rsidR="009569BD">
        <w:t xml:space="preserve">The course covers fiction, poetry, the theatre, and other 'genres' of writing. </w:t>
      </w:r>
    </w:p>
    <w:p w:rsidR="00962ED9" w:rsidRDefault="00962ED9" w:rsidP="00962ED9">
      <w:pPr>
        <w:pStyle w:val="ListParagraph"/>
        <w:numPr>
          <w:ilvl w:val="0"/>
          <w:numId w:val="2"/>
        </w:numPr>
        <w:spacing w:after="0" w:line="240" w:lineRule="auto"/>
        <w:ind w:left="720"/>
        <w:jc w:val="both"/>
      </w:pPr>
      <w:r>
        <w:t xml:space="preserve"> A selection of reference books.</w:t>
      </w:r>
    </w:p>
    <w:p w:rsidR="00962ED9" w:rsidRDefault="00962ED9" w:rsidP="00962ED9">
      <w:pPr>
        <w:pStyle w:val="ListParagraph"/>
        <w:numPr>
          <w:ilvl w:val="0"/>
          <w:numId w:val="2"/>
        </w:numPr>
        <w:spacing w:after="0" w:line="240" w:lineRule="auto"/>
        <w:ind w:left="720"/>
        <w:jc w:val="both"/>
      </w:pPr>
      <w:r>
        <w:t xml:space="preserve"> Self-generated material</w:t>
      </w:r>
    </w:p>
    <w:p w:rsidR="009D46CD" w:rsidRDefault="00CE2C04" w:rsidP="00962ED9">
      <w:pPr>
        <w:spacing w:after="0" w:line="240" w:lineRule="auto"/>
        <w:jc w:val="both"/>
        <w:rPr>
          <w:b/>
          <w:bCs/>
        </w:rPr>
      </w:pPr>
      <w:r>
        <w:rPr>
          <w:b/>
          <w:bCs/>
        </w:rPr>
        <w:t>Methodology:</w:t>
      </w:r>
    </w:p>
    <w:p w:rsidR="00962ED9" w:rsidRDefault="00962ED9" w:rsidP="009569BD">
      <w:pPr>
        <w:pStyle w:val="ListParagraph"/>
        <w:tabs>
          <w:tab w:val="left" w:pos="540"/>
          <w:tab w:val="left" w:pos="630"/>
        </w:tabs>
        <w:spacing w:after="0" w:line="240" w:lineRule="auto"/>
        <w:ind w:left="540"/>
        <w:jc w:val="both"/>
      </w:pPr>
      <w:r>
        <w:t xml:space="preserve">The course has two main components: one theoretical, and the other textual. The theoretical component is meant to trigger discussion around key issues, and establish some kind of framework by formulating some theoretical concepts. This paves the way for, and goes </w:t>
      </w:r>
      <w:r w:rsidR="009569BD">
        <w:t>side-by</w:t>
      </w:r>
      <w:r>
        <w:t>-</w:t>
      </w:r>
      <w:r w:rsidR="009569BD">
        <w:t>side</w:t>
      </w:r>
      <w:r>
        <w:t xml:space="preserve"> with, the reading and discussion of a variety of texts.</w:t>
      </w:r>
    </w:p>
    <w:p w:rsidR="009D46CD" w:rsidRDefault="009D46CD" w:rsidP="00962ED9">
      <w:pPr>
        <w:spacing w:after="0" w:line="240" w:lineRule="auto"/>
        <w:jc w:val="both"/>
        <w:rPr>
          <w:b/>
          <w:bCs/>
        </w:rPr>
      </w:pPr>
      <w:r w:rsidRPr="009D46CD">
        <w:rPr>
          <w:b/>
          <w:bCs/>
        </w:rPr>
        <w:t>Teaching Method</w:t>
      </w:r>
      <w:r w:rsidR="00962ED9">
        <w:rPr>
          <w:b/>
          <w:bCs/>
        </w:rPr>
        <w:t>:</w:t>
      </w:r>
    </w:p>
    <w:p w:rsidR="00007F31" w:rsidRDefault="000B02A3" w:rsidP="00007F31">
      <w:pPr>
        <w:pStyle w:val="ListParagraph"/>
        <w:numPr>
          <w:ilvl w:val="0"/>
          <w:numId w:val="3"/>
        </w:numPr>
        <w:spacing w:after="0" w:line="240" w:lineRule="auto"/>
        <w:ind w:hanging="180"/>
        <w:jc w:val="both"/>
      </w:pPr>
      <w:r>
        <w:t xml:space="preserve">    Weekly seminars</w:t>
      </w:r>
    </w:p>
    <w:p w:rsidR="00007F31" w:rsidRDefault="00007F31" w:rsidP="00007F31">
      <w:pPr>
        <w:pStyle w:val="ListParagraph"/>
        <w:numPr>
          <w:ilvl w:val="0"/>
          <w:numId w:val="3"/>
        </w:numPr>
        <w:spacing w:after="0" w:line="240" w:lineRule="auto"/>
        <w:ind w:hanging="180"/>
        <w:jc w:val="both"/>
      </w:pPr>
      <w:r>
        <w:t xml:space="preserve">    </w:t>
      </w:r>
      <w:r w:rsidR="008E2266">
        <w:t>Student presentations</w:t>
      </w:r>
    </w:p>
    <w:p w:rsidR="009D46CD" w:rsidRDefault="009D46CD" w:rsidP="00962ED9">
      <w:pPr>
        <w:spacing w:after="0" w:line="240" w:lineRule="auto"/>
        <w:jc w:val="both"/>
        <w:rPr>
          <w:b/>
          <w:bCs/>
        </w:rPr>
      </w:pPr>
      <w:r w:rsidRPr="009D46CD">
        <w:rPr>
          <w:b/>
          <w:bCs/>
        </w:rPr>
        <w:t>Evaluation</w:t>
      </w:r>
      <w:r w:rsidR="00007F31">
        <w:rPr>
          <w:b/>
          <w:bCs/>
        </w:rPr>
        <w:t>:</w:t>
      </w:r>
    </w:p>
    <w:p w:rsidR="00007F31" w:rsidRDefault="008E2266" w:rsidP="00007F31">
      <w:pPr>
        <w:pStyle w:val="ListParagraph"/>
        <w:spacing w:after="0" w:line="240" w:lineRule="auto"/>
        <w:ind w:left="540"/>
        <w:jc w:val="both"/>
      </w:pPr>
      <w:r>
        <w:t>Class work:</w:t>
      </w:r>
    </w:p>
    <w:p w:rsidR="008E2266" w:rsidRDefault="008E2266" w:rsidP="008E2266">
      <w:pPr>
        <w:pStyle w:val="ListParagraph"/>
        <w:numPr>
          <w:ilvl w:val="0"/>
          <w:numId w:val="4"/>
        </w:numPr>
        <w:spacing w:after="0" w:line="240" w:lineRule="auto"/>
        <w:jc w:val="both"/>
      </w:pPr>
      <w:r>
        <w:t>Active attendance 20%</w:t>
      </w:r>
    </w:p>
    <w:p w:rsidR="008E2266" w:rsidRDefault="008E2266" w:rsidP="008E2266">
      <w:pPr>
        <w:pStyle w:val="ListParagraph"/>
        <w:numPr>
          <w:ilvl w:val="0"/>
          <w:numId w:val="4"/>
        </w:numPr>
        <w:spacing w:after="0" w:line="240" w:lineRule="auto"/>
        <w:jc w:val="both"/>
      </w:pPr>
      <w:r>
        <w:t>Presentation 15%</w:t>
      </w:r>
    </w:p>
    <w:p w:rsidR="008E2266" w:rsidRDefault="008E2266" w:rsidP="008E2266">
      <w:pPr>
        <w:pStyle w:val="ListParagraph"/>
        <w:numPr>
          <w:ilvl w:val="0"/>
          <w:numId w:val="4"/>
        </w:numPr>
        <w:spacing w:after="0" w:line="240" w:lineRule="auto"/>
        <w:jc w:val="both"/>
      </w:pPr>
      <w:r>
        <w:t>Term Paper 15%</w:t>
      </w:r>
    </w:p>
    <w:p w:rsidR="00007F31" w:rsidRPr="00007F31" w:rsidRDefault="00007F31" w:rsidP="00007F31">
      <w:pPr>
        <w:pStyle w:val="ListParagraph"/>
        <w:spacing w:after="0" w:line="240" w:lineRule="auto"/>
        <w:ind w:left="540"/>
        <w:jc w:val="both"/>
      </w:pPr>
      <w:r>
        <w:t>Final test: 50%</w:t>
      </w:r>
    </w:p>
    <w:sectPr w:rsidR="00007F31" w:rsidRPr="00007F31" w:rsidSect="00007F31">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C2321"/>
    <w:multiLevelType w:val="hybridMultilevel"/>
    <w:tmpl w:val="74AC6E0A"/>
    <w:lvl w:ilvl="0" w:tplc="1A80E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9B432B"/>
    <w:multiLevelType w:val="hybridMultilevel"/>
    <w:tmpl w:val="7FFC46FE"/>
    <w:lvl w:ilvl="0" w:tplc="6F84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29283D"/>
    <w:multiLevelType w:val="hybridMultilevel"/>
    <w:tmpl w:val="D1322C62"/>
    <w:lvl w:ilvl="0" w:tplc="B9BCDD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49431F"/>
    <w:multiLevelType w:val="hybridMultilevel"/>
    <w:tmpl w:val="2B081B30"/>
    <w:lvl w:ilvl="0" w:tplc="1C66CF0A">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1"/>
    <w:rsid w:val="00007F31"/>
    <w:rsid w:val="000B02A3"/>
    <w:rsid w:val="000D17CF"/>
    <w:rsid w:val="003017F8"/>
    <w:rsid w:val="003060EB"/>
    <w:rsid w:val="00422357"/>
    <w:rsid w:val="00495432"/>
    <w:rsid w:val="00584A50"/>
    <w:rsid w:val="006C3D96"/>
    <w:rsid w:val="006C4E4F"/>
    <w:rsid w:val="00886891"/>
    <w:rsid w:val="008E2266"/>
    <w:rsid w:val="009569BD"/>
    <w:rsid w:val="00962ED9"/>
    <w:rsid w:val="009B3E10"/>
    <w:rsid w:val="009D46CD"/>
    <w:rsid w:val="00B02C17"/>
    <w:rsid w:val="00C86403"/>
    <w:rsid w:val="00CE2C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91"/>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6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91"/>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dc:creator>
  <cp:lastModifiedBy>Randa</cp:lastModifiedBy>
  <cp:revision>4</cp:revision>
  <cp:lastPrinted>2015-02-17T00:33:00Z</cp:lastPrinted>
  <dcterms:created xsi:type="dcterms:W3CDTF">2015-02-17T00:19:00Z</dcterms:created>
  <dcterms:modified xsi:type="dcterms:W3CDTF">2015-02-17T02:14:00Z</dcterms:modified>
</cp:coreProperties>
</file>