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13" w:rsidRPr="00D41413" w:rsidRDefault="00D41413" w:rsidP="00D41413">
      <w:pPr>
        <w:widowControl w:val="0"/>
        <w:autoSpaceDE w:val="0"/>
        <w:autoSpaceDN w:val="0"/>
        <w:adjustRightInd w:val="0"/>
        <w:spacing w:after="0" w:line="240" w:lineRule="auto"/>
        <w:rPr>
          <w:rFonts w:ascii="Times New Roman" w:eastAsia="Times New Roman" w:hAnsi="Times New Roman" w:cs="Times New Roman"/>
          <w:sz w:val="24"/>
          <w:szCs w:val="24"/>
        </w:rPr>
      </w:pPr>
    </w:p>
    <w:p w:rsidR="00D41413" w:rsidRPr="00D41413" w:rsidRDefault="00D41413" w:rsidP="00D4141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en-GB"/>
        </w:rPr>
      </w:pPr>
      <w:r w:rsidRPr="00D41413">
        <w:rPr>
          <w:rFonts w:ascii="Times New Roman" w:eastAsia="Times New Roman" w:hAnsi="Times New Roman" w:cs="Times New Roman"/>
          <w:b/>
          <w:bCs/>
          <w:sz w:val="24"/>
          <w:szCs w:val="24"/>
        </w:rPr>
        <w:t xml:space="preserve">RISK FACTORS AND OUTCOMES ASSOCIATED WITH DEHYDRATION AMONG ELDERLY PEOPLE </w:t>
      </w:r>
      <w:r w:rsidRPr="00D41413">
        <w:rPr>
          <w:rFonts w:ascii="Times New Roman" w:eastAsia="Times New Roman" w:hAnsi="Times New Roman" w:cs="Times New Roman"/>
          <w:b/>
          <w:bCs/>
          <w:sz w:val="24"/>
          <w:szCs w:val="24"/>
          <w:lang w:val="en-GB"/>
        </w:rPr>
        <w:t xml:space="preserve">AT </w:t>
      </w:r>
      <w:r w:rsidRPr="00D41413">
        <w:rPr>
          <w:rFonts w:ascii="Times New Roman" w:eastAsia="Times New Roman" w:hAnsi="Times New Roman" w:cs="Times New Roman"/>
          <w:b/>
          <w:bCs/>
          <w:sz w:val="24"/>
          <w:szCs w:val="24"/>
        </w:rPr>
        <w:t>ONE OF THE VILLAGES OF</w:t>
      </w:r>
      <w:r w:rsidRPr="00D41413">
        <w:rPr>
          <w:rFonts w:ascii="Times New Roman" w:eastAsia="Times New Roman" w:hAnsi="Times New Roman" w:cs="Times New Roman"/>
          <w:b/>
          <w:bCs/>
          <w:sz w:val="24"/>
          <w:szCs w:val="24"/>
          <w:lang w:val="en-GB"/>
        </w:rPr>
        <w:t xml:space="preserve"> ELBEHIRA GOVERNORATE</w:t>
      </w:r>
      <w:r w:rsidRPr="00D41413">
        <w:rPr>
          <w:rFonts w:ascii="Times New Roman" w:eastAsia="Times New Roman" w:hAnsi="Times New Roman" w:cs="Times New Roman"/>
          <w:b/>
          <w:bCs/>
          <w:sz w:val="24"/>
          <w:szCs w:val="24"/>
          <w:rtl/>
          <w:lang w:bidi="ar-EG"/>
        </w:rPr>
        <w:t>.</w:t>
      </w:r>
    </w:p>
    <w:p w:rsidR="00D41413" w:rsidRPr="00D41413" w:rsidRDefault="00D41413" w:rsidP="00D41413">
      <w:pPr>
        <w:spacing w:after="0" w:line="240" w:lineRule="auto"/>
        <w:rPr>
          <w:rFonts w:ascii="Calibri" w:eastAsia="Times New Roman" w:hAnsi="Calibri" w:cs="Arial"/>
          <w:lang w:val="en-GB"/>
        </w:rPr>
      </w:pPr>
    </w:p>
    <w:p w:rsidR="00D41413" w:rsidRPr="00D41413" w:rsidRDefault="00D41413" w:rsidP="00D41413">
      <w:pPr>
        <w:widowControl w:val="0"/>
        <w:autoSpaceDE w:val="0"/>
        <w:autoSpaceDN w:val="0"/>
        <w:adjustRightInd w:val="0"/>
        <w:spacing w:after="0" w:line="240" w:lineRule="auto"/>
        <w:ind w:left="320"/>
        <w:jc w:val="center"/>
        <w:rPr>
          <w:rFonts w:ascii="Times New Roman" w:eastAsia="Times New Roman" w:hAnsi="Times New Roman" w:cs="Times New Roman"/>
          <w:sz w:val="24"/>
          <w:szCs w:val="24"/>
        </w:rPr>
      </w:pPr>
      <w:r w:rsidRPr="00D41413">
        <w:rPr>
          <w:rFonts w:ascii="Times New Roman" w:eastAsia="Times New Roman" w:hAnsi="Times New Roman" w:cs="Times New Roman"/>
          <w:b/>
          <w:bCs/>
          <w:sz w:val="23"/>
          <w:szCs w:val="23"/>
        </w:rPr>
        <w:t xml:space="preserve">MUSTAFA SHABAN ISMAIL </w:t>
      </w:r>
      <w:r w:rsidRPr="00D41413">
        <w:rPr>
          <w:rFonts w:ascii="Times New Roman" w:eastAsia="Times New Roman" w:hAnsi="Times New Roman" w:cs="Times New Roman"/>
          <w:b/>
          <w:bCs/>
          <w:sz w:val="30"/>
          <w:szCs w:val="30"/>
          <w:vertAlign w:val="superscript"/>
        </w:rPr>
        <w:t>*,</w:t>
      </w:r>
      <w:r w:rsidRPr="00D41413">
        <w:rPr>
          <w:rFonts w:ascii="Times New Roman" w:eastAsia="Times New Roman" w:hAnsi="Times New Roman" w:cs="Times New Roman"/>
          <w:b/>
          <w:bCs/>
          <w:sz w:val="23"/>
          <w:szCs w:val="23"/>
        </w:rPr>
        <w:t xml:space="preserve"> NAGAT HABIB </w:t>
      </w:r>
      <w:r w:rsidRPr="00D41413">
        <w:rPr>
          <w:rFonts w:ascii="Times New Roman" w:eastAsia="Times New Roman" w:hAnsi="Times New Roman" w:cs="Times New Roman"/>
          <w:b/>
          <w:bCs/>
          <w:sz w:val="30"/>
          <w:szCs w:val="30"/>
          <w:vertAlign w:val="superscript"/>
        </w:rPr>
        <w:t>**</w:t>
      </w:r>
      <w:r w:rsidRPr="00D41413">
        <w:rPr>
          <w:rFonts w:ascii="Times New Roman" w:eastAsia="Times New Roman" w:hAnsi="Times New Roman" w:cs="Times New Roman"/>
          <w:b/>
          <w:bCs/>
          <w:sz w:val="23"/>
          <w:szCs w:val="23"/>
        </w:rPr>
        <w:t>, INAS HELMY</w:t>
      </w:r>
      <w:r w:rsidRPr="00D41413">
        <w:rPr>
          <w:rFonts w:ascii="Times New Roman" w:eastAsia="Times New Roman" w:hAnsi="Times New Roman" w:cs="Times New Roman"/>
          <w:b/>
          <w:bCs/>
          <w:sz w:val="23"/>
          <w:szCs w:val="23"/>
          <w:vertAlign w:val="superscript"/>
        </w:rPr>
        <w:t>***</w:t>
      </w:r>
    </w:p>
    <w:p w:rsidR="00D41413" w:rsidRPr="00D41413" w:rsidRDefault="00D41413" w:rsidP="00D41413">
      <w:pPr>
        <w:widowControl w:val="0"/>
        <w:autoSpaceDE w:val="0"/>
        <w:autoSpaceDN w:val="0"/>
        <w:adjustRightInd w:val="0"/>
        <w:spacing w:after="0" w:line="240" w:lineRule="auto"/>
        <w:rPr>
          <w:rFonts w:ascii="Times New Roman" w:eastAsia="Times New Roman" w:hAnsi="Times New Roman" w:cs="Times New Roman"/>
          <w:sz w:val="24"/>
          <w:szCs w:val="24"/>
        </w:rPr>
      </w:pPr>
    </w:p>
    <w:p w:rsidR="00D41413" w:rsidRPr="00D41413" w:rsidRDefault="00D41413" w:rsidP="00D41413">
      <w:pPr>
        <w:widowControl w:val="0"/>
        <w:autoSpaceDE w:val="0"/>
        <w:autoSpaceDN w:val="0"/>
        <w:adjustRightInd w:val="0"/>
        <w:spacing w:after="0" w:line="240" w:lineRule="auto"/>
        <w:rPr>
          <w:rFonts w:ascii="Times New Roman" w:eastAsia="Times New Roman" w:hAnsi="Times New Roman" w:cs="Times New Roman"/>
          <w:sz w:val="24"/>
          <w:szCs w:val="24"/>
        </w:rPr>
      </w:pPr>
    </w:p>
    <w:p w:rsidR="00D41413" w:rsidRPr="00D41413" w:rsidRDefault="00D41413" w:rsidP="00D41413">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D41413">
        <w:rPr>
          <w:rFonts w:ascii="Times New Roman" w:eastAsia="Times New Roman" w:hAnsi="Times New Roman" w:cs="Times New Roman"/>
          <w:sz w:val="24"/>
          <w:szCs w:val="24"/>
        </w:rPr>
        <w:t>* B.SC. Nursing - Faculty of Nursing- Cairo University, Cairo, Egypt, Cairo, Egypt</w:t>
      </w:r>
    </w:p>
    <w:p w:rsidR="00D41413" w:rsidRPr="00D41413" w:rsidRDefault="00D41413" w:rsidP="00D41413">
      <w:pPr>
        <w:widowControl w:val="0"/>
        <w:autoSpaceDE w:val="0"/>
        <w:autoSpaceDN w:val="0"/>
        <w:adjustRightInd w:val="0"/>
        <w:spacing w:after="0" w:line="240" w:lineRule="auto"/>
        <w:rPr>
          <w:rFonts w:ascii="Times New Roman" w:eastAsia="Times New Roman" w:hAnsi="Times New Roman" w:cs="Times New Roman"/>
          <w:sz w:val="24"/>
          <w:szCs w:val="24"/>
        </w:rPr>
      </w:pPr>
    </w:p>
    <w:p w:rsidR="00D41413" w:rsidRPr="00D41413" w:rsidRDefault="00D41413" w:rsidP="00D41413">
      <w:pPr>
        <w:widowControl w:val="0"/>
        <w:numPr>
          <w:ilvl w:val="0"/>
          <w:numId w:val="1"/>
        </w:numPr>
        <w:tabs>
          <w:tab w:val="num" w:pos="440"/>
        </w:tabs>
        <w:overflowPunct w:val="0"/>
        <w:autoSpaceDE w:val="0"/>
        <w:autoSpaceDN w:val="0"/>
        <w:adjustRightInd w:val="0"/>
        <w:spacing w:after="0" w:line="240" w:lineRule="auto"/>
        <w:ind w:left="440" w:hanging="300"/>
        <w:jc w:val="both"/>
        <w:rPr>
          <w:rFonts w:ascii="Times New Roman" w:eastAsia="Times New Roman" w:hAnsi="Times New Roman" w:cs="Times New Roman"/>
          <w:sz w:val="23"/>
          <w:szCs w:val="23"/>
        </w:rPr>
      </w:pPr>
      <w:r w:rsidRPr="00D41413">
        <w:rPr>
          <w:rFonts w:ascii="Times New Roman" w:eastAsia="Times New Roman" w:hAnsi="Times New Roman" w:cs="Times New Roman"/>
          <w:sz w:val="23"/>
          <w:szCs w:val="23"/>
        </w:rPr>
        <w:t xml:space="preserve">Professor of community health Nursing- Faculty of Nursing- Cairo University, Cairo, Egypt </w:t>
      </w:r>
    </w:p>
    <w:p w:rsidR="00D41413" w:rsidRPr="00D41413" w:rsidRDefault="00D41413" w:rsidP="00D41413">
      <w:pPr>
        <w:widowControl w:val="0"/>
        <w:autoSpaceDE w:val="0"/>
        <w:autoSpaceDN w:val="0"/>
        <w:adjustRightInd w:val="0"/>
        <w:spacing w:after="0" w:line="240" w:lineRule="auto"/>
        <w:rPr>
          <w:rFonts w:ascii="Times New Roman" w:eastAsia="Times New Roman" w:hAnsi="Times New Roman" w:cs="Times New Roman"/>
          <w:sz w:val="23"/>
          <w:szCs w:val="23"/>
        </w:rPr>
      </w:pPr>
    </w:p>
    <w:p w:rsidR="00D41413" w:rsidRPr="00D41413" w:rsidRDefault="00D41413" w:rsidP="00D41413">
      <w:pPr>
        <w:widowControl w:val="0"/>
        <w:autoSpaceDE w:val="0"/>
        <w:autoSpaceDN w:val="0"/>
        <w:adjustRightInd w:val="0"/>
        <w:spacing w:after="0" w:line="240" w:lineRule="auto"/>
        <w:ind w:left="140"/>
        <w:rPr>
          <w:rFonts w:ascii="Times New Roman" w:eastAsia="Times New Roman" w:hAnsi="Times New Roman" w:cs="Times New Roman"/>
          <w:sz w:val="24"/>
          <w:szCs w:val="24"/>
        </w:rPr>
      </w:pPr>
      <w:r w:rsidRPr="00D41413">
        <w:rPr>
          <w:rFonts w:ascii="Times New Roman" w:eastAsia="Times New Roman" w:hAnsi="Times New Roman" w:cs="Times New Roman"/>
          <w:sz w:val="23"/>
          <w:szCs w:val="23"/>
        </w:rPr>
        <w:t xml:space="preserve"> </w:t>
      </w:r>
      <w:r w:rsidRPr="00D41413">
        <w:rPr>
          <w:rFonts w:ascii="Times New Roman" w:eastAsia="Times New Roman" w:hAnsi="Times New Roman" w:cs="Times New Roman"/>
          <w:b/>
          <w:bCs/>
          <w:sz w:val="23"/>
          <w:szCs w:val="23"/>
          <w:vertAlign w:val="superscript"/>
        </w:rPr>
        <w:t xml:space="preserve">*** </w:t>
      </w:r>
      <w:r w:rsidRPr="00D41413">
        <w:rPr>
          <w:rFonts w:ascii="Times New Roman" w:eastAsia="Times New Roman" w:hAnsi="Times New Roman" w:cs="Times New Roman"/>
          <w:sz w:val="23"/>
          <w:szCs w:val="23"/>
        </w:rPr>
        <w:t>Assistant professor of community health Nursing- Faculty of Nursing- Cairo University, Cairo, Egypt</w:t>
      </w:r>
    </w:p>
    <w:p w:rsidR="00D41413" w:rsidRPr="00D41413" w:rsidRDefault="000D0382" w:rsidP="00D41413">
      <w:pPr>
        <w:widowControl w:val="0"/>
        <w:autoSpaceDE w:val="0"/>
        <w:autoSpaceDN w:val="0"/>
        <w:adjustRightInd w:val="0"/>
        <w:spacing w:after="0" w:line="240" w:lineRule="auto"/>
        <w:ind w:left="2720"/>
        <w:rPr>
          <w:rFonts w:ascii="Times New Roman" w:eastAsia="Times New Roman" w:hAnsi="Times New Roman" w:cs="Times New Roman"/>
          <w:b/>
          <w:bCs/>
          <w:sz w:val="24"/>
          <w:szCs w:val="24"/>
        </w:rPr>
      </w:pPr>
      <w:hyperlink r:id="rId5" w:history="1">
        <w:r w:rsidR="00D41413" w:rsidRPr="00D41413">
          <w:rPr>
            <w:rFonts w:ascii="Times New Roman" w:eastAsia="Times New Roman" w:hAnsi="Times New Roman" w:cs="Times New Roman"/>
            <w:b/>
            <w:bCs/>
            <w:color w:val="0000FF"/>
            <w:sz w:val="24"/>
            <w:szCs w:val="24"/>
            <w:u w:val="single"/>
          </w:rPr>
          <w:t>Mustafa.shaban@57357.org</w:t>
        </w:r>
      </w:hyperlink>
    </w:p>
    <w:p w:rsidR="00D41413" w:rsidRPr="00D41413" w:rsidRDefault="000D0382" w:rsidP="00D41413">
      <w:pPr>
        <w:widowControl w:val="0"/>
        <w:autoSpaceDE w:val="0"/>
        <w:autoSpaceDN w:val="0"/>
        <w:adjustRightInd w:val="0"/>
        <w:spacing w:after="0" w:line="240" w:lineRule="auto"/>
        <w:ind w:left="2720"/>
        <w:rPr>
          <w:rFonts w:ascii="Times New Roman" w:eastAsia="Times New Roman" w:hAnsi="Times New Roman" w:cs="Times New Roman"/>
          <w:sz w:val="24"/>
          <w:szCs w:val="24"/>
        </w:rPr>
      </w:pPr>
      <w:hyperlink r:id="rId6" w:history="1">
        <w:r w:rsidR="00D41413" w:rsidRPr="00D41413">
          <w:rPr>
            <w:rFonts w:ascii="Times New Roman" w:eastAsia="Times New Roman" w:hAnsi="Times New Roman" w:cs="Times New Roman"/>
            <w:b/>
            <w:bCs/>
            <w:color w:val="0000FF"/>
            <w:sz w:val="24"/>
            <w:szCs w:val="24"/>
            <w:u w:val="single"/>
          </w:rPr>
          <w:t>Mostafa_shaban2020@yahoo.com</w:t>
        </w:r>
      </w:hyperlink>
      <w:r w:rsidR="00D41413" w:rsidRPr="00D41413">
        <w:rPr>
          <w:rFonts w:ascii="Times New Roman" w:eastAsia="Times New Roman" w:hAnsi="Times New Roman" w:cs="Times New Roman"/>
          <w:b/>
          <w:bCs/>
          <w:sz w:val="24"/>
          <w:szCs w:val="24"/>
        </w:rPr>
        <w:t xml:space="preserve">  </w:t>
      </w:r>
    </w:p>
    <w:p w:rsidR="00D41413" w:rsidRPr="00D41413" w:rsidRDefault="00D41413" w:rsidP="00D41413">
      <w:pPr>
        <w:widowControl w:val="0"/>
        <w:autoSpaceDE w:val="0"/>
        <w:autoSpaceDN w:val="0"/>
        <w:adjustRightInd w:val="0"/>
        <w:spacing w:after="0" w:line="240" w:lineRule="auto"/>
        <w:rPr>
          <w:rFonts w:ascii="Times New Roman" w:eastAsia="Times New Roman" w:hAnsi="Times New Roman" w:cs="Times New Roman"/>
          <w:sz w:val="24"/>
          <w:szCs w:val="24"/>
        </w:rPr>
      </w:pPr>
      <w:r w:rsidRPr="00D41413">
        <w:rPr>
          <w:rFonts w:ascii="Times New Roman" w:eastAsia="Times New Roman" w:hAnsi="Times New Roman" w:cs="Times New Roman"/>
          <w:b/>
          <w:bCs/>
          <w:sz w:val="24"/>
          <w:szCs w:val="24"/>
        </w:rPr>
        <w:t>Abstract</w:t>
      </w:r>
    </w:p>
    <w:p w:rsidR="00264405" w:rsidRPr="00264405" w:rsidRDefault="00264405" w:rsidP="00264405">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264405">
        <w:rPr>
          <w:rFonts w:ascii="Times New Roman" w:eastAsia="Times New Roman" w:hAnsi="Times New Roman" w:cs="Times New Roman"/>
          <w:sz w:val="24"/>
          <w:szCs w:val="24"/>
        </w:rPr>
        <w:t xml:space="preserve">Dehydration among elderly people is one of the most hidden problems that need more focus. </w:t>
      </w:r>
      <w:r w:rsidRPr="00264405">
        <w:rPr>
          <w:rFonts w:ascii="Times New Roman" w:eastAsia="Times New Roman" w:hAnsi="Times New Roman" w:cs="Times New Roman"/>
          <w:b/>
          <w:bCs/>
          <w:sz w:val="24"/>
          <w:szCs w:val="24"/>
        </w:rPr>
        <w:t>Aim</w:t>
      </w:r>
      <w:r w:rsidRPr="00264405">
        <w:rPr>
          <w:rFonts w:ascii="Times New Roman" w:eastAsia="Times New Roman" w:hAnsi="Times New Roman" w:cs="Times New Roman"/>
          <w:sz w:val="24"/>
          <w:szCs w:val="24"/>
        </w:rPr>
        <w:t>: this study aimed to</w:t>
      </w:r>
      <w:r w:rsidRPr="00264405">
        <w:rPr>
          <w:rFonts w:ascii="Times New Roman" w:eastAsia="Times New Roman" w:hAnsi="Times New Roman" w:cs="Times New Roman"/>
          <w:sz w:val="24"/>
          <w:szCs w:val="24"/>
          <w:lang w:val="en-GB"/>
        </w:rPr>
        <w:t xml:space="preserve"> assess </w:t>
      </w:r>
      <w:r w:rsidRPr="00264405">
        <w:rPr>
          <w:rFonts w:ascii="Times New Roman" w:eastAsia="Times New Roman" w:hAnsi="Times New Roman" w:cs="Times New Roman"/>
          <w:sz w:val="24"/>
          <w:szCs w:val="24"/>
        </w:rPr>
        <w:t xml:space="preserve">the risk factors and its outcomes associated with dehydration among elderly people at one of the villages of </w:t>
      </w:r>
      <w:proofErr w:type="spellStart"/>
      <w:r w:rsidRPr="00264405">
        <w:rPr>
          <w:rFonts w:ascii="Times New Roman" w:eastAsia="Times New Roman" w:hAnsi="Times New Roman" w:cs="Times New Roman"/>
          <w:sz w:val="24"/>
          <w:szCs w:val="24"/>
        </w:rPr>
        <w:t>Elbehera</w:t>
      </w:r>
      <w:proofErr w:type="spellEnd"/>
      <w:r w:rsidRPr="00264405">
        <w:rPr>
          <w:rFonts w:ascii="Times New Roman" w:eastAsia="Times New Roman" w:hAnsi="Times New Roman" w:cs="Times New Roman"/>
          <w:sz w:val="24"/>
          <w:szCs w:val="24"/>
        </w:rPr>
        <w:t xml:space="preserve"> governorate. </w:t>
      </w:r>
      <w:r w:rsidRPr="00264405">
        <w:rPr>
          <w:rFonts w:ascii="Times New Roman" w:eastAsia="Times New Roman" w:hAnsi="Times New Roman" w:cs="Times New Roman"/>
          <w:b/>
          <w:bCs/>
          <w:sz w:val="24"/>
          <w:szCs w:val="24"/>
        </w:rPr>
        <w:t>Design</w:t>
      </w:r>
      <w:r w:rsidRPr="00264405">
        <w:rPr>
          <w:rFonts w:ascii="Times New Roman" w:eastAsia="Times New Roman" w:hAnsi="Times New Roman" w:cs="Times New Roman"/>
          <w:sz w:val="24"/>
          <w:szCs w:val="24"/>
        </w:rPr>
        <w:t>: Descriptive correlational design was utilized in this study.</w:t>
      </w:r>
      <w:r w:rsidRPr="00264405">
        <w:rPr>
          <w:rFonts w:ascii="Times New Roman" w:eastAsia="Times New Roman" w:hAnsi="Times New Roman" w:cs="Times New Roman"/>
          <w:b/>
          <w:bCs/>
          <w:sz w:val="24"/>
          <w:szCs w:val="24"/>
        </w:rPr>
        <w:t xml:space="preserve"> Setting</w:t>
      </w:r>
      <w:r w:rsidRPr="00264405">
        <w:rPr>
          <w:rFonts w:ascii="Times New Roman" w:eastAsia="Times New Roman" w:hAnsi="Times New Roman" w:cs="Times New Roman"/>
          <w:sz w:val="24"/>
          <w:szCs w:val="24"/>
        </w:rPr>
        <w:t xml:space="preserve">: the study was conducted at </w:t>
      </w:r>
      <w:proofErr w:type="spellStart"/>
      <w:r w:rsidRPr="00264405">
        <w:rPr>
          <w:rFonts w:ascii="Times New Roman" w:eastAsia="Times New Roman" w:hAnsi="Times New Roman" w:cs="Times New Roman"/>
          <w:sz w:val="24"/>
          <w:szCs w:val="24"/>
        </w:rPr>
        <w:t>Elnemaria</w:t>
      </w:r>
      <w:proofErr w:type="spellEnd"/>
      <w:r w:rsidRPr="00264405">
        <w:rPr>
          <w:rFonts w:ascii="Times New Roman" w:eastAsia="Times New Roman" w:hAnsi="Times New Roman" w:cs="Times New Roman"/>
          <w:sz w:val="24"/>
          <w:szCs w:val="24"/>
        </w:rPr>
        <w:t xml:space="preserve"> village, </w:t>
      </w:r>
      <w:proofErr w:type="spellStart"/>
      <w:r w:rsidRPr="00264405">
        <w:rPr>
          <w:rFonts w:ascii="Times New Roman" w:eastAsia="Times New Roman" w:hAnsi="Times New Roman" w:cs="Times New Roman"/>
          <w:sz w:val="24"/>
          <w:szCs w:val="24"/>
        </w:rPr>
        <w:t>Markaz</w:t>
      </w:r>
      <w:proofErr w:type="spellEnd"/>
      <w:r w:rsidRPr="00264405">
        <w:rPr>
          <w:rFonts w:ascii="Times New Roman" w:eastAsia="Times New Roman" w:hAnsi="Times New Roman" w:cs="Times New Roman"/>
          <w:sz w:val="24"/>
          <w:szCs w:val="24"/>
        </w:rPr>
        <w:t xml:space="preserve"> </w:t>
      </w:r>
      <w:proofErr w:type="spellStart"/>
      <w:r w:rsidRPr="00264405">
        <w:rPr>
          <w:rFonts w:ascii="Times New Roman" w:eastAsia="Times New Roman" w:hAnsi="Times New Roman" w:cs="Times New Roman"/>
          <w:sz w:val="24"/>
          <w:szCs w:val="24"/>
        </w:rPr>
        <w:t>Abou</w:t>
      </w:r>
      <w:proofErr w:type="spellEnd"/>
      <w:r w:rsidRPr="00264405">
        <w:rPr>
          <w:rFonts w:ascii="Times New Roman" w:eastAsia="Times New Roman" w:hAnsi="Times New Roman" w:cs="Times New Roman"/>
          <w:sz w:val="24"/>
          <w:szCs w:val="24"/>
        </w:rPr>
        <w:t xml:space="preserve"> </w:t>
      </w:r>
      <w:proofErr w:type="spellStart"/>
      <w:r w:rsidRPr="00264405">
        <w:rPr>
          <w:rFonts w:ascii="Times New Roman" w:eastAsia="Times New Roman" w:hAnsi="Times New Roman" w:cs="Times New Roman"/>
          <w:sz w:val="24"/>
          <w:szCs w:val="24"/>
        </w:rPr>
        <w:t>Elmatamir</w:t>
      </w:r>
      <w:proofErr w:type="spellEnd"/>
      <w:r w:rsidRPr="00264405">
        <w:rPr>
          <w:rFonts w:ascii="Times New Roman" w:eastAsia="Times New Roman" w:hAnsi="Times New Roman" w:cs="Times New Roman"/>
          <w:sz w:val="24"/>
          <w:szCs w:val="24"/>
        </w:rPr>
        <w:t xml:space="preserve">, </w:t>
      </w:r>
      <w:proofErr w:type="spellStart"/>
      <w:r w:rsidRPr="00264405">
        <w:rPr>
          <w:rFonts w:ascii="Times New Roman" w:eastAsia="Times New Roman" w:hAnsi="Times New Roman" w:cs="Times New Roman"/>
          <w:sz w:val="24"/>
          <w:szCs w:val="24"/>
        </w:rPr>
        <w:t>Elbehira</w:t>
      </w:r>
      <w:proofErr w:type="spellEnd"/>
      <w:r w:rsidRPr="00264405">
        <w:rPr>
          <w:rFonts w:ascii="Times New Roman" w:eastAsia="Times New Roman" w:hAnsi="Times New Roman" w:cs="Times New Roman"/>
          <w:sz w:val="24"/>
          <w:szCs w:val="24"/>
        </w:rPr>
        <w:t xml:space="preserve"> Governorate, Egypt.</w:t>
      </w:r>
      <w:r w:rsidRPr="00264405">
        <w:rPr>
          <w:rFonts w:ascii="Times New Roman" w:eastAsia="Times New Roman" w:hAnsi="Times New Roman" w:cs="Times New Roman"/>
          <w:b/>
          <w:bCs/>
          <w:sz w:val="24"/>
          <w:szCs w:val="24"/>
        </w:rPr>
        <w:t xml:space="preserve"> Tools: </w:t>
      </w:r>
      <w:r w:rsidRPr="00264405">
        <w:rPr>
          <w:rFonts w:ascii="Times New Roman" w:eastAsia="Times New Roman" w:hAnsi="Times New Roman" w:cs="Times New Roman"/>
          <w:sz w:val="24"/>
          <w:szCs w:val="24"/>
        </w:rPr>
        <w:t xml:space="preserve">Data was collected through two tools: structured interviewing questionnaire and Observational checklist for elderly dehydration risk factors. </w:t>
      </w:r>
      <w:r w:rsidRPr="00264405">
        <w:rPr>
          <w:rFonts w:ascii="Times New Roman" w:eastAsia="Times New Roman" w:hAnsi="Times New Roman" w:cs="Times New Roman"/>
          <w:b/>
          <w:bCs/>
          <w:sz w:val="24"/>
          <w:szCs w:val="24"/>
        </w:rPr>
        <w:t>Results:</w:t>
      </w:r>
      <w:r w:rsidRPr="00264405">
        <w:rPr>
          <w:rFonts w:ascii="Times New Roman" w:eastAsia="Times New Roman" w:hAnsi="Times New Roman" w:cs="Times New Roman"/>
          <w:sz w:val="24"/>
          <w:szCs w:val="24"/>
        </w:rPr>
        <w:t xml:space="preserve"> The study revealed that 29.5% of the study subjects aged between 65 years and 70 years old. </w:t>
      </w:r>
      <w:r w:rsidRPr="000D0382">
        <w:rPr>
          <w:rFonts w:ascii="Times New Roman" w:eastAsia="Times New Roman" w:hAnsi="Times New Roman" w:cs="Times New Roman"/>
          <w:noProof/>
          <w:sz w:val="24"/>
          <w:szCs w:val="24"/>
        </w:rPr>
        <w:t>Fifty one</w:t>
      </w:r>
      <w:r w:rsidRPr="00264405">
        <w:rPr>
          <w:rFonts w:ascii="Times New Roman" w:eastAsia="Times New Roman" w:hAnsi="Times New Roman" w:cs="Times New Roman"/>
          <w:sz w:val="24"/>
          <w:szCs w:val="24"/>
        </w:rPr>
        <w:t xml:space="preserve"> percent study subjects were males. </w:t>
      </w:r>
      <w:r w:rsidRPr="00264405">
        <w:rPr>
          <w:rFonts w:ascii="Times New Roman" w:eastAsia="Times New Roman" w:hAnsi="Times New Roman" w:cs="Times New Roman"/>
          <w:noProof/>
          <w:sz w:val="24"/>
          <w:szCs w:val="24"/>
        </w:rPr>
        <w:t>Seventy seven</w:t>
      </w:r>
      <w:r w:rsidRPr="00264405">
        <w:rPr>
          <w:rFonts w:ascii="Times New Roman" w:eastAsia="Times New Roman" w:hAnsi="Times New Roman" w:cs="Times New Roman"/>
          <w:sz w:val="24"/>
          <w:szCs w:val="24"/>
        </w:rPr>
        <w:t xml:space="preserve"> point seven percent of the study subjects on regular diuretic intake, also 49.8%of the study subjects had chronic constipation. Eighty percent of the study subjects suffered from dryness of the mouth and uncontrolled diabetes mellitus. </w:t>
      </w:r>
      <w:r w:rsidRPr="00264405">
        <w:rPr>
          <w:rFonts w:ascii="Times New Roman" w:eastAsia="Times New Roman" w:hAnsi="Times New Roman" w:cs="Times New Roman"/>
          <w:noProof/>
          <w:sz w:val="24"/>
          <w:szCs w:val="24"/>
        </w:rPr>
        <w:t>Sixty seven</w:t>
      </w:r>
      <w:r w:rsidRPr="00264405">
        <w:rPr>
          <w:rFonts w:ascii="Times New Roman" w:eastAsia="Times New Roman" w:hAnsi="Times New Roman" w:cs="Times New Roman"/>
          <w:sz w:val="24"/>
          <w:szCs w:val="24"/>
        </w:rPr>
        <w:t xml:space="preserve"> point nine percent of the study subjects take high salt in food. Total score revealed 38.7% are </w:t>
      </w:r>
      <w:r w:rsidRPr="00264405">
        <w:rPr>
          <w:rFonts w:ascii="Times New Roman" w:eastAsia="Times New Roman" w:hAnsi="Times New Roman" w:cs="Times New Roman"/>
          <w:noProof/>
          <w:sz w:val="24"/>
          <w:szCs w:val="24"/>
        </w:rPr>
        <w:t>intermediate</w:t>
      </w:r>
      <w:r w:rsidRPr="00264405">
        <w:rPr>
          <w:rFonts w:ascii="Times New Roman" w:eastAsia="Times New Roman" w:hAnsi="Times New Roman" w:cs="Times New Roman"/>
          <w:sz w:val="24"/>
          <w:szCs w:val="24"/>
        </w:rPr>
        <w:t xml:space="preserve"> risk for dehydration. </w:t>
      </w:r>
      <w:r w:rsidRPr="00264405">
        <w:rPr>
          <w:rFonts w:ascii="Times New Roman" w:eastAsia="Times New Roman" w:hAnsi="Times New Roman" w:cs="Times New Roman"/>
          <w:b/>
          <w:bCs/>
          <w:sz w:val="24"/>
          <w:szCs w:val="24"/>
        </w:rPr>
        <w:t>Conclusion</w:t>
      </w:r>
      <w:r w:rsidRPr="00264405">
        <w:rPr>
          <w:rFonts w:ascii="Times New Roman" w:eastAsia="Times New Roman" w:hAnsi="Times New Roman" w:cs="Times New Roman"/>
          <w:sz w:val="24"/>
          <w:szCs w:val="24"/>
        </w:rPr>
        <w:t xml:space="preserve">: reveals that about </w:t>
      </w:r>
      <w:r w:rsidRPr="00264405">
        <w:rPr>
          <w:rFonts w:ascii="Times New Roman" w:eastAsia="Times New Roman" w:hAnsi="Times New Roman" w:cs="Times New Roman"/>
          <w:noProof/>
          <w:sz w:val="24"/>
          <w:szCs w:val="24"/>
        </w:rPr>
        <w:t>one third</w:t>
      </w:r>
      <w:r w:rsidRPr="00264405">
        <w:rPr>
          <w:rFonts w:ascii="Times New Roman" w:eastAsia="Times New Roman" w:hAnsi="Times New Roman" w:cs="Times New Roman"/>
          <w:sz w:val="24"/>
          <w:szCs w:val="24"/>
        </w:rPr>
        <w:t xml:space="preserve"> of the study subjects are </w:t>
      </w:r>
      <w:r w:rsidRPr="00264405">
        <w:rPr>
          <w:rFonts w:ascii="Times New Roman" w:eastAsia="Times New Roman" w:hAnsi="Times New Roman" w:cs="Times New Roman"/>
          <w:noProof/>
          <w:sz w:val="24"/>
          <w:szCs w:val="24"/>
        </w:rPr>
        <w:t>moderate</w:t>
      </w:r>
      <w:r w:rsidRPr="00264405">
        <w:rPr>
          <w:rFonts w:ascii="Times New Roman" w:eastAsia="Times New Roman" w:hAnsi="Times New Roman" w:cs="Times New Roman"/>
          <w:sz w:val="24"/>
          <w:szCs w:val="24"/>
        </w:rPr>
        <w:t xml:space="preserve"> risk for dehydration. </w:t>
      </w:r>
      <w:r w:rsidRPr="00264405">
        <w:rPr>
          <w:rFonts w:ascii="Times New Roman" w:eastAsia="Times New Roman" w:hAnsi="Times New Roman" w:cs="Times New Roman"/>
          <w:b/>
          <w:bCs/>
          <w:sz w:val="24"/>
          <w:szCs w:val="24"/>
        </w:rPr>
        <w:t>Recommendation</w:t>
      </w:r>
      <w:r w:rsidRPr="00264405">
        <w:rPr>
          <w:rFonts w:ascii="Times New Roman" w:eastAsia="Times New Roman" w:hAnsi="Times New Roman" w:cs="Times New Roman"/>
          <w:sz w:val="24"/>
          <w:szCs w:val="24"/>
        </w:rPr>
        <w:t xml:space="preserve">: based on the study results it was recommended </w:t>
      </w:r>
      <w:r w:rsidRPr="00264405">
        <w:rPr>
          <w:rFonts w:ascii="Times New Roman" w:eastAsia="Times New Roman" w:hAnsi="Times New Roman" w:cs="Times New Roman"/>
          <w:noProof/>
          <w:sz w:val="24"/>
          <w:szCs w:val="24"/>
        </w:rPr>
        <w:t>to:</w:t>
      </w:r>
      <w:r w:rsidRPr="00264405">
        <w:rPr>
          <w:rFonts w:ascii="Times New Roman" w:eastAsia="Times New Roman" w:hAnsi="Times New Roman" w:cs="Times New Roman"/>
          <w:sz w:val="24"/>
          <w:szCs w:val="24"/>
        </w:rPr>
        <w:t xml:space="preserve"> Improve water intake habits among elderly population, provide society with knowledge about risk factors of dehydration among elderly, Increase water intake with medication that increase risk for dehydration and  conduct Further </w:t>
      </w:r>
      <w:r w:rsidRPr="000D0382">
        <w:rPr>
          <w:rFonts w:ascii="Times New Roman" w:eastAsia="Times New Roman" w:hAnsi="Times New Roman" w:cs="Times New Roman"/>
          <w:noProof/>
          <w:sz w:val="24"/>
          <w:szCs w:val="24"/>
        </w:rPr>
        <w:t>researches</w:t>
      </w:r>
      <w:r w:rsidRPr="00264405">
        <w:rPr>
          <w:rFonts w:ascii="Times New Roman" w:eastAsia="Times New Roman" w:hAnsi="Times New Roman" w:cs="Times New Roman"/>
          <w:sz w:val="24"/>
          <w:szCs w:val="24"/>
        </w:rPr>
        <w:t xml:space="preserve"> to assess risk factors of dehydration and prevent them   </w:t>
      </w:r>
    </w:p>
    <w:p w:rsidR="00D41413" w:rsidRPr="00D41413" w:rsidRDefault="00D41413" w:rsidP="00D41413">
      <w:pPr>
        <w:spacing w:after="200" w:line="240" w:lineRule="auto"/>
        <w:ind w:right="-2"/>
        <w:rPr>
          <w:rFonts w:ascii="Times New Roman" w:eastAsia="Times New Roman" w:hAnsi="Times New Roman" w:cs="Times New Roman"/>
          <w:sz w:val="24"/>
          <w:szCs w:val="24"/>
          <w:lang w:bidi="ar-EG"/>
        </w:rPr>
      </w:pPr>
      <w:r w:rsidRPr="00D41413">
        <w:rPr>
          <w:rFonts w:ascii="Calibri" w:eastAsia="Times New Roman" w:hAnsi="Calibri" w:cs="Arial"/>
          <w:noProof/>
        </w:rPr>
        <mc:AlternateContent>
          <mc:Choice Requires="wps">
            <w:drawing>
              <wp:anchor distT="4294967295" distB="4294967295" distL="114300" distR="114300" simplePos="0" relativeHeight="251658240" behindDoc="0" locked="0" layoutInCell="1" allowOverlap="1" wp14:anchorId="6E7722A7" wp14:editId="6B794837">
                <wp:simplePos x="0" y="0"/>
                <wp:positionH relativeFrom="column">
                  <wp:posOffset>86995</wp:posOffset>
                </wp:positionH>
                <wp:positionV relativeFrom="paragraph">
                  <wp:posOffset>7620</wp:posOffset>
                </wp:positionV>
                <wp:extent cx="58362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2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7F16B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5pt,.6pt" to="466.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eg5wEAAMUDAAAOAAAAZHJzL2Uyb0RvYy54bWysU8tu2zAQvBfoPxC815JdOHA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">
                <o:lock v:ext="edit" shapetype="f"/>
              </v:line>
            </w:pict>
          </mc:Fallback>
        </mc:AlternateContent>
      </w:r>
    </w:p>
    <w:p w:rsidR="00D41413" w:rsidRPr="00D41413" w:rsidRDefault="00D41413" w:rsidP="00D41413">
      <w:pPr>
        <w:spacing w:after="200" w:line="240" w:lineRule="auto"/>
        <w:rPr>
          <w:rFonts w:ascii="Times New Roman" w:eastAsia="Times New Roman" w:hAnsi="Times New Roman" w:cs="Times New Roman"/>
          <w:sz w:val="24"/>
          <w:szCs w:val="24"/>
        </w:rPr>
      </w:pPr>
      <w:r w:rsidRPr="00D41413">
        <w:rPr>
          <w:rFonts w:ascii="Times New Roman" w:eastAsia="Times New Roman" w:hAnsi="Times New Roman" w:cs="Times New Roman"/>
          <w:i/>
          <w:iCs/>
          <w:sz w:val="24"/>
          <w:szCs w:val="24"/>
        </w:rPr>
        <w:t>Key Words: Dehydration, Elderly, Physiological Signs, Clinical Signs, Functional Signs</w:t>
      </w:r>
      <w:r w:rsidRPr="00D41413">
        <w:rPr>
          <w:rFonts w:ascii="Times New Roman" w:eastAsia="Times New Roman" w:hAnsi="Times New Roman" w:cs="Times New Roman"/>
          <w:sz w:val="24"/>
          <w:szCs w:val="24"/>
        </w:rPr>
        <w:t>.</w:t>
      </w:r>
    </w:p>
    <w:p w:rsidR="00264405" w:rsidRDefault="00264405" w:rsidP="00D41413">
      <w:pPr>
        <w:spacing w:line="240" w:lineRule="auto"/>
        <w:jc w:val="both"/>
        <w:rPr>
          <w:rFonts w:asciiTheme="majorBidi" w:hAnsiTheme="majorBidi" w:cstheme="majorBidi"/>
        </w:rPr>
      </w:pPr>
    </w:p>
    <w:p w:rsidR="00264405" w:rsidRDefault="00264405" w:rsidP="00D41413">
      <w:pPr>
        <w:spacing w:line="240" w:lineRule="auto"/>
        <w:jc w:val="both"/>
        <w:rPr>
          <w:rFonts w:asciiTheme="majorBidi" w:hAnsiTheme="majorBidi" w:cstheme="majorBidi"/>
        </w:rPr>
      </w:pPr>
    </w:p>
    <w:p w:rsidR="00264405" w:rsidRDefault="00264405" w:rsidP="00D41413">
      <w:pPr>
        <w:spacing w:line="240" w:lineRule="auto"/>
        <w:jc w:val="both"/>
        <w:rPr>
          <w:rFonts w:asciiTheme="majorBidi" w:hAnsiTheme="majorBidi" w:cstheme="majorBidi"/>
        </w:rPr>
      </w:pPr>
    </w:p>
    <w:p w:rsidR="00264405" w:rsidRDefault="00264405" w:rsidP="00D41413">
      <w:pPr>
        <w:spacing w:line="240" w:lineRule="auto"/>
        <w:jc w:val="both"/>
        <w:rPr>
          <w:rFonts w:asciiTheme="majorBidi" w:hAnsiTheme="majorBidi" w:cstheme="majorBidi"/>
        </w:rPr>
      </w:pPr>
    </w:p>
    <w:p w:rsidR="00264405" w:rsidRDefault="00264405" w:rsidP="00D41413">
      <w:pPr>
        <w:spacing w:line="240" w:lineRule="auto"/>
        <w:jc w:val="both"/>
        <w:rPr>
          <w:rFonts w:asciiTheme="majorBidi" w:hAnsiTheme="majorBidi" w:cstheme="majorBidi"/>
        </w:rPr>
      </w:pPr>
    </w:p>
    <w:p w:rsidR="00264405" w:rsidRDefault="00264405" w:rsidP="00D41413">
      <w:pPr>
        <w:spacing w:line="240" w:lineRule="auto"/>
        <w:jc w:val="both"/>
        <w:rPr>
          <w:rFonts w:asciiTheme="majorBidi" w:hAnsiTheme="majorBidi" w:cstheme="majorBidi"/>
        </w:rPr>
      </w:pPr>
    </w:p>
    <w:p w:rsidR="00264405" w:rsidRDefault="00264405"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INTRODUCTION</w:t>
      </w:r>
    </w:p>
    <w:p w:rsidR="00D41413" w:rsidRPr="00D41413" w:rsidRDefault="00D41413" w:rsidP="00D41413">
      <w:pPr>
        <w:spacing w:line="240" w:lineRule="auto"/>
        <w:jc w:val="both"/>
        <w:rPr>
          <w:rFonts w:asciiTheme="majorBidi" w:hAnsiTheme="majorBidi" w:cstheme="majorBidi"/>
        </w:rPr>
      </w:pP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Dehydration among the elderly continues to be an </w:t>
      </w:r>
      <w:proofErr w:type="spellStart"/>
      <w:r w:rsidRPr="00D41413">
        <w:rPr>
          <w:rFonts w:asciiTheme="majorBidi" w:hAnsiTheme="majorBidi" w:cstheme="majorBidi"/>
        </w:rPr>
        <w:t>underappreci¬ated</w:t>
      </w:r>
      <w:proofErr w:type="spellEnd"/>
      <w:r w:rsidRPr="00D41413">
        <w:rPr>
          <w:rFonts w:asciiTheme="majorBidi" w:hAnsiTheme="majorBidi" w:cstheme="majorBidi"/>
        </w:rPr>
        <w:t xml:space="preserve"> health problem and one of the biggest silent epidemics </w:t>
      </w:r>
      <w:r w:rsidR="00377FE1" w:rsidRPr="000D0382">
        <w:rPr>
          <w:rFonts w:asciiTheme="majorBidi" w:hAnsiTheme="majorBidi" w:cstheme="majorBidi"/>
          <w:noProof/>
          <w:vertAlign w:val="superscript"/>
        </w:rPr>
        <w:t>1</w:t>
      </w:r>
      <w:r w:rsidRPr="000D0382">
        <w:rPr>
          <w:rFonts w:asciiTheme="majorBidi" w:hAnsiTheme="majorBidi" w:cstheme="majorBidi"/>
          <w:noProof/>
        </w:rPr>
        <w:t xml:space="preserve"> .</w:t>
      </w:r>
      <w:r w:rsidRPr="00D41413">
        <w:rPr>
          <w:rFonts w:asciiTheme="majorBidi" w:hAnsiTheme="majorBidi" w:cstheme="majorBidi"/>
        </w:rPr>
        <w:t xml:space="preserve">Dehydration is a reduction in total body water volume and may be defined as significant when over 3% of body weight is lost. However, it is often difficult to determine precisely how much weight has been lost and whether it is all due to water loss. Dehydration is usually present when it is accompanied by changes in biochemical indices and by clinical features </w:t>
      </w:r>
      <w:r w:rsidR="00377FE1" w:rsidRPr="00377FE1">
        <w:rPr>
          <w:rFonts w:asciiTheme="majorBidi" w:hAnsiTheme="majorBidi" w:cstheme="majorBidi"/>
          <w:vertAlign w:val="superscript"/>
        </w:rPr>
        <w:t>2</w:t>
      </w:r>
      <w:r w:rsidR="00377FE1">
        <w:rPr>
          <w:rFonts w:asciiTheme="majorBidi" w:hAnsiTheme="majorBidi" w:cstheme="majorBidi"/>
        </w:rPr>
        <w:t>.</w:t>
      </w: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Water is lost through activities like sweating, urination and exhalation during breathing. Elderly dehydration is especially common for a number of reasons: some medications are diuretic or may cause patients to sweat more; a person’s sense of thirst becomes less acute as they age and as we age our bodies lose kidney function and are less able to conserve fluid. Illness causes vomiting and/or diarrhea also can cause elderly dehydration. Some older people deliberately restrict their water intake in an effort to cope with incontinence and others may not drink enough to meet their fluid requirements because their mobility is impaired to the extent that they have difficulty getting something to drink. For these reasons, elderly people are at risk of serious dehydration when they are faced with situations that can promote water loss such as hot weather or physical illness </w:t>
      </w:r>
      <w:r w:rsidR="00377FE1" w:rsidRPr="00377FE1">
        <w:rPr>
          <w:rFonts w:asciiTheme="majorBidi" w:hAnsiTheme="majorBidi" w:cstheme="majorBidi"/>
          <w:vertAlign w:val="superscript"/>
        </w:rPr>
        <w:t>3</w:t>
      </w:r>
      <w:r w:rsidR="00377FE1">
        <w:rPr>
          <w:rFonts w:asciiTheme="majorBidi" w:hAnsiTheme="majorBidi" w:cstheme="majorBidi"/>
        </w:rPr>
        <w:t>.</w:t>
      </w: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 </w:t>
      </w:r>
      <w:r w:rsidRPr="00D41413">
        <w:rPr>
          <w:rFonts w:asciiTheme="majorBidi" w:hAnsiTheme="majorBidi" w:cstheme="majorBidi"/>
        </w:rPr>
        <w:tab/>
        <w:t xml:space="preserve">Risk factors for dehydration in the elderly peoples  </w:t>
      </w:r>
      <w:r w:rsidRPr="000D0382">
        <w:rPr>
          <w:rFonts w:asciiTheme="majorBidi" w:hAnsiTheme="majorBidi" w:cstheme="majorBidi"/>
          <w:noProof/>
        </w:rPr>
        <w:t>include:</w:t>
      </w:r>
      <w:r w:rsidRPr="00D41413">
        <w:rPr>
          <w:rFonts w:asciiTheme="majorBidi" w:hAnsiTheme="majorBidi" w:cstheme="majorBidi"/>
        </w:rPr>
        <w:t xml:space="preserve"> Acute illnesses such as </w:t>
      </w:r>
      <w:r w:rsidRPr="000D0382">
        <w:rPr>
          <w:rFonts w:asciiTheme="majorBidi" w:hAnsiTheme="majorBidi" w:cstheme="majorBidi"/>
          <w:noProof/>
        </w:rPr>
        <w:t>pneumonia ,</w:t>
      </w:r>
      <w:r w:rsidRPr="00D41413">
        <w:rPr>
          <w:rFonts w:asciiTheme="majorBidi" w:hAnsiTheme="majorBidi" w:cstheme="majorBidi"/>
        </w:rPr>
        <w:t xml:space="preserve"> urinary tract infections, multiple chronic illnesses, Fever, diarrhea, vomiting, any major surgery, gastrointestinal bleeding, certain medications such as water pills, </w:t>
      </w:r>
      <w:r w:rsidRPr="000D0382">
        <w:rPr>
          <w:rFonts w:asciiTheme="majorBidi" w:hAnsiTheme="majorBidi" w:cstheme="majorBidi"/>
          <w:noProof/>
        </w:rPr>
        <w:t>laxatives ,</w:t>
      </w:r>
      <w:r w:rsidRPr="00D41413">
        <w:rPr>
          <w:rFonts w:asciiTheme="majorBidi" w:hAnsiTheme="majorBidi" w:cstheme="majorBidi"/>
        </w:rPr>
        <w:t xml:space="preserve"> some heart medications and swallowing disorders </w:t>
      </w:r>
      <w:r w:rsidR="00377FE1" w:rsidRPr="00377FE1">
        <w:rPr>
          <w:rFonts w:asciiTheme="majorBidi" w:hAnsiTheme="majorBidi" w:cstheme="majorBidi"/>
          <w:vertAlign w:val="superscript"/>
        </w:rPr>
        <w:t>4</w:t>
      </w:r>
      <w:r w:rsidR="00377FE1">
        <w:rPr>
          <w:rFonts w:asciiTheme="majorBidi" w:hAnsiTheme="majorBidi" w:cstheme="majorBidi"/>
        </w:rPr>
        <w:t>.</w:t>
      </w:r>
      <w:r w:rsidRPr="00D41413">
        <w:rPr>
          <w:rFonts w:asciiTheme="majorBidi" w:hAnsiTheme="majorBidi" w:cstheme="majorBidi"/>
        </w:rPr>
        <w:t xml:space="preserve"> Individuals with mild or moderate dehydration who can drink and do not have significant mental or physical compromise due to the fluid loss may be able to replenish losses orally </w:t>
      </w:r>
      <w:r w:rsidR="00377FE1" w:rsidRPr="00377FE1">
        <w:rPr>
          <w:rFonts w:asciiTheme="majorBidi" w:hAnsiTheme="majorBidi" w:cstheme="majorBidi"/>
          <w:vertAlign w:val="superscript"/>
        </w:rPr>
        <w:t>5</w:t>
      </w:r>
      <w:r w:rsidRPr="00D41413">
        <w:rPr>
          <w:rFonts w:asciiTheme="majorBidi" w:hAnsiTheme="majorBidi" w:cstheme="majorBidi"/>
        </w:rPr>
        <w:t xml:space="preserve"> Fluids can be replaced by mouth (orally), in the veins (intravenously), or through a tube in the stomach depending on the person’s condition. At the end of life, dehydration may be a natural part of the dying process for some people </w:t>
      </w:r>
      <w:r w:rsidR="00377FE1">
        <w:rPr>
          <w:rFonts w:asciiTheme="majorBidi" w:hAnsiTheme="majorBidi" w:cstheme="majorBidi"/>
          <w:vertAlign w:val="superscript"/>
        </w:rPr>
        <w:t>4</w:t>
      </w:r>
      <w:r w:rsidR="00377FE1">
        <w:rPr>
          <w:rFonts w:asciiTheme="majorBidi" w:hAnsiTheme="majorBidi" w:cstheme="majorBidi"/>
        </w:rPr>
        <w:t>.</w:t>
      </w:r>
    </w:p>
    <w:p w:rsidR="00D41413" w:rsidRP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Significance of the Study</w:t>
      </w:r>
    </w:p>
    <w:p w:rsidR="00D41413" w:rsidRPr="00D41413" w:rsidRDefault="00D41413" w:rsidP="00377FE1">
      <w:pPr>
        <w:spacing w:line="240" w:lineRule="auto"/>
        <w:jc w:val="both"/>
        <w:rPr>
          <w:rFonts w:asciiTheme="majorBidi" w:hAnsiTheme="majorBidi" w:cstheme="majorBidi"/>
        </w:rPr>
      </w:pPr>
      <w:r w:rsidRPr="000D0382">
        <w:rPr>
          <w:rFonts w:asciiTheme="majorBidi" w:hAnsiTheme="majorBidi" w:cstheme="majorBidi"/>
          <w:noProof/>
        </w:rPr>
        <w:t>Role</w:t>
      </w:r>
      <w:r w:rsidRPr="00D41413">
        <w:rPr>
          <w:rFonts w:asciiTheme="majorBidi" w:hAnsiTheme="majorBidi" w:cstheme="majorBidi"/>
        </w:rPr>
        <w:t xml:space="preserve"> of community health nurse in prevention of dehydration in the elderly requires knowledge of the risk factors for dehydration in order to prevent its occurrence, institute early treatment, and prevent progression to more severe dehydration, which may necessitate expensive and potentially avoidable hospitalization</w:t>
      </w:r>
      <w:r w:rsidR="00377FE1" w:rsidRPr="00377FE1">
        <w:rPr>
          <w:rFonts w:asciiTheme="majorBidi" w:hAnsiTheme="majorBidi" w:cstheme="majorBidi"/>
          <w:vertAlign w:val="superscript"/>
        </w:rPr>
        <w:t>6</w:t>
      </w:r>
      <w:r w:rsidR="00377FE1">
        <w:rPr>
          <w:rFonts w:asciiTheme="majorBidi" w:hAnsiTheme="majorBidi" w:cstheme="majorBidi"/>
        </w:rPr>
        <w:t>.</w:t>
      </w:r>
      <w:r w:rsidRPr="00D41413">
        <w:rPr>
          <w:rFonts w:asciiTheme="majorBidi" w:hAnsiTheme="majorBidi" w:cstheme="majorBidi"/>
        </w:rPr>
        <w:t xml:space="preserve"> Getting older adults to drink is a complex and challenging issue for nurses and preventing dehydration in older people is important for health professionals working in both hospitals and care homes</w:t>
      </w:r>
      <w:r w:rsidR="00377FE1" w:rsidRPr="00377FE1">
        <w:rPr>
          <w:rFonts w:asciiTheme="majorBidi" w:hAnsiTheme="majorBidi" w:cstheme="majorBidi"/>
          <w:vertAlign w:val="superscript"/>
        </w:rPr>
        <w:t>7</w:t>
      </w:r>
      <w:r w:rsidR="00377FE1">
        <w:rPr>
          <w:rFonts w:asciiTheme="majorBidi" w:hAnsiTheme="majorBidi" w:cstheme="majorBidi"/>
        </w:rPr>
        <w:t>.</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Therefore, the aim of this study was to assess the risk factors and its outcomes associated with dehydration among elderly people at one of the villages of </w:t>
      </w:r>
      <w:proofErr w:type="spellStart"/>
      <w:r w:rsidRPr="00D41413">
        <w:rPr>
          <w:rFonts w:asciiTheme="majorBidi" w:hAnsiTheme="majorBidi" w:cstheme="majorBidi"/>
        </w:rPr>
        <w:t>Elbehera</w:t>
      </w:r>
      <w:proofErr w:type="spellEnd"/>
      <w:r w:rsidRPr="00D41413">
        <w:rPr>
          <w:rFonts w:asciiTheme="majorBidi" w:hAnsiTheme="majorBidi" w:cstheme="majorBidi"/>
        </w:rPr>
        <w:t xml:space="preserve"> </w:t>
      </w:r>
      <w:r w:rsidRPr="000D0382">
        <w:rPr>
          <w:rFonts w:asciiTheme="majorBidi" w:hAnsiTheme="majorBidi" w:cstheme="majorBidi"/>
          <w:noProof/>
        </w:rPr>
        <w:t>governorate .</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Research Questions</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To achieve the aim of the study the following research questions were formulated:</w:t>
      </w:r>
    </w:p>
    <w:p w:rsidR="00D41413" w:rsidRP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1-What are the risk factors and its outcomes associated with dehydration among elderly people at one of the villages of </w:t>
      </w:r>
      <w:proofErr w:type="spellStart"/>
      <w:r w:rsidRPr="00D41413">
        <w:rPr>
          <w:rFonts w:asciiTheme="majorBidi" w:hAnsiTheme="majorBidi" w:cstheme="majorBidi"/>
        </w:rPr>
        <w:t>Elbehera</w:t>
      </w:r>
      <w:proofErr w:type="spellEnd"/>
      <w:r w:rsidRPr="00D41413">
        <w:rPr>
          <w:rFonts w:asciiTheme="majorBidi" w:hAnsiTheme="majorBidi" w:cstheme="majorBidi"/>
        </w:rPr>
        <w:t xml:space="preserve"> governorate?</w:t>
      </w:r>
    </w:p>
    <w:p w:rsidR="00D41413" w:rsidRP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lastRenderedPageBreak/>
        <w:t>MATERIALS AND METHODS</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Research Design</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The descriptive correlational design was conducted to fulfill this study.</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Subject</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Simple random sample of 305 of the total sample 1300 elderly people who were willing to participate in the study as well as fulfilling Inclusion criteria: both sexes residents at </w:t>
      </w:r>
      <w:proofErr w:type="spellStart"/>
      <w:r w:rsidRPr="00D41413">
        <w:rPr>
          <w:rFonts w:asciiTheme="majorBidi" w:hAnsiTheme="majorBidi" w:cstheme="majorBidi"/>
        </w:rPr>
        <w:t>Elbehera</w:t>
      </w:r>
      <w:proofErr w:type="spellEnd"/>
      <w:r w:rsidRPr="00D41413">
        <w:rPr>
          <w:rFonts w:asciiTheme="majorBidi" w:hAnsiTheme="majorBidi" w:cstheme="majorBidi"/>
        </w:rPr>
        <w:t xml:space="preserve"> governorate was involved in the study; all elderly people obtained regular medication and have chronic diseases. Exclusion criteria were the elderly people with regular hemodialysis and have electrolyte imbalance disease.</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Setting</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The study was conducted in </w:t>
      </w:r>
      <w:proofErr w:type="spellStart"/>
      <w:r w:rsidRPr="00D41413">
        <w:rPr>
          <w:rFonts w:asciiTheme="majorBidi" w:hAnsiTheme="majorBidi" w:cstheme="majorBidi"/>
        </w:rPr>
        <w:t>Elnemaria</w:t>
      </w:r>
      <w:proofErr w:type="spellEnd"/>
      <w:r w:rsidRPr="00D41413">
        <w:rPr>
          <w:rFonts w:asciiTheme="majorBidi" w:hAnsiTheme="majorBidi" w:cstheme="majorBidi"/>
        </w:rPr>
        <w:t xml:space="preserve"> village which is one of many villages affiliated to Abo </w:t>
      </w:r>
      <w:proofErr w:type="spellStart"/>
      <w:r w:rsidRPr="00D41413">
        <w:rPr>
          <w:rFonts w:asciiTheme="majorBidi" w:hAnsiTheme="majorBidi" w:cstheme="majorBidi"/>
        </w:rPr>
        <w:t>ElMatamire</w:t>
      </w:r>
      <w:proofErr w:type="spellEnd"/>
      <w:r w:rsidRPr="00D41413">
        <w:rPr>
          <w:rFonts w:asciiTheme="majorBidi" w:hAnsiTheme="majorBidi" w:cstheme="majorBidi"/>
        </w:rPr>
        <w:t xml:space="preserve"> </w:t>
      </w:r>
      <w:proofErr w:type="spellStart"/>
      <w:r w:rsidRPr="00D41413">
        <w:rPr>
          <w:rFonts w:asciiTheme="majorBidi" w:hAnsiTheme="majorBidi" w:cstheme="majorBidi"/>
        </w:rPr>
        <w:t>Markaz</w:t>
      </w:r>
      <w:proofErr w:type="spellEnd"/>
      <w:r w:rsidRPr="00D41413">
        <w:rPr>
          <w:rFonts w:asciiTheme="majorBidi" w:hAnsiTheme="majorBidi" w:cstheme="majorBidi"/>
        </w:rPr>
        <w:t xml:space="preserve">, </w:t>
      </w:r>
      <w:proofErr w:type="spellStart"/>
      <w:r w:rsidRPr="00D41413">
        <w:rPr>
          <w:rFonts w:asciiTheme="majorBidi" w:hAnsiTheme="majorBidi" w:cstheme="majorBidi"/>
        </w:rPr>
        <w:t>Elbehera</w:t>
      </w:r>
      <w:proofErr w:type="spellEnd"/>
      <w:r w:rsidRPr="00D41413">
        <w:rPr>
          <w:rFonts w:asciiTheme="majorBidi" w:hAnsiTheme="majorBidi" w:cstheme="majorBidi"/>
        </w:rPr>
        <w:t xml:space="preserve"> governorate. </w:t>
      </w:r>
      <w:proofErr w:type="spellStart"/>
      <w:r w:rsidRPr="00D41413">
        <w:rPr>
          <w:rFonts w:asciiTheme="majorBidi" w:hAnsiTheme="majorBidi" w:cstheme="majorBidi"/>
        </w:rPr>
        <w:t>Elbehira</w:t>
      </w:r>
      <w:proofErr w:type="spellEnd"/>
      <w:r w:rsidRPr="00D41413">
        <w:rPr>
          <w:rFonts w:asciiTheme="majorBidi" w:hAnsiTheme="majorBidi" w:cstheme="majorBidi"/>
        </w:rPr>
        <w:t xml:space="preserve"> governorate encompasses 15 </w:t>
      </w:r>
      <w:proofErr w:type="spellStart"/>
      <w:r w:rsidRPr="00D41413">
        <w:rPr>
          <w:rFonts w:asciiTheme="majorBidi" w:hAnsiTheme="majorBidi" w:cstheme="majorBidi"/>
        </w:rPr>
        <w:t>Markaz</w:t>
      </w:r>
      <w:proofErr w:type="spellEnd"/>
      <w:r w:rsidRPr="00D41413">
        <w:rPr>
          <w:rFonts w:asciiTheme="majorBidi" w:hAnsiTheme="majorBidi" w:cstheme="majorBidi"/>
        </w:rPr>
        <w:t xml:space="preserve"> from those 15 </w:t>
      </w:r>
      <w:proofErr w:type="spellStart"/>
      <w:r w:rsidRPr="00D41413">
        <w:rPr>
          <w:rFonts w:asciiTheme="majorBidi" w:hAnsiTheme="majorBidi" w:cstheme="majorBidi"/>
        </w:rPr>
        <w:t>Markaz</w:t>
      </w:r>
      <w:proofErr w:type="spellEnd"/>
      <w:r w:rsidRPr="00D41413">
        <w:rPr>
          <w:rFonts w:asciiTheme="majorBidi" w:hAnsiTheme="majorBidi" w:cstheme="majorBidi"/>
        </w:rPr>
        <w:t xml:space="preserve"> Abu </w:t>
      </w:r>
      <w:proofErr w:type="spellStart"/>
      <w:r w:rsidRPr="00D41413">
        <w:rPr>
          <w:rFonts w:asciiTheme="majorBidi" w:hAnsiTheme="majorBidi" w:cstheme="majorBidi"/>
        </w:rPr>
        <w:t>Matamir</w:t>
      </w:r>
      <w:proofErr w:type="spellEnd"/>
      <w:r w:rsidRPr="00D41413">
        <w:rPr>
          <w:rFonts w:asciiTheme="majorBidi" w:hAnsiTheme="majorBidi" w:cstheme="majorBidi"/>
        </w:rPr>
        <w:t xml:space="preserve"> will be selected based on map as the south part of the </w:t>
      </w:r>
      <w:r w:rsidRPr="000D0382">
        <w:rPr>
          <w:rFonts w:asciiTheme="majorBidi" w:hAnsiTheme="majorBidi" w:cstheme="majorBidi"/>
          <w:noProof/>
        </w:rPr>
        <w:t>governorate,Which</w:t>
      </w:r>
      <w:r w:rsidRPr="00D41413">
        <w:rPr>
          <w:rFonts w:asciiTheme="majorBidi" w:hAnsiTheme="majorBidi" w:cstheme="majorBidi"/>
        </w:rPr>
        <w:t xml:space="preserve"> consists from four main Local </w:t>
      </w:r>
      <w:r w:rsidRPr="000D0382">
        <w:rPr>
          <w:rFonts w:asciiTheme="majorBidi" w:hAnsiTheme="majorBidi" w:cstheme="majorBidi"/>
          <w:noProof/>
        </w:rPr>
        <w:t>units ,From</w:t>
      </w:r>
      <w:r w:rsidRPr="00D41413">
        <w:rPr>
          <w:rFonts w:asciiTheme="majorBidi" w:hAnsiTheme="majorBidi" w:cstheme="majorBidi"/>
        </w:rPr>
        <w:t xml:space="preserve"> those four local units </w:t>
      </w:r>
      <w:proofErr w:type="spellStart"/>
      <w:r w:rsidRPr="00D41413">
        <w:rPr>
          <w:rFonts w:asciiTheme="majorBidi" w:hAnsiTheme="majorBidi" w:cstheme="majorBidi"/>
        </w:rPr>
        <w:t>Elnemaria</w:t>
      </w:r>
      <w:proofErr w:type="spellEnd"/>
      <w:r w:rsidRPr="00D41413">
        <w:rPr>
          <w:rFonts w:asciiTheme="majorBidi" w:hAnsiTheme="majorBidi" w:cstheme="majorBidi"/>
        </w:rPr>
        <w:t xml:space="preserve"> will be selected</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Tools</w:t>
      </w: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Data were collected using the following tools: the first tool is structured interviewing questionnaire designed by the investigators: - it consist of three parts, the first part is related </w:t>
      </w:r>
      <w:r w:rsidR="00377FE1" w:rsidRPr="00D41413">
        <w:rPr>
          <w:rFonts w:asciiTheme="majorBidi" w:hAnsiTheme="majorBidi" w:cstheme="majorBidi"/>
        </w:rPr>
        <w:t>to the</w:t>
      </w:r>
      <w:r w:rsidRPr="00D41413">
        <w:rPr>
          <w:rFonts w:asciiTheme="majorBidi" w:hAnsiTheme="majorBidi" w:cstheme="majorBidi"/>
        </w:rPr>
        <w:t xml:space="preserve"> socio-demographic characteristics of the participants e.g. </w:t>
      </w:r>
      <w:r w:rsidR="00377FE1" w:rsidRPr="00D41413">
        <w:rPr>
          <w:rFonts w:asciiTheme="majorBidi" w:hAnsiTheme="majorBidi" w:cstheme="majorBidi"/>
        </w:rPr>
        <w:t>Age, Gender</w:t>
      </w:r>
      <w:r w:rsidRPr="00D41413">
        <w:rPr>
          <w:rFonts w:asciiTheme="majorBidi" w:hAnsiTheme="majorBidi" w:cstheme="majorBidi"/>
        </w:rPr>
        <w:t xml:space="preserve">, Educational </w:t>
      </w:r>
      <w:r w:rsidR="00377FE1" w:rsidRPr="00D41413">
        <w:rPr>
          <w:rFonts w:asciiTheme="majorBidi" w:hAnsiTheme="majorBidi" w:cstheme="majorBidi"/>
        </w:rPr>
        <w:t>level,</w:t>
      </w:r>
      <w:r w:rsidRPr="00D41413">
        <w:rPr>
          <w:rFonts w:asciiTheme="majorBidi" w:hAnsiTheme="majorBidi" w:cstheme="majorBidi"/>
        </w:rPr>
        <w:t xml:space="preserve"> Place of residents. The second part is assessing the health status e.g.  Medical diagnosis, medical history and level of dependency of the participants. The third part will assess the home environmental characteristics e.g. where the participants live, accessibility of water and water safety parameters. </w:t>
      </w: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The2nd tool was Observational checklist it was designed by the investigators it was used to assess risk factors for dehydration and </w:t>
      </w:r>
      <w:r w:rsidR="00377FE1" w:rsidRPr="00D41413">
        <w:rPr>
          <w:rFonts w:asciiTheme="majorBidi" w:hAnsiTheme="majorBidi" w:cstheme="majorBidi"/>
        </w:rPr>
        <w:t>its</w:t>
      </w:r>
      <w:r w:rsidRPr="00D41413">
        <w:rPr>
          <w:rFonts w:asciiTheme="majorBidi" w:hAnsiTheme="majorBidi" w:cstheme="majorBidi"/>
        </w:rPr>
        <w:t xml:space="preserve"> associated </w:t>
      </w:r>
      <w:r w:rsidR="00377FE1" w:rsidRPr="00D41413">
        <w:rPr>
          <w:rFonts w:asciiTheme="majorBidi" w:hAnsiTheme="majorBidi" w:cstheme="majorBidi"/>
        </w:rPr>
        <w:t>outcomes, it</w:t>
      </w:r>
      <w:r w:rsidRPr="00D41413">
        <w:rPr>
          <w:rFonts w:asciiTheme="majorBidi" w:hAnsiTheme="majorBidi" w:cstheme="majorBidi"/>
        </w:rPr>
        <w:t xml:space="preserve"> was divided into 3parts, </w:t>
      </w:r>
      <w:r w:rsidR="00377FE1" w:rsidRPr="00D41413">
        <w:rPr>
          <w:rFonts w:asciiTheme="majorBidi" w:hAnsiTheme="majorBidi" w:cstheme="majorBidi"/>
        </w:rPr>
        <w:t>and the</w:t>
      </w:r>
      <w:r w:rsidRPr="00D41413">
        <w:rPr>
          <w:rFonts w:asciiTheme="majorBidi" w:hAnsiTheme="majorBidi" w:cstheme="majorBidi"/>
        </w:rPr>
        <w:t xml:space="preserve"> first part </w:t>
      </w:r>
      <w:r w:rsidR="00377FE1">
        <w:rPr>
          <w:rFonts w:asciiTheme="majorBidi" w:hAnsiTheme="majorBidi" w:cstheme="majorBidi"/>
        </w:rPr>
        <w:t>had</w:t>
      </w:r>
      <w:r w:rsidRPr="00D41413">
        <w:rPr>
          <w:rFonts w:asciiTheme="majorBidi" w:hAnsiTheme="majorBidi" w:cstheme="majorBidi"/>
        </w:rPr>
        <w:t xml:space="preserve"> </w:t>
      </w:r>
      <w:r w:rsidRPr="000D0382">
        <w:rPr>
          <w:rFonts w:asciiTheme="majorBidi" w:hAnsiTheme="majorBidi" w:cstheme="majorBidi"/>
          <w:noProof/>
        </w:rPr>
        <w:t>cover</w:t>
      </w:r>
      <w:r w:rsidRPr="00D41413">
        <w:rPr>
          <w:rFonts w:asciiTheme="majorBidi" w:hAnsiTheme="majorBidi" w:cstheme="majorBidi"/>
        </w:rPr>
        <w:t xml:space="preserve"> </w:t>
      </w:r>
      <w:r w:rsidR="00377FE1" w:rsidRPr="00D41413">
        <w:rPr>
          <w:rFonts w:asciiTheme="majorBidi" w:hAnsiTheme="majorBidi" w:cstheme="majorBidi"/>
        </w:rPr>
        <w:t>observation of</w:t>
      </w:r>
      <w:r w:rsidRPr="00D41413">
        <w:rPr>
          <w:rFonts w:asciiTheme="majorBidi" w:hAnsiTheme="majorBidi" w:cstheme="majorBidi"/>
        </w:rPr>
        <w:t xml:space="preserve"> Physiological signs of dehydration such as acute infection and Swallowing Problems including the need for thickened liquids.</w:t>
      </w: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The second part covered observation of clinical signs of dehydration such as terminal illness, uncontrolled diabetes mellitus and decreased kidney function </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The third part covered signs of functional problems of dehydration such as cognitive impairment, urinary incontinenc</w:t>
      </w:r>
      <w:r w:rsidR="00377FE1">
        <w:rPr>
          <w:rFonts w:asciiTheme="majorBidi" w:hAnsiTheme="majorBidi" w:cstheme="majorBidi"/>
        </w:rPr>
        <w:t>e and decreased thirst.</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Procedure</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The study held through home visit for the elderly, the visit was a one-time interview of elderly and their families, home visit conducted for 30 to 45 min with each client to complete the date because of their limited attention span .the visit was twice per week until completion for the sample. elderly client were interviewed in their homes to explain the nature and purpose of research, ethical considerations were applied to protect the participants in the research sample. Each subject signed an informed consent. Voluntary participation, </w:t>
      </w:r>
      <w:r w:rsidRPr="000D0382">
        <w:rPr>
          <w:rFonts w:asciiTheme="majorBidi" w:hAnsiTheme="majorBidi" w:cstheme="majorBidi"/>
          <w:noProof/>
        </w:rPr>
        <w:t>confidentiality</w:t>
      </w:r>
      <w:r w:rsidRPr="00D41413">
        <w:rPr>
          <w:rFonts w:asciiTheme="majorBidi" w:hAnsiTheme="majorBidi" w:cstheme="majorBidi"/>
        </w:rPr>
        <w:t xml:space="preserve"> and anonymity </w:t>
      </w:r>
      <w:r w:rsidRPr="000D0382">
        <w:rPr>
          <w:rFonts w:asciiTheme="majorBidi" w:hAnsiTheme="majorBidi" w:cstheme="majorBidi"/>
          <w:noProof/>
        </w:rPr>
        <w:t>was</w:t>
      </w:r>
      <w:r w:rsidRPr="00D41413">
        <w:rPr>
          <w:rFonts w:asciiTheme="majorBidi" w:hAnsiTheme="majorBidi" w:cstheme="majorBidi"/>
        </w:rPr>
        <w:t xml:space="preserve"> assure </w:t>
      </w:r>
    </w:p>
    <w:p w:rsidR="00D41413" w:rsidRDefault="00D41413" w:rsidP="00D41413">
      <w:pPr>
        <w:spacing w:line="240" w:lineRule="auto"/>
        <w:jc w:val="both"/>
        <w:rPr>
          <w:rFonts w:asciiTheme="majorBidi" w:hAnsiTheme="majorBidi" w:cstheme="majorBidi"/>
        </w:rPr>
      </w:pPr>
    </w:p>
    <w:p w:rsid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Pilot Study</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A pilot study conducted on 10% of total number of participants to investigate and ensure the feasibility, objectivity, applicability, clarity, adequacy, content validity, and internal consistency of the study tool and </w:t>
      </w:r>
      <w:r w:rsidRPr="00D41413">
        <w:rPr>
          <w:rFonts w:asciiTheme="majorBidi" w:hAnsiTheme="majorBidi" w:cstheme="majorBidi"/>
        </w:rPr>
        <w:lastRenderedPageBreak/>
        <w:t xml:space="preserve">determine possible problems in the methodological approach or instrument .the result of the pilot study was used to test the proposed statistical analysis methods. Cases involved in the pilot study will be excluded from the total study sample.  </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Ethical Consideration</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A written approval will be obtained from ethical and research committee of the Faculty of Nursing, Cairo University. A written administration approval will be obtained from </w:t>
      </w:r>
      <w:proofErr w:type="spellStart"/>
      <w:r w:rsidRPr="00D41413">
        <w:rPr>
          <w:rFonts w:asciiTheme="majorBidi" w:hAnsiTheme="majorBidi" w:cstheme="majorBidi"/>
        </w:rPr>
        <w:t>Elnemaria</w:t>
      </w:r>
      <w:proofErr w:type="spellEnd"/>
      <w:r w:rsidRPr="00D41413">
        <w:rPr>
          <w:rFonts w:asciiTheme="majorBidi" w:hAnsiTheme="majorBidi" w:cstheme="majorBidi"/>
        </w:rPr>
        <w:t xml:space="preserve"> local </w:t>
      </w:r>
      <w:r w:rsidRPr="000D0382">
        <w:rPr>
          <w:rFonts w:asciiTheme="majorBidi" w:hAnsiTheme="majorBidi" w:cstheme="majorBidi"/>
          <w:noProof/>
        </w:rPr>
        <w:t>unite</w:t>
      </w:r>
      <w:r w:rsidRPr="00D41413">
        <w:rPr>
          <w:rFonts w:asciiTheme="majorBidi" w:hAnsiTheme="majorBidi" w:cstheme="majorBidi"/>
        </w:rPr>
        <w:t xml:space="preserve"> director.  Informed consent oral or written will be sought and obtained from each participating subject after explaining the nature &amp;objectives of the study. Each assessment sheet will be coded and subject’s name will not appear on the sheets for the purpose of anonymity and confidentiality. Subjects are free to withdraw from the study at any </w:t>
      </w:r>
      <w:r w:rsidRPr="000D0382">
        <w:rPr>
          <w:rFonts w:asciiTheme="majorBidi" w:hAnsiTheme="majorBidi" w:cstheme="majorBidi"/>
          <w:noProof/>
        </w:rPr>
        <w:t>time .</w:t>
      </w:r>
      <w:r w:rsidRPr="00D41413">
        <w:rPr>
          <w:rFonts w:asciiTheme="majorBidi" w:hAnsiTheme="majorBidi" w:cstheme="majorBidi"/>
        </w:rPr>
        <w:t>They will be assured that the results of the study will not be used for any performance evaluation.</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Statistical Analysis</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On completion of data collection, data were tabulated and analyzed using statistical package for social sciences (SPSS) program version 20. Descriptive and inferential statistics were performed such as mean and standard deviation; frequency; percentage and correlation coefficient. Probability (p-value) less than 0.05 was considered significant and less than 0.001 was considered as highly significant.</w:t>
      </w:r>
    </w:p>
    <w:p w:rsid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Results: Findings of this study are presented in main sections as follows:</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Part I: demographic characteristics of the study sample ,Part II: Medical health history of study sample, Part III: Knowledge about dehydration, Part IV: Elderly home environmental characteristics ,Part V: Risk factors and its associated outcomes of dehydration (investigator observation), Part VI: statistical correlation between dehydration risk and different observation variables </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Part I: demographic characteristics of the study sample (Tables 1).: Regarding demographic characteristics of studied elderly, result revealed that 47% of the elderly aged from 60 to less than 65 years, while 29.5% of the elderly aged from 65 to less than 70 years, while 13.1% of the elderly aged from 70 to less than 75, while 5.9% of the elderly aged from 75 to less than 80 and 4.3% of the elderly aged more than 80 years with mean age ±SD = 67.47±5.95.</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 </w:t>
      </w:r>
      <w:r w:rsidRPr="00264405">
        <w:rPr>
          <w:rFonts w:asciiTheme="majorBidi" w:hAnsiTheme="majorBidi" w:cstheme="majorBidi"/>
          <w:noProof/>
        </w:rPr>
        <w:t>Also</w:t>
      </w:r>
      <w:r w:rsidRPr="00D41413">
        <w:rPr>
          <w:rFonts w:asciiTheme="majorBidi" w:hAnsiTheme="majorBidi" w:cstheme="majorBidi"/>
        </w:rPr>
        <w:t xml:space="preserve"> 51% are male and 49% are female. Sixty-eight point nine percent are married, 27.5% are widowed 2.3% percent are single while 1.3%were divorced and. Ninety-three point eight percent of the study subjects have children. As regard to educational level fifty-five </w:t>
      </w:r>
      <w:r w:rsidRPr="00264405">
        <w:rPr>
          <w:rFonts w:asciiTheme="majorBidi" w:hAnsiTheme="majorBidi" w:cstheme="majorBidi"/>
          <w:noProof/>
        </w:rPr>
        <w:t>points</w:t>
      </w:r>
      <w:r w:rsidRPr="00D41413">
        <w:rPr>
          <w:rFonts w:asciiTheme="majorBidi" w:hAnsiTheme="majorBidi" w:cstheme="majorBidi"/>
        </w:rPr>
        <w:t xml:space="preserve"> one percent can write and read while 44.9% are illiterate. Seventy-six point four percent are not working while 23.6% are working, as regarding </w:t>
      </w:r>
      <w:r w:rsidRPr="00264405">
        <w:rPr>
          <w:rFonts w:asciiTheme="majorBidi" w:hAnsiTheme="majorBidi" w:cstheme="majorBidi"/>
          <w:noProof/>
        </w:rPr>
        <w:t>type</w:t>
      </w:r>
      <w:r w:rsidRPr="00D41413">
        <w:rPr>
          <w:rFonts w:asciiTheme="majorBidi" w:hAnsiTheme="majorBidi" w:cstheme="majorBidi"/>
        </w:rPr>
        <w:t xml:space="preserve"> of work that the elderly people have either current or previous fifty </w:t>
      </w:r>
      <w:r w:rsidRPr="00264405">
        <w:rPr>
          <w:rFonts w:asciiTheme="majorBidi" w:hAnsiTheme="majorBidi" w:cstheme="majorBidi"/>
          <w:noProof/>
        </w:rPr>
        <w:t>point</w:t>
      </w:r>
      <w:r w:rsidRPr="00D41413">
        <w:rPr>
          <w:rFonts w:asciiTheme="majorBidi" w:hAnsiTheme="majorBidi" w:cstheme="majorBidi"/>
        </w:rPr>
        <w:t xml:space="preserve"> five percent are farmers, 23.6%are on retirement, 18.4% are handicraftsman while 7.5% are an employee. Fifty tow point eight percent % live with their sons, 42.3% live with their wife/husband, 3.6% lives alone and 1.3% of live with one of their relative.</w:t>
      </w:r>
    </w:p>
    <w:p w:rsidR="00D41413" w:rsidRP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Part II: medical and health history of study subjects (Tables 2). Regarding medical diagnosis of the study subjects, results showed that shows that 82.3%, 71.8%, 19%, 8.5% and 6.9% of the study subjects are diagnosed with hypertension, diabetes mellitus(DM),urinary incontinence , cerebral stroke and renal failure respectively</w:t>
      </w:r>
    </w:p>
    <w:p w:rsidR="00D41413" w:rsidRPr="00D41413" w:rsidRDefault="00D41413" w:rsidP="00377FE1">
      <w:pPr>
        <w:spacing w:line="240" w:lineRule="auto"/>
        <w:jc w:val="both"/>
        <w:rPr>
          <w:rFonts w:asciiTheme="majorBidi" w:hAnsiTheme="majorBidi" w:cstheme="majorBidi"/>
        </w:rPr>
      </w:pPr>
      <w:r w:rsidRPr="00D41413">
        <w:rPr>
          <w:rFonts w:asciiTheme="majorBidi" w:hAnsiTheme="majorBidi" w:cstheme="majorBidi"/>
        </w:rPr>
        <w:t xml:space="preserve">Part III: distribution of the study subjects regarding to their knowledge about dehydration  (Tables 3). Results showed that 58.4% of the study subject hears about pervasion of dehydration among the elderly. Sixty-six point two percent answer ‘when asked about the meaning of dehydration’ by loss of water from </w:t>
      </w:r>
      <w:r w:rsidRPr="00D41413">
        <w:rPr>
          <w:rFonts w:asciiTheme="majorBidi" w:hAnsiTheme="majorBidi" w:cstheme="majorBidi"/>
        </w:rPr>
        <w:lastRenderedPageBreak/>
        <w:t xml:space="preserve">the body, while 33.8 % answered that dehydration means loss of water from the body without replacing it. Thirty-nine point seven percent of the study subject shows that their source of information is TV while 32.1% is </w:t>
      </w:r>
      <w:r w:rsidRPr="000D0382">
        <w:rPr>
          <w:rFonts w:asciiTheme="majorBidi" w:hAnsiTheme="majorBidi" w:cstheme="majorBidi"/>
          <w:noProof/>
        </w:rPr>
        <w:t>physician</w:t>
      </w:r>
      <w:r w:rsidRPr="00D41413">
        <w:rPr>
          <w:rFonts w:asciiTheme="majorBidi" w:hAnsiTheme="majorBidi" w:cstheme="majorBidi"/>
        </w:rPr>
        <w:t>, 27.9% is their friends and 0.3% is other sources. Forty-two point six percent have attacks of dehydration before. Ninety-one point one percent shows that they haven’t frequent attacks of dehydration    .</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Part IV: elderly home environmental characteristics (Table 4): result showed that 88.9% of houses  source of water is governmental  while the rest of 11.1% is ground water, also the place of water in the houses of the study subjects  is 85.2% inside the houses and 14.8% is outside the house .fifty seven point four percent of the study subjects haven’t water sanitation . </w:t>
      </w:r>
      <w:r w:rsidRPr="00264405">
        <w:rPr>
          <w:rFonts w:asciiTheme="majorBidi" w:hAnsiTheme="majorBidi" w:cstheme="majorBidi"/>
          <w:noProof/>
        </w:rPr>
        <w:t>Also</w:t>
      </w:r>
      <w:r w:rsidRPr="00D41413">
        <w:rPr>
          <w:rFonts w:asciiTheme="majorBidi" w:hAnsiTheme="majorBidi" w:cstheme="majorBidi"/>
        </w:rPr>
        <w:t xml:space="preserve"> 93.4% of the study subject’s houses have appropriate ventilation inside the house also 85.3% of the study subjects have acceptable temperature inside the house.</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 Part </w:t>
      </w:r>
      <w:r w:rsidRPr="00264405">
        <w:rPr>
          <w:rFonts w:asciiTheme="majorBidi" w:hAnsiTheme="majorBidi" w:cstheme="majorBidi"/>
          <w:noProof/>
        </w:rPr>
        <w:t>V :Risk</w:t>
      </w:r>
      <w:r w:rsidRPr="00D41413">
        <w:rPr>
          <w:rFonts w:asciiTheme="majorBidi" w:hAnsiTheme="majorBidi" w:cstheme="majorBidi"/>
        </w:rPr>
        <w:t xml:space="preserve"> factors and its associated outcomes of dehydration (investigator observation) (Tables 5, 6&amp;7):</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1.</w:t>
      </w:r>
      <w:r w:rsidRPr="00D41413">
        <w:rPr>
          <w:rFonts w:asciiTheme="majorBidi" w:hAnsiTheme="majorBidi" w:cstheme="majorBidi"/>
        </w:rPr>
        <w:tab/>
        <w:t xml:space="preserve">Risk factors of physiological signs of dehydration:-results showed  the distribution of the medication that increase the risk for dehydration, 81.3%, 80.3%, 77.7%, 65.9%,29.8%, 14.8 and 2.3% of the study subjects take antacids, anti-inflammatory, diuretics, laxatives, corticosteroids, </w:t>
      </w:r>
      <w:r w:rsidRPr="00264405">
        <w:rPr>
          <w:rFonts w:asciiTheme="majorBidi" w:hAnsiTheme="majorBidi" w:cstheme="majorBidi"/>
          <w:noProof/>
        </w:rPr>
        <w:t>antidepressants</w:t>
      </w:r>
      <w:r w:rsidRPr="00D41413">
        <w:rPr>
          <w:rFonts w:asciiTheme="majorBidi" w:hAnsiTheme="majorBidi" w:cstheme="majorBidi"/>
        </w:rPr>
        <w:t xml:space="preserve"> and chemotherapy respectively.</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2.</w:t>
      </w:r>
      <w:r w:rsidRPr="00D41413">
        <w:rPr>
          <w:rFonts w:asciiTheme="majorBidi" w:hAnsiTheme="majorBidi" w:cstheme="majorBidi"/>
        </w:rPr>
        <w:tab/>
        <w:t xml:space="preserve">Risk Factors Of Clinical Signs Of Dehydration: Eighty Two percent of the study subjects experience dryness of oral mucosa and 79.7% experience dryness of the mouth as a whole. Seventy </w:t>
      </w:r>
      <w:r w:rsidRPr="00264405">
        <w:rPr>
          <w:rFonts w:asciiTheme="majorBidi" w:hAnsiTheme="majorBidi" w:cstheme="majorBidi"/>
          <w:noProof/>
        </w:rPr>
        <w:t>point</w:t>
      </w:r>
      <w:r w:rsidRPr="00D41413">
        <w:rPr>
          <w:rFonts w:asciiTheme="majorBidi" w:hAnsiTheme="majorBidi" w:cstheme="majorBidi"/>
        </w:rPr>
        <w:t xml:space="preserve"> eight of the study subject have a history of losing </w:t>
      </w:r>
      <w:r w:rsidRPr="00264405">
        <w:rPr>
          <w:rFonts w:asciiTheme="majorBidi" w:hAnsiTheme="majorBidi" w:cstheme="majorBidi"/>
          <w:noProof/>
        </w:rPr>
        <w:t>weight at last</w:t>
      </w:r>
      <w:r w:rsidRPr="00D41413">
        <w:rPr>
          <w:rFonts w:asciiTheme="majorBidi" w:hAnsiTheme="majorBidi" w:cstheme="majorBidi"/>
        </w:rPr>
        <w:t xml:space="preserve"> three months also 34.4% have a history of urinary tract infection (UTI).Two point six percent of the study subjects have a permanent drain, also1.0% have Ryle for feeding and 0.7% have a tracheostomy. Seventy-five point one percent of the study subjects have a chronic headache also 72.8% experience increasing in heart rate and 65.6% experience tachypnea even with rest. Seventy-nine percent have uncontrolled DM </w:t>
      </w:r>
      <w:r w:rsidRPr="00264405">
        <w:rPr>
          <w:rFonts w:asciiTheme="majorBidi" w:hAnsiTheme="majorBidi" w:cstheme="majorBidi"/>
          <w:noProof/>
        </w:rPr>
        <w:t>also</w:t>
      </w:r>
      <w:r w:rsidRPr="00D41413">
        <w:rPr>
          <w:rFonts w:asciiTheme="majorBidi" w:hAnsiTheme="majorBidi" w:cstheme="majorBidi"/>
        </w:rPr>
        <w:t xml:space="preserve"> 68.9% have peripheral edema. Eighty percent of the study subjects experience dizziness and vertigo also 75.4% feels hyperthermia and 76.1% show sunken of the eyes.</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3.</w:t>
      </w:r>
      <w:r w:rsidRPr="00D41413">
        <w:rPr>
          <w:rFonts w:asciiTheme="majorBidi" w:hAnsiTheme="majorBidi" w:cstheme="majorBidi"/>
        </w:rPr>
        <w:tab/>
        <w:t xml:space="preserve">risk factors of functional signs of dehydration:- six point tow percent  of the study subjects are bed ridden also 80.7% of the study subjects had a weak vision, 85.9% can move from their place alone and 89.5% of the study subject can move at least 3 meters also 78.4% of the study subject use assistive device of any type like Walker, Wheelchair and Crutch. Ninety-one point five percent of the study subject can feed them self’s also 28.9% suffer from urinary incontinence and 86.2% can go to WC alone without assistance.  Sixty-seven point nine percent of the study subject takes high salt food and 88.9% of the study subjects expose to extreme sun rays from 11 AM to </w:t>
      </w:r>
      <w:r w:rsidRPr="000D0382">
        <w:rPr>
          <w:rFonts w:asciiTheme="majorBidi" w:hAnsiTheme="majorBidi" w:cstheme="majorBidi"/>
          <w:noProof/>
        </w:rPr>
        <w:t>4PM</w:t>
      </w:r>
      <w:r w:rsidRPr="00D41413">
        <w:rPr>
          <w:rFonts w:asciiTheme="majorBidi" w:hAnsiTheme="majorBidi" w:cstheme="majorBidi"/>
        </w:rPr>
        <w:t xml:space="preserve">  </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4.</w:t>
      </w:r>
      <w:r w:rsidRPr="00D41413">
        <w:rPr>
          <w:rFonts w:asciiTheme="majorBidi" w:hAnsiTheme="majorBidi" w:cstheme="majorBidi"/>
        </w:rPr>
        <w:tab/>
        <w:t>Total score of risk for dehydration among study subject: risk for dehydration among the elderly people who participated at the study result 52.5% of the study subjects are low risk for dehydration, 38.7%of the study subjects are a moderate risk for dehydration and 8.9% of the study subjects are high risk for dehydration.</w:t>
      </w:r>
    </w:p>
    <w:p w:rsidR="00D41413" w:rsidRPr="00D41413" w:rsidRDefault="00D41413" w:rsidP="00D41413">
      <w:pPr>
        <w:spacing w:line="240" w:lineRule="auto"/>
        <w:jc w:val="both"/>
        <w:rPr>
          <w:rFonts w:asciiTheme="majorBidi" w:hAnsiTheme="majorBidi" w:cstheme="majorBidi"/>
        </w:rPr>
      </w:pP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 xml:space="preserve"> Part VI: statistical correlation between dehydration risk and different observation variables ( tables 8,9&amp;10)</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I.</w:t>
      </w:r>
      <w:r w:rsidRPr="00D41413">
        <w:rPr>
          <w:rFonts w:asciiTheme="majorBidi" w:hAnsiTheme="majorBidi" w:cstheme="majorBidi"/>
        </w:rPr>
        <w:tab/>
        <w:t>factors related to physiological signs:</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ab/>
        <w:t xml:space="preserve">first exploring the relation between, as regard to laxative intake results showed that X2  = 23.464 and P=0.008 and that indicates that there is significant statistical  correlation between laxative and risk for dehydration, as regard to diuretics </w:t>
      </w:r>
      <w:r w:rsidRPr="000D0382">
        <w:rPr>
          <w:rFonts w:asciiTheme="majorBidi" w:hAnsiTheme="majorBidi" w:cstheme="majorBidi"/>
          <w:noProof/>
        </w:rPr>
        <w:t>results</w:t>
      </w:r>
      <w:r w:rsidRPr="00D41413">
        <w:rPr>
          <w:rFonts w:asciiTheme="majorBidi" w:hAnsiTheme="majorBidi" w:cstheme="majorBidi"/>
        </w:rPr>
        <w:t xml:space="preserve"> shows that X2  =9.196 ad P = 0.010 and that reveals that there is significant statistical correlation between diuretics and risk for dehydration due to increasing chance for water loss from the client .Also when exploring antacid medication intake results showed that X2  = 54.539 and P =0.000 and that reveals that there is highly statistically significant correlation between antacid  </w:t>
      </w:r>
      <w:r w:rsidRPr="00D41413">
        <w:rPr>
          <w:rFonts w:asciiTheme="majorBidi" w:hAnsiTheme="majorBidi" w:cstheme="majorBidi"/>
        </w:rPr>
        <w:lastRenderedPageBreak/>
        <w:t xml:space="preserve">medication intake  and risk for dehydration due to affecting body acid-base balance and fluid balance of the elderly client, regard to antidepressant medication X2  = 23.741 and P = 0.007 and that reveals and that reveals that there is  a statistically significant correlation between anti-depressant  medication intake  and risk for dehydration, as regard to cortisone X2  = 40.911 and P = 0.000 and that reveals and that reveal that there is  a highly statistically significant correlation between cortisone   medication intake  and risk for dehydration, </w:t>
      </w:r>
      <w:r w:rsidRPr="00264405">
        <w:rPr>
          <w:rFonts w:asciiTheme="majorBidi" w:hAnsiTheme="majorBidi" w:cstheme="majorBidi"/>
          <w:noProof/>
        </w:rPr>
        <w:t>chemo therapy</w:t>
      </w:r>
      <w:r w:rsidRPr="00D41413">
        <w:rPr>
          <w:rFonts w:asciiTheme="majorBidi" w:hAnsiTheme="majorBidi" w:cstheme="majorBidi"/>
        </w:rPr>
        <w:t xml:space="preserve"> medication results showed that X2 = 0.458 and P = 0,795 and that reveals and that reveals that there is no statistically significant correlation between chemotherapy   medication intake and risk for dehydration</w:t>
      </w:r>
    </w:p>
    <w:p w:rsidR="00D41413" w:rsidRPr="00D41413" w:rsidRDefault="00D41413" w:rsidP="00D41413">
      <w:pPr>
        <w:spacing w:line="240" w:lineRule="auto"/>
        <w:jc w:val="both"/>
        <w:rPr>
          <w:rFonts w:asciiTheme="majorBidi" w:hAnsiTheme="majorBidi" w:cstheme="majorBidi"/>
        </w:rPr>
      </w:pPr>
      <w:r w:rsidRPr="00D41413">
        <w:rPr>
          <w:rFonts w:asciiTheme="majorBidi" w:hAnsiTheme="majorBidi" w:cstheme="majorBidi"/>
        </w:rPr>
        <w:t>II.</w:t>
      </w:r>
      <w:r w:rsidRPr="00D41413">
        <w:rPr>
          <w:rFonts w:asciiTheme="majorBidi" w:hAnsiTheme="majorBidi" w:cstheme="majorBidi"/>
        </w:rPr>
        <w:tab/>
        <w:t xml:space="preserve">risk factors of clinical signs of dehydration: the correlation between clinical signs of dehydration and total risk for dehydration, As regards to clinical signs of dehydration, dryness of oral mucosa results showed that X2  = 60.809 and P =0.000 and that reveals that there is statistical highly significant correlation between dryness of oral mucosa and total risk for dehydration, also dryness of the mouth  results showed that X2  =70.523 and P= 0.000  and that reveals that there is statistical highly significant correlation between dryness of mouth and total risk for dehydration, history of losing weight results showed that X2  =79.697 and P =0.000 and that reveals that there is statistical highly significant correlation between history of losing weight and total risk for dehydration. As regard to history of recent UTI result showed that X2   = 67.918 and P=0.000 and that reveals that there is statistical highly significant correlation between history recent UTI and total risk for dehydration, </w:t>
      </w:r>
      <w:r w:rsidRPr="00264405">
        <w:rPr>
          <w:rFonts w:asciiTheme="majorBidi" w:hAnsiTheme="majorBidi" w:cstheme="majorBidi"/>
          <w:noProof/>
        </w:rPr>
        <w:t>also</w:t>
      </w:r>
      <w:r w:rsidRPr="00D41413">
        <w:rPr>
          <w:rFonts w:asciiTheme="majorBidi" w:hAnsiTheme="majorBidi" w:cstheme="majorBidi"/>
        </w:rPr>
        <w:t xml:space="preserve"> </w:t>
      </w:r>
      <w:proofErr w:type="spellStart"/>
      <w:r w:rsidRPr="00D41413">
        <w:rPr>
          <w:rFonts w:asciiTheme="majorBidi" w:hAnsiTheme="majorBidi" w:cstheme="majorBidi"/>
        </w:rPr>
        <w:t>rayel</w:t>
      </w:r>
      <w:proofErr w:type="spellEnd"/>
      <w:r w:rsidRPr="00D41413">
        <w:rPr>
          <w:rFonts w:asciiTheme="majorBidi" w:hAnsiTheme="majorBidi" w:cstheme="majorBidi"/>
        </w:rPr>
        <w:t xml:space="preserve"> feeding results showed that  X2  = 0.407 and P =0.816 and that reveals that there is  statistical non-significant  correlation between </w:t>
      </w:r>
      <w:proofErr w:type="spellStart"/>
      <w:r w:rsidRPr="00D41413">
        <w:rPr>
          <w:rFonts w:asciiTheme="majorBidi" w:hAnsiTheme="majorBidi" w:cstheme="majorBidi"/>
        </w:rPr>
        <w:t>rayel</w:t>
      </w:r>
      <w:proofErr w:type="spellEnd"/>
      <w:r w:rsidRPr="00D41413">
        <w:rPr>
          <w:rFonts w:asciiTheme="majorBidi" w:hAnsiTheme="majorBidi" w:cstheme="majorBidi"/>
        </w:rPr>
        <w:t xml:space="preserve"> feeding and total risk for </w:t>
      </w:r>
      <w:proofErr w:type="spellStart"/>
      <w:r w:rsidRPr="00D41413">
        <w:rPr>
          <w:rFonts w:asciiTheme="majorBidi" w:hAnsiTheme="majorBidi" w:cstheme="majorBidi"/>
        </w:rPr>
        <w:t>dehydration.Presence</w:t>
      </w:r>
      <w:proofErr w:type="spellEnd"/>
      <w:r w:rsidRPr="00D41413">
        <w:rPr>
          <w:rFonts w:asciiTheme="majorBidi" w:hAnsiTheme="majorBidi" w:cstheme="majorBidi"/>
        </w:rPr>
        <w:t xml:space="preserve"> of tracheostomy opening results showed that  X2  =2.746 and p=0.253 and that reveals that there is  statistical non-significant  correlation between tracheostomy and total risk for dehydration, also permanent drains results showed that  X2  = 0.888 and P= 0.641  and that reveals that there is  statistical non-significant  correlation between permanent drains and total risk for dehydration, chronic headache results showed that  X2  = 52.408 and P = 0.000 that reveals that there is statistical highly significant correlation  between chronic headache  and total risk for dehydration .as regard to increased heart rate results showed that X2  = 83.579  P =0.000 that reveals that there is statistical highly significant correlation between increased heart rate and total risk for dehydration, also tachypnea results showed that X2  = 117.674 and P=0.000 that reveals that there is statistical highly significant correlation between tachypnea  and total risk for dehydration.</w:t>
      </w:r>
    </w:p>
    <w:p w:rsidR="00377FE1" w:rsidRDefault="00D41413" w:rsidP="00D41413">
      <w:pPr>
        <w:spacing w:line="240" w:lineRule="auto"/>
        <w:jc w:val="both"/>
        <w:rPr>
          <w:rFonts w:asciiTheme="majorBidi" w:hAnsiTheme="majorBidi" w:cstheme="majorBidi"/>
        </w:rPr>
      </w:pPr>
      <w:r w:rsidRPr="00D41413">
        <w:rPr>
          <w:rFonts w:asciiTheme="majorBidi" w:hAnsiTheme="majorBidi" w:cstheme="majorBidi"/>
        </w:rPr>
        <w:t>III.</w:t>
      </w:r>
      <w:r w:rsidRPr="00D41413">
        <w:rPr>
          <w:rFonts w:asciiTheme="majorBidi" w:hAnsiTheme="majorBidi" w:cstheme="majorBidi"/>
        </w:rPr>
        <w:tab/>
        <w:t xml:space="preserve">risk factors of functional signs for dehydration : As regard to being bed ridden results showed that X2  = 3.169 and P= 0.205 and that reveals that there is  statistical non-significant correlation between bed ridden and total risk for dehydration, as regard to weak vision results showed that X2  = 57.216 and P= 0.000 that reveals that there is statistical highly significant correlation between weak vision  and total risk for dehydration, results of ability to move from place alone showed that X2  = 3.049 and P= 0.218 and that reveals that there is  statistical non-significant correlation between ability to move from place alone and total risk for dehydration, also ability to move at least 3 </w:t>
      </w:r>
      <w:r w:rsidRPr="00264405">
        <w:rPr>
          <w:rFonts w:asciiTheme="majorBidi" w:hAnsiTheme="majorBidi" w:cstheme="majorBidi"/>
          <w:noProof/>
        </w:rPr>
        <w:t>meters at least</w:t>
      </w:r>
      <w:r w:rsidRPr="00D41413">
        <w:rPr>
          <w:rFonts w:asciiTheme="majorBidi" w:hAnsiTheme="majorBidi" w:cstheme="majorBidi"/>
        </w:rPr>
        <w:t xml:space="preserve"> showed that  X2  = 1.664 and P= 0.435 and that reveals that there is  statistical non-significant correlation between ability to move at least 3 meters at least and total risk for dehydration. As regard to using assistive device results showed that X2  = 58.258 and P= 0.000  that reveals that there is statistical highly significant correlation between using assistive device and total risk for dehydration, also ability to feed himself results showed that X2  = 7.549 and P= 0.023 that reveals that there statistical significant correlation  between ability to feed himself  and total risk for dehydration. Having urinary incontinence’s result showed that  X2  </w:t>
      </w:r>
    </w:p>
    <w:p w:rsidR="00303452" w:rsidRPr="00264405" w:rsidRDefault="00D41413" w:rsidP="00264405">
      <w:pPr>
        <w:spacing w:line="240" w:lineRule="auto"/>
        <w:jc w:val="both"/>
        <w:rPr>
          <w:rFonts w:asciiTheme="majorBidi" w:hAnsiTheme="majorBidi" w:cstheme="majorBidi"/>
        </w:rPr>
      </w:pPr>
      <w:r w:rsidRPr="00D41413">
        <w:rPr>
          <w:rFonts w:asciiTheme="majorBidi" w:hAnsiTheme="majorBidi" w:cstheme="majorBidi"/>
        </w:rPr>
        <w:t xml:space="preserve">= 13.364 and P= 0.001 that reveals that there is statistical highly significant correlation between urinary incontinence and risk for dehydration, also ability to go to W.C alone results showed that  X2  = 2.572and P= 0.276 and that reveals that there is  statistical non-significant correlation  between ability to go to W.C alone and total risk for dehydration, regarding to taking high salt food results showed that X2  6.540 and P= 0.038 and that reveals that there is  statistical non-significant correlation between taking high salt food alone and total risk for dehydration, at </w:t>
      </w:r>
      <w:r w:rsidRPr="000D0382">
        <w:rPr>
          <w:rFonts w:asciiTheme="majorBidi" w:hAnsiTheme="majorBidi" w:cstheme="majorBidi"/>
          <w:noProof/>
        </w:rPr>
        <w:t>last</w:t>
      </w:r>
      <w:r w:rsidRPr="00D41413">
        <w:rPr>
          <w:rFonts w:asciiTheme="majorBidi" w:hAnsiTheme="majorBidi" w:cstheme="majorBidi"/>
        </w:rPr>
        <w:t xml:space="preserve"> exposure to extreme sun rays results showed that X2  = 4.641and </w:t>
      </w:r>
      <w:r w:rsidRPr="00D41413">
        <w:rPr>
          <w:rFonts w:asciiTheme="majorBidi" w:hAnsiTheme="majorBidi" w:cstheme="majorBidi"/>
        </w:rPr>
        <w:lastRenderedPageBreak/>
        <w:t>P= 0.098 that reveals that there is  statistical non-significant correlation between exposure to extreme sun rays and total risk for dehydration.</w:t>
      </w:r>
    </w:p>
    <w:p w:rsidR="00303452" w:rsidRDefault="00303452" w:rsidP="00377FE1">
      <w:pPr>
        <w:spacing w:after="200" w:line="240" w:lineRule="auto"/>
        <w:jc w:val="both"/>
        <w:rPr>
          <w:rFonts w:ascii="Times New Roman" w:eastAsia="Times New Roman" w:hAnsi="Times New Roman" w:cs="Times New Roman"/>
          <w:i/>
          <w:iCs/>
          <w:sz w:val="24"/>
          <w:szCs w:val="24"/>
          <w:u w:val="single"/>
        </w:rPr>
      </w:pPr>
    </w:p>
    <w:p w:rsidR="00377FE1" w:rsidRPr="00377FE1" w:rsidRDefault="00377FE1" w:rsidP="00377FE1">
      <w:pPr>
        <w:spacing w:after="200" w:line="240" w:lineRule="auto"/>
        <w:jc w:val="both"/>
        <w:rPr>
          <w:rFonts w:ascii="Times New Roman" w:eastAsia="Times New Roman" w:hAnsi="Times New Roman" w:cs="Times New Roman"/>
          <w:i/>
          <w:iCs/>
          <w:sz w:val="24"/>
          <w:szCs w:val="24"/>
          <w:u w:val="single"/>
        </w:rPr>
      </w:pPr>
      <w:r w:rsidRPr="00377FE1">
        <w:rPr>
          <w:rFonts w:ascii="Times New Roman" w:eastAsia="Times New Roman" w:hAnsi="Times New Roman" w:cs="Times New Roman"/>
          <w:i/>
          <w:iCs/>
          <w:sz w:val="24"/>
          <w:szCs w:val="24"/>
          <w:u w:val="single"/>
        </w:rPr>
        <w:t xml:space="preserve">Table (1) distribution of the study </w:t>
      </w:r>
      <w:r w:rsidRPr="00377FE1">
        <w:rPr>
          <w:rFonts w:ascii="Times New Roman" w:eastAsia="Times New Roman" w:hAnsi="Times New Roman" w:cs="Times New Roman"/>
          <w:i/>
          <w:iCs/>
          <w:noProof/>
          <w:sz w:val="24"/>
          <w:szCs w:val="24"/>
          <w:u w:val="single"/>
        </w:rPr>
        <w:t>regarding</w:t>
      </w:r>
      <w:r w:rsidRPr="00377FE1">
        <w:rPr>
          <w:rFonts w:ascii="Times New Roman" w:eastAsia="Times New Roman" w:hAnsi="Times New Roman" w:cs="Times New Roman"/>
          <w:i/>
          <w:iCs/>
          <w:sz w:val="24"/>
          <w:szCs w:val="24"/>
          <w:u w:val="single"/>
        </w:rPr>
        <w:t xml:space="preserve"> demographics data (N=305)</w:t>
      </w:r>
    </w:p>
    <w:tbl>
      <w:tblPr>
        <w:tblpPr w:leftFromText="180" w:rightFromText="180" w:vertAnchor="page" w:horzAnchor="margin" w:tblpY="11031"/>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5"/>
        <w:gridCol w:w="2406"/>
        <w:gridCol w:w="2985"/>
        <w:gridCol w:w="2639"/>
      </w:tblGrid>
      <w:tr w:rsidR="00303452" w:rsidRPr="00377FE1" w:rsidTr="00264405">
        <w:trPr>
          <w:trHeight w:val="20"/>
        </w:trPr>
        <w:tc>
          <w:tcPr>
            <w:tcW w:w="1955" w:type="dxa"/>
            <w:vMerge w:val="restart"/>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Who charge for caring</w:t>
            </w: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Spouse </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84</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27.5</w:t>
            </w:r>
          </w:p>
        </w:tc>
      </w:tr>
      <w:tr w:rsidR="00303452" w:rsidRPr="00377FE1" w:rsidTr="00264405">
        <w:trPr>
          <w:trHeight w:val="2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siblings</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202</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66.2</w:t>
            </w:r>
          </w:p>
        </w:tc>
      </w:tr>
      <w:tr w:rsidR="00303452" w:rsidRPr="00377FE1" w:rsidTr="00264405">
        <w:trPr>
          <w:trHeight w:val="2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self </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16</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5.2</w:t>
            </w:r>
          </w:p>
        </w:tc>
      </w:tr>
      <w:tr w:rsidR="00303452" w:rsidRPr="00377FE1" w:rsidTr="00264405">
        <w:trPr>
          <w:trHeight w:val="7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Others </w:t>
            </w:r>
          </w:p>
        </w:tc>
        <w:tc>
          <w:tcPr>
            <w:tcW w:w="2985" w:type="dxa"/>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w:t>
            </w:r>
          </w:p>
        </w:tc>
        <w:tc>
          <w:tcPr>
            <w:tcW w:w="2639" w:type="dxa"/>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w:t>
            </w:r>
          </w:p>
        </w:tc>
      </w:tr>
      <w:tr w:rsidR="00303452" w:rsidRPr="00377FE1" w:rsidTr="00264405">
        <w:trPr>
          <w:trHeight w:val="20"/>
        </w:trPr>
        <w:tc>
          <w:tcPr>
            <w:tcW w:w="1955" w:type="dxa"/>
            <w:vMerge w:val="restart"/>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Who pay for medical care</w:t>
            </w: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Government health insurance</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63</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20.7</w:t>
            </w:r>
          </w:p>
        </w:tc>
      </w:tr>
      <w:tr w:rsidR="00303452" w:rsidRPr="00377FE1" w:rsidTr="00264405">
        <w:trPr>
          <w:trHeight w:val="2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Private  insurance</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w:t>
            </w:r>
          </w:p>
        </w:tc>
      </w:tr>
      <w:tr w:rsidR="00303452" w:rsidRPr="00377FE1" w:rsidTr="00264405">
        <w:trPr>
          <w:trHeight w:val="2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self</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125</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41.0</w:t>
            </w:r>
          </w:p>
        </w:tc>
      </w:tr>
      <w:tr w:rsidR="00303452" w:rsidRPr="00377FE1" w:rsidTr="00264405">
        <w:trPr>
          <w:trHeight w:val="2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Siblings </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107</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35.1</w:t>
            </w:r>
          </w:p>
        </w:tc>
      </w:tr>
      <w:tr w:rsidR="00303452" w:rsidRPr="00377FE1" w:rsidTr="00264405">
        <w:trPr>
          <w:trHeight w:val="20"/>
        </w:trPr>
        <w:tc>
          <w:tcPr>
            <w:tcW w:w="1955" w:type="dxa"/>
            <w:vMerge/>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p>
        </w:tc>
        <w:tc>
          <w:tcPr>
            <w:tcW w:w="2406" w:type="dxa"/>
            <w:hideMark/>
          </w:tcPr>
          <w:p w:rsidR="00303452" w:rsidRPr="00377FE1" w:rsidRDefault="00303452"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Other/their relatives </w:t>
            </w:r>
          </w:p>
        </w:tc>
        <w:tc>
          <w:tcPr>
            <w:tcW w:w="2985"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w:t>
            </w:r>
          </w:p>
        </w:tc>
        <w:tc>
          <w:tcPr>
            <w:tcW w:w="2639" w:type="dxa"/>
            <w:noWrap/>
            <w:hideMark/>
          </w:tcPr>
          <w:p w:rsidR="00303452" w:rsidRPr="00377FE1" w:rsidRDefault="00303452"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w:t>
            </w:r>
          </w:p>
        </w:tc>
      </w:tr>
    </w:tbl>
    <w:tbl>
      <w:tblPr>
        <w:tblpPr w:leftFromText="180" w:rightFromText="180" w:vertAnchor="page" w:horzAnchor="margin" w:tblpY="3017"/>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2376"/>
        <w:gridCol w:w="2944"/>
        <w:gridCol w:w="2693"/>
      </w:tblGrid>
      <w:tr w:rsidR="00264405" w:rsidRPr="00377FE1" w:rsidTr="00264405">
        <w:trPr>
          <w:trHeight w:val="17"/>
        </w:trPr>
        <w:tc>
          <w:tcPr>
            <w:tcW w:w="4302" w:type="dxa"/>
            <w:gridSpan w:val="2"/>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Demographics characteristics </w:t>
            </w:r>
          </w:p>
        </w:tc>
        <w:tc>
          <w:tcPr>
            <w:tcW w:w="2944" w:type="dxa"/>
            <w:hideMark/>
          </w:tcPr>
          <w:p w:rsidR="00264405" w:rsidRPr="00377FE1" w:rsidRDefault="00264405" w:rsidP="00264405">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frequency</w:t>
            </w:r>
          </w:p>
        </w:tc>
        <w:tc>
          <w:tcPr>
            <w:tcW w:w="2693" w:type="dxa"/>
            <w:hideMark/>
          </w:tcPr>
          <w:p w:rsidR="00264405" w:rsidRPr="00377FE1" w:rsidRDefault="00264405" w:rsidP="00264405">
            <w:pPr>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 xml:space="preserve">Percent </w:t>
            </w:r>
            <w:r w:rsidRPr="00377FE1">
              <w:rPr>
                <w:rFonts w:ascii="Times New Roman" w:eastAsia="Times New Roman" w:hAnsi="Times New Roman" w:cs="Times New Roman"/>
                <w:sz w:val="24"/>
                <w:szCs w:val="24"/>
                <w:lang w:bidi="ar-EG"/>
              </w:rPr>
              <w:t>%</w:t>
            </w:r>
          </w:p>
        </w:tc>
      </w:tr>
      <w:tr w:rsidR="00264405" w:rsidRPr="00377FE1" w:rsidTr="00264405">
        <w:trPr>
          <w:trHeight w:val="17"/>
        </w:trPr>
        <w:tc>
          <w:tcPr>
            <w:tcW w:w="1926" w:type="dxa"/>
            <w:vMerge w:val="restart"/>
            <w:tcBorders>
              <w:top w:val="single" w:sz="4" w:space="0" w:color="auto"/>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Age</w:t>
            </w:r>
          </w:p>
        </w:tc>
        <w:tc>
          <w:tcPr>
            <w:tcW w:w="2376" w:type="dxa"/>
            <w:tcBorders>
              <w:top w:val="single" w:sz="4" w:space="0" w:color="auto"/>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60</w:t>
            </w:r>
            <w:r w:rsidRPr="00377FE1">
              <w:rPr>
                <w:rFonts w:ascii="Times New Roman" w:eastAsia="Times New Roman" w:hAnsi="Times New Roman" w:cs="Times New Roman"/>
                <w:color w:val="000000"/>
                <w:sz w:val="24"/>
                <w:szCs w:val="24"/>
                <w:rtl/>
              </w:rPr>
              <w:t>&lt;</w:t>
            </w:r>
            <w:r w:rsidRPr="00377FE1">
              <w:rPr>
                <w:rFonts w:ascii="Times New Roman" w:eastAsia="Times New Roman" w:hAnsi="Times New Roman" w:cs="Times New Roman"/>
                <w:color w:val="000000"/>
                <w:sz w:val="24"/>
                <w:szCs w:val="24"/>
              </w:rPr>
              <w:t>65</w:t>
            </w:r>
          </w:p>
        </w:tc>
        <w:tc>
          <w:tcPr>
            <w:tcW w:w="2944" w:type="dxa"/>
            <w:tcBorders>
              <w:lef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noProof/>
                <w:color w:val="000000"/>
                <w:sz w:val="24"/>
                <w:szCs w:val="24"/>
              </w:rPr>
              <w:t>144</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noProof/>
                <w:color w:val="000000"/>
                <w:sz w:val="24"/>
                <w:szCs w:val="24"/>
              </w:rPr>
              <w:t>47%</w:t>
            </w:r>
          </w:p>
        </w:tc>
      </w:tr>
      <w:tr w:rsidR="00264405" w:rsidRPr="00377FE1" w:rsidTr="00264405">
        <w:trPr>
          <w:trHeight w:val="17"/>
        </w:trPr>
        <w:tc>
          <w:tcPr>
            <w:tcW w:w="1926" w:type="dxa"/>
            <w:vMerge/>
            <w:tcBorders>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lang w:bidi="ar-EG"/>
              </w:rPr>
            </w:pPr>
          </w:p>
        </w:tc>
        <w:tc>
          <w:tcPr>
            <w:tcW w:w="2376" w:type="dxa"/>
            <w:tcBorders>
              <w:top w:val="single" w:sz="4" w:space="0" w:color="auto"/>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lang w:bidi="ar-EG"/>
              </w:rPr>
            </w:pPr>
            <w:r w:rsidRPr="00377FE1">
              <w:rPr>
                <w:rFonts w:ascii="Times New Roman" w:eastAsia="Times New Roman" w:hAnsi="Times New Roman" w:cs="Times New Roman"/>
                <w:color w:val="000000"/>
                <w:sz w:val="24"/>
                <w:szCs w:val="24"/>
              </w:rPr>
              <w:t>65</w:t>
            </w:r>
            <w:r w:rsidRPr="00377FE1">
              <w:rPr>
                <w:rFonts w:ascii="Times New Roman" w:eastAsia="Times New Roman" w:hAnsi="Times New Roman" w:cs="Times New Roman"/>
                <w:color w:val="000000"/>
                <w:sz w:val="24"/>
                <w:szCs w:val="24"/>
                <w:rtl/>
              </w:rPr>
              <w:t>&lt;</w:t>
            </w:r>
            <w:r w:rsidRPr="00377FE1">
              <w:rPr>
                <w:rFonts w:ascii="Times New Roman" w:eastAsia="Times New Roman" w:hAnsi="Times New Roman" w:cs="Times New Roman"/>
                <w:color w:val="000000"/>
                <w:sz w:val="24"/>
                <w:szCs w:val="24"/>
              </w:rPr>
              <w:t>70</w:t>
            </w:r>
          </w:p>
        </w:tc>
        <w:tc>
          <w:tcPr>
            <w:tcW w:w="2944" w:type="dxa"/>
            <w:tcBorders>
              <w:lef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noProof/>
                <w:color w:val="000000"/>
                <w:sz w:val="24"/>
                <w:szCs w:val="24"/>
              </w:rPr>
              <w:t>90</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noProof/>
                <w:color w:val="000000"/>
                <w:sz w:val="24"/>
                <w:szCs w:val="24"/>
              </w:rPr>
              <w:t>29.5%</w:t>
            </w:r>
          </w:p>
        </w:tc>
      </w:tr>
      <w:tr w:rsidR="00264405" w:rsidRPr="00377FE1" w:rsidTr="00264405">
        <w:trPr>
          <w:trHeight w:val="17"/>
        </w:trPr>
        <w:tc>
          <w:tcPr>
            <w:tcW w:w="1926" w:type="dxa"/>
            <w:vMerge/>
            <w:tcBorders>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p>
        </w:tc>
        <w:tc>
          <w:tcPr>
            <w:tcW w:w="2376" w:type="dxa"/>
            <w:tcBorders>
              <w:top w:val="single" w:sz="4" w:space="0" w:color="auto"/>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70</w:t>
            </w:r>
            <w:r w:rsidRPr="00377FE1">
              <w:rPr>
                <w:rFonts w:ascii="Times New Roman" w:eastAsia="Times New Roman" w:hAnsi="Times New Roman" w:cs="Times New Roman"/>
                <w:color w:val="000000"/>
                <w:sz w:val="24"/>
                <w:szCs w:val="24"/>
                <w:rtl/>
              </w:rPr>
              <w:t>&lt;</w:t>
            </w:r>
            <w:r w:rsidRPr="00377FE1">
              <w:rPr>
                <w:rFonts w:ascii="Times New Roman" w:eastAsia="Times New Roman" w:hAnsi="Times New Roman" w:cs="Times New Roman"/>
                <w:color w:val="000000"/>
                <w:sz w:val="24"/>
                <w:szCs w:val="24"/>
              </w:rPr>
              <w:t>75</w:t>
            </w:r>
          </w:p>
        </w:tc>
        <w:tc>
          <w:tcPr>
            <w:tcW w:w="2944" w:type="dxa"/>
            <w:tcBorders>
              <w:lef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40</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13.1</w:t>
            </w:r>
            <w:r w:rsidRPr="00377FE1">
              <w:rPr>
                <w:rFonts w:ascii="Times New Roman" w:eastAsia="Times New Roman" w:hAnsi="Times New Roman" w:cs="Times New Roman"/>
                <w:color w:val="000000"/>
                <w:sz w:val="24"/>
                <w:szCs w:val="24"/>
                <w:rtl/>
              </w:rPr>
              <w:t>%</w:t>
            </w:r>
          </w:p>
        </w:tc>
      </w:tr>
      <w:tr w:rsidR="00264405" w:rsidRPr="00377FE1" w:rsidTr="00264405">
        <w:trPr>
          <w:trHeight w:val="17"/>
        </w:trPr>
        <w:tc>
          <w:tcPr>
            <w:tcW w:w="1926" w:type="dxa"/>
            <w:vMerge/>
            <w:tcBorders>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p>
        </w:tc>
        <w:tc>
          <w:tcPr>
            <w:tcW w:w="2376" w:type="dxa"/>
            <w:tcBorders>
              <w:top w:val="single" w:sz="4" w:space="0" w:color="auto"/>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75</w:t>
            </w:r>
            <w:r w:rsidRPr="00377FE1">
              <w:rPr>
                <w:rFonts w:ascii="Times New Roman" w:eastAsia="Times New Roman" w:hAnsi="Times New Roman" w:cs="Times New Roman"/>
                <w:color w:val="000000"/>
                <w:sz w:val="24"/>
                <w:szCs w:val="24"/>
                <w:rtl/>
              </w:rPr>
              <w:t>&lt;</w:t>
            </w:r>
            <w:r w:rsidRPr="00377FE1">
              <w:rPr>
                <w:rFonts w:ascii="Times New Roman" w:eastAsia="Times New Roman" w:hAnsi="Times New Roman" w:cs="Times New Roman"/>
                <w:color w:val="000000"/>
                <w:sz w:val="24"/>
                <w:szCs w:val="24"/>
              </w:rPr>
              <w:t>80</w:t>
            </w:r>
          </w:p>
        </w:tc>
        <w:tc>
          <w:tcPr>
            <w:tcW w:w="2944" w:type="dxa"/>
            <w:tcBorders>
              <w:lef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18</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5.9</w:t>
            </w:r>
            <w:r w:rsidRPr="00377FE1">
              <w:rPr>
                <w:rFonts w:ascii="Times New Roman" w:eastAsia="Times New Roman" w:hAnsi="Times New Roman" w:cs="Times New Roman"/>
                <w:color w:val="000000"/>
                <w:sz w:val="24"/>
                <w:szCs w:val="24"/>
                <w:rtl/>
              </w:rPr>
              <w:t>%</w:t>
            </w:r>
          </w:p>
        </w:tc>
      </w:tr>
      <w:tr w:rsidR="00264405" w:rsidRPr="00377FE1" w:rsidTr="00264405">
        <w:trPr>
          <w:trHeight w:val="17"/>
        </w:trPr>
        <w:tc>
          <w:tcPr>
            <w:tcW w:w="1926" w:type="dxa"/>
            <w:vMerge/>
            <w:tcBorders>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tl/>
                <w:lang w:bidi="ar-EG"/>
              </w:rPr>
            </w:pPr>
          </w:p>
        </w:tc>
        <w:tc>
          <w:tcPr>
            <w:tcW w:w="2376" w:type="dxa"/>
            <w:tcBorders>
              <w:top w:val="single" w:sz="4" w:space="0" w:color="auto"/>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tl/>
                <w:lang w:bidi="ar-EG"/>
              </w:rPr>
            </w:pPr>
            <w:r w:rsidRPr="00377FE1">
              <w:rPr>
                <w:rFonts w:ascii="Times New Roman" w:eastAsia="Times New Roman" w:hAnsi="Times New Roman" w:cs="Times New Roman"/>
                <w:color w:val="000000"/>
                <w:sz w:val="24"/>
                <w:szCs w:val="24"/>
                <w:rtl/>
              </w:rPr>
              <w:t>≥</w:t>
            </w:r>
            <w:r w:rsidRPr="00377FE1">
              <w:rPr>
                <w:rFonts w:ascii="Times New Roman" w:eastAsia="Times New Roman" w:hAnsi="Times New Roman" w:cs="Times New Roman"/>
                <w:color w:val="000000"/>
                <w:sz w:val="24"/>
                <w:szCs w:val="24"/>
              </w:rPr>
              <w:t>80</w:t>
            </w:r>
          </w:p>
        </w:tc>
        <w:tc>
          <w:tcPr>
            <w:tcW w:w="2944" w:type="dxa"/>
            <w:tcBorders>
              <w:lef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tl/>
                <w:lang w:bidi="ar-EG"/>
              </w:rPr>
            </w:pPr>
            <w:r w:rsidRPr="00377FE1">
              <w:rPr>
                <w:rFonts w:ascii="Times New Roman" w:eastAsia="Times New Roman" w:hAnsi="Times New Roman" w:cs="Times New Roman"/>
                <w:color w:val="000000"/>
                <w:sz w:val="24"/>
                <w:szCs w:val="24"/>
              </w:rPr>
              <w:t>13</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4.3</w:t>
            </w:r>
            <w:r w:rsidRPr="00377FE1">
              <w:rPr>
                <w:rFonts w:ascii="Times New Roman" w:eastAsia="Times New Roman" w:hAnsi="Times New Roman" w:cs="Times New Roman"/>
                <w:color w:val="000000"/>
                <w:sz w:val="24"/>
                <w:szCs w:val="24"/>
                <w:rtl/>
              </w:rPr>
              <w:t>%</w:t>
            </w:r>
          </w:p>
        </w:tc>
      </w:tr>
      <w:tr w:rsidR="00264405" w:rsidRPr="00377FE1" w:rsidTr="00264405">
        <w:trPr>
          <w:trHeight w:val="17"/>
        </w:trPr>
        <w:tc>
          <w:tcPr>
            <w:tcW w:w="1926" w:type="dxa"/>
            <w:vMerge/>
            <w:tcBorders>
              <w:right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p>
        </w:tc>
        <w:tc>
          <w:tcPr>
            <w:tcW w:w="8013" w:type="dxa"/>
            <w:gridSpan w:val="3"/>
            <w:tcBorders>
              <w:top w:val="single" w:sz="4" w:space="0" w:color="auto"/>
            </w:tcBorders>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Mean ±SD    67.47±5.95</w:t>
            </w:r>
          </w:p>
        </w:tc>
      </w:tr>
      <w:tr w:rsidR="00264405" w:rsidRPr="00377FE1" w:rsidTr="00264405">
        <w:trPr>
          <w:trHeight w:val="17"/>
        </w:trPr>
        <w:tc>
          <w:tcPr>
            <w:tcW w:w="1926" w:type="dxa"/>
            <w:vMerge w:val="restart"/>
            <w:tcBorders>
              <w:right w:val="single" w:sz="4" w:space="0" w:color="auto"/>
            </w:tcBorders>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Sex </w:t>
            </w:r>
          </w:p>
        </w:tc>
        <w:tc>
          <w:tcPr>
            <w:tcW w:w="2376" w:type="dxa"/>
            <w:tcBorders>
              <w:left w:val="single" w:sz="4" w:space="0" w:color="auto"/>
            </w:tcBorders>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Male </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156</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51.1</w:t>
            </w:r>
          </w:p>
        </w:tc>
      </w:tr>
      <w:tr w:rsidR="00264405" w:rsidRPr="00377FE1" w:rsidTr="00264405">
        <w:trPr>
          <w:trHeight w:val="17"/>
        </w:trPr>
        <w:tc>
          <w:tcPr>
            <w:tcW w:w="1926" w:type="dxa"/>
            <w:vMerge/>
            <w:tcBorders>
              <w:right w:val="single" w:sz="4" w:space="0" w:color="auto"/>
            </w:tcBorders>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tcBorders>
              <w:left w:val="single" w:sz="4" w:space="0" w:color="auto"/>
            </w:tcBorders>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Female </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149</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48.9</w:t>
            </w:r>
          </w:p>
        </w:tc>
      </w:tr>
      <w:tr w:rsidR="00264405" w:rsidRPr="00377FE1" w:rsidTr="00264405">
        <w:trPr>
          <w:trHeight w:val="17"/>
        </w:trPr>
        <w:tc>
          <w:tcPr>
            <w:tcW w:w="1926" w:type="dxa"/>
            <w:vMerge w:val="restart"/>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 xml:space="preserve">Marital status </w:t>
            </w: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Single</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married</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210</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68. 9</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divorced</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1.3</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widowed</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84</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27.5</w:t>
            </w:r>
          </w:p>
        </w:tc>
      </w:tr>
      <w:tr w:rsidR="00264405" w:rsidRPr="00377FE1" w:rsidTr="00264405">
        <w:trPr>
          <w:trHeight w:val="17"/>
        </w:trPr>
        <w:tc>
          <w:tcPr>
            <w:tcW w:w="1926" w:type="dxa"/>
            <w:vMerge w:val="restart"/>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Having children</w:t>
            </w: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yes</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286</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93.8</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19</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6.2</w:t>
            </w:r>
          </w:p>
        </w:tc>
      </w:tr>
      <w:tr w:rsidR="00264405" w:rsidRPr="00377FE1" w:rsidTr="00264405">
        <w:trPr>
          <w:trHeight w:val="17"/>
        </w:trPr>
        <w:tc>
          <w:tcPr>
            <w:tcW w:w="1926" w:type="dxa"/>
            <w:vMerge w:val="restart"/>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Educational level</w:t>
            </w: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Can’t read or write</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137</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44.9</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can read</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168</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55.1</w:t>
            </w:r>
          </w:p>
        </w:tc>
      </w:tr>
      <w:tr w:rsidR="00264405" w:rsidRPr="00377FE1" w:rsidTr="00264405">
        <w:trPr>
          <w:trHeight w:val="17"/>
        </w:trPr>
        <w:tc>
          <w:tcPr>
            <w:tcW w:w="1926" w:type="dxa"/>
            <w:vMerge w:val="restart"/>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Work</w:t>
            </w: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works</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72</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23.6</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not work</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233</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76.4</w:t>
            </w:r>
          </w:p>
        </w:tc>
      </w:tr>
      <w:tr w:rsidR="00264405" w:rsidRPr="00377FE1" w:rsidTr="00264405">
        <w:trPr>
          <w:trHeight w:val="17"/>
        </w:trPr>
        <w:tc>
          <w:tcPr>
            <w:tcW w:w="1926" w:type="dxa"/>
            <w:vMerge w:val="restart"/>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Type of work either current or previous</w:t>
            </w: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employee</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7.5</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farmer</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154</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50.5</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Handicraftsman</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56</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18.4</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retired</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72</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23.6</w:t>
            </w:r>
          </w:p>
        </w:tc>
      </w:tr>
      <w:tr w:rsidR="00264405" w:rsidRPr="00377FE1" w:rsidTr="00264405">
        <w:trPr>
          <w:trHeight w:val="17"/>
        </w:trPr>
        <w:tc>
          <w:tcPr>
            <w:tcW w:w="1926" w:type="dxa"/>
            <w:vMerge w:val="restart"/>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With who you live</w:t>
            </w: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alone</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11</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3.6</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with his wife</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129</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42.3</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with one of his children</w:t>
            </w:r>
          </w:p>
        </w:tc>
        <w:tc>
          <w:tcPr>
            <w:tcW w:w="2944"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161</w:t>
            </w:r>
          </w:p>
        </w:tc>
        <w:tc>
          <w:tcPr>
            <w:tcW w:w="2693" w:type="dxa"/>
            <w:noWrap/>
            <w:hideMark/>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52.8</w:t>
            </w:r>
          </w:p>
        </w:tc>
      </w:tr>
      <w:tr w:rsidR="00264405" w:rsidRPr="00377FE1" w:rsidTr="00264405">
        <w:trPr>
          <w:trHeight w:val="17"/>
        </w:trPr>
        <w:tc>
          <w:tcPr>
            <w:tcW w:w="1926" w:type="dxa"/>
            <w:vMerge/>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p>
        </w:tc>
        <w:tc>
          <w:tcPr>
            <w:tcW w:w="2376" w:type="dxa"/>
            <w:hideMark/>
          </w:tcPr>
          <w:p w:rsidR="00264405" w:rsidRPr="00377FE1" w:rsidRDefault="00264405" w:rsidP="00264405">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others</w:t>
            </w:r>
          </w:p>
        </w:tc>
        <w:tc>
          <w:tcPr>
            <w:tcW w:w="2944"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4</w:t>
            </w:r>
          </w:p>
        </w:tc>
        <w:tc>
          <w:tcPr>
            <w:tcW w:w="2693" w:type="dxa"/>
          </w:tcPr>
          <w:p w:rsidR="00264405" w:rsidRPr="00377FE1" w:rsidRDefault="00264405" w:rsidP="00264405">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1.3</w:t>
            </w:r>
          </w:p>
        </w:tc>
      </w:tr>
    </w:tbl>
    <w:p w:rsidR="00377FE1" w:rsidRPr="00377FE1" w:rsidRDefault="00377FE1" w:rsidP="00377FE1">
      <w:pPr>
        <w:spacing w:after="0" w:line="240" w:lineRule="auto"/>
        <w:rPr>
          <w:rFonts w:ascii="Times New Roman" w:eastAsia="Times New Roman" w:hAnsi="Times New Roman" w:cs="Times New Roman"/>
          <w:vanish/>
        </w:rPr>
      </w:pPr>
    </w:p>
    <w:p w:rsidR="00377FE1" w:rsidRPr="00377FE1" w:rsidRDefault="00377FE1" w:rsidP="00377FE1">
      <w:pPr>
        <w:spacing w:after="200" w:line="240" w:lineRule="auto"/>
        <w:rPr>
          <w:rFonts w:ascii="Times New Roman" w:eastAsia="Times New Roman" w:hAnsi="Times New Roman" w:cs="Times New Roman"/>
        </w:rPr>
      </w:pPr>
    </w:p>
    <w:p w:rsidR="00377FE1" w:rsidRPr="00377FE1" w:rsidRDefault="00377FE1" w:rsidP="00377FE1">
      <w:pPr>
        <w:spacing w:after="200" w:line="240" w:lineRule="auto"/>
        <w:jc w:val="both"/>
        <w:rPr>
          <w:rFonts w:ascii="Times New Roman" w:eastAsia="Times New Roman" w:hAnsi="Times New Roman" w:cs="Times New Roman"/>
          <w:i/>
          <w:iCs/>
          <w:sz w:val="24"/>
          <w:szCs w:val="24"/>
          <w:u w:val="single"/>
          <w:lang w:bidi="ar-EG"/>
        </w:rPr>
      </w:pPr>
      <w:r w:rsidRPr="00377FE1">
        <w:rPr>
          <w:rFonts w:ascii="Times New Roman" w:eastAsia="Times New Roman" w:hAnsi="Times New Roman" w:cs="Times New Roman"/>
          <w:i/>
          <w:iCs/>
          <w:sz w:val="24"/>
          <w:szCs w:val="24"/>
          <w:u w:val="single"/>
          <w:lang w:bidi="ar-EG"/>
        </w:rPr>
        <w:lastRenderedPageBreak/>
        <w:t xml:space="preserve">Table (2) distribution of the study subject </w:t>
      </w:r>
      <w:r w:rsidRPr="00377FE1">
        <w:rPr>
          <w:rFonts w:ascii="Times New Roman" w:eastAsia="Times New Roman" w:hAnsi="Times New Roman" w:cs="Times New Roman"/>
          <w:i/>
          <w:iCs/>
          <w:noProof/>
          <w:sz w:val="24"/>
          <w:szCs w:val="24"/>
          <w:u w:val="single"/>
          <w:lang w:bidi="ar-EG"/>
        </w:rPr>
        <w:t>regarding</w:t>
      </w:r>
      <w:r w:rsidRPr="00377FE1">
        <w:rPr>
          <w:rFonts w:ascii="Times New Roman" w:eastAsia="Times New Roman" w:hAnsi="Times New Roman" w:cs="Times New Roman"/>
          <w:i/>
          <w:iCs/>
          <w:sz w:val="24"/>
          <w:szCs w:val="24"/>
          <w:u w:val="single"/>
          <w:lang w:bidi="ar-EG"/>
        </w:rPr>
        <w:t xml:space="preserve"> medical and health status of the study subjects (medical diagnosis) (N=305)</w:t>
      </w: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1"/>
        <w:gridCol w:w="1293"/>
        <w:gridCol w:w="1790"/>
        <w:gridCol w:w="1516"/>
      </w:tblGrid>
      <w:tr w:rsidR="00377FE1" w:rsidRPr="00377FE1" w:rsidTr="00377FE1">
        <w:trPr>
          <w:trHeight w:val="562"/>
        </w:trPr>
        <w:tc>
          <w:tcPr>
            <w:tcW w:w="6484" w:type="dxa"/>
            <w:gridSpan w:val="2"/>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Medical diagnosis of the study subjects</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frequency</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Percent %</w:t>
            </w:r>
          </w:p>
        </w:tc>
      </w:tr>
      <w:tr w:rsidR="00377FE1" w:rsidRPr="00377FE1" w:rsidTr="00377FE1">
        <w:trPr>
          <w:trHeight w:val="21"/>
        </w:trPr>
        <w:tc>
          <w:tcPr>
            <w:tcW w:w="5191"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Cerebral stroke</w:t>
            </w: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26</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8.5</w:t>
            </w:r>
          </w:p>
        </w:tc>
      </w:tr>
      <w:tr w:rsidR="00377FE1" w:rsidRPr="00377FE1" w:rsidTr="00377FE1">
        <w:trPr>
          <w:trHeight w:val="21"/>
        </w:trPr>
        <w:tc>
          <w:tcPr>
            <w:tcW w:w="5191"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279</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91.5</w:t>
            </w:r>
          </w:p>
        </w:tc>
      </w:tr>
      <w:tr w:rsidR="00377FE1" w:rsidRPr="00377FE1" w:rsidTr="00377FE1">
        <w:trPr>
          <w:trHeight w:val="21"/>
        </w:trPr>
        <w:tc>
          <w:tcPr>
            <w:tcW w:w="5191"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Urinary incontinence</w:t>
            </w: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58</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19</w:t>
            </w:r>
          </w:p>
        </w:tc>
      </w:tr>
      <w:tr w:rsidR="00377FE1" w:rsidRPr="00377FE1" w:rsidTr="00377FE1">
        <w:trPr>
          <w:trHeight w:val="21"/>
        </w:trPr>
        <w:tc>
          <w:tcPr>
            <w:tcW w:w="5191"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247</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81</w:t>
            </w:r>
          </w:p>
        </w:tc>
      </w:tr>
      <w:tr w:rsidR="00377FE1" w:rsidRPr="00377FE1" w:rsidTr="00377FE1">
        <w:trPr>
          <w:trHeight w:val="21"/>
        </w:trPr>
        <w:tc>
          <w:tcPr>
            <w:tcW w:w="5191"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Diabetes mellitus</w:t>
            </w: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219</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71.8</w:t>
            </w:r>
          </w:p>
        </w:tc>
      </w:tr>
      <w:tr w:rsidR="00377FE1" w:rsidRPr="00377FE1" w:rsidTr="00377FE1">
        <w:trPr>
          <w:trHeight w:val="21"/>
        </w:trPr>
        <w:tc>
          <w:tcPr>
            <w:tcW w:w="5191"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86</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28.2</w:t>
            </w:r>
          </w:p>
        </w:tc>
      </w:tr>
      <w:tr w:rsidR="00377FE1" w:rsidRPr="00377FE1" w:rsidTr="00377FE1">
        <w:trPr>
          <w:trHeight w:val="21"/>
        </w:trPr>
        <w:tc>
          <w:tcPr>
            <w:tcW w:w="5191"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Renal failure</w:t>
            </w: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21</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6.9</w:t>
            </w:r>
          </w:p>
        </w:tc>
      </w:tr>
      <w:tr w:rsidR="00377FE1" w:rsidRPr="00377FE1" w:rsidTr="00377FE1">
        <w:trPr>
          <w:trHeight w:val="21"/>
        </w:trPr>
        <w:tc>
          <w:tcPr>
            <w:tcW w:w="5191"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284</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93.1</w:t>
            </w:r>
          </w:p>
        </w:tc>
      </w:tr>
      <w:tr w:rsidR="00377FE1" w:rsidRPr="00377FE1" w:rsidTr="00377FE1">
        <w:trPr>
          <w:trHeight w:val="21"/>
        </w:trPr>
        <w:tc>
          <w:tcPr>
            <w:tcW w:w="5191"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Hypertension</w:t>
            </w: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251</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82.3</w:t>
            </w:r>
          </w:p>
        </w:tc>
      </w:tr>
      <w:tr w:rsidR="00377FE1" w:rsidRPr="00377FE1" w:rsidTr="00377FE1">
        <w:trPr>
          <w:trHeight w:val="21"/>
        </w:trPr>
        <w:tc>
          <w:tcPr>
            <w:tcW w:w="5191"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29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1790"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54</w:t>
            </w:r>
          </w:p>
        </w:tc>
        <w:tc>
          <w:tcPr>
            <w:tcW w:w="1516"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17.7</w:t>
            </w:r>
          </w:p>
        </w:tc>
      </w:tr>
    </w:tbl>
    <w:p w:rsidR="00377FE1" w:rsidRPr="00377FE1" w:rsidRDefault="00377FE1" w:rsidP="00377FE1">
      <w:pPr>
        <w:spacing w:after="200" w:line="240" w:lineRule="auto"/>
        <w:rPr>
          <w:rFonts w:ascii="Times New Roman" w:eastAsia="Times New Roman" w:hAnsi="Times New Roman" w:cs="Times New Roman"/>
          <w:i/>
          <w:iCs/>
          <w:sz w:val="24"/>
          <w:szCs w:val="24"/>
          <w:u w:val="single"/>
          <w:rtl/>
        </w:rPr>
      </w:pPr>
      <w:r w:rsidRPr="00377FE1">
        <w:rPr>
          <w:rFonts w:ascii="Times New Roman" w:eastAsia="Times New Roman" w:hAnsi="Times New Roman" w:cs="Times New Roman"/>
          <w:i/>
          <w:iCs/>
          <w:sz w:val="24"/>
          <w:szCs w:val="24"/>
          <w:u w:val="single"/>
        </w:rPr>
        <w:t>Table (3): distribution of the study subject regarding their knowledge about dehydration (N=305)</w:t>
      </w:r>
    </w:p>
    <w:tbl>
      <w:tblPr>
        <w:tblW w:w="9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1953"/>
        <w:gridCol w:w="2753"/>
        <w:gridCol w:w="3088"/>
      </w:tblGrid>
      <w:tr w:rsidR="00377FE1" w:rsidRPr="00377FE1" w:rsidTr="00377FE1">
        <w:trPr>
          <w:trHeight w:val="20"/>
        </w:trPr>
        <w:tc>
          <w:tcPr>
            <w:tcW w:w="3899" w:type="dxa"/>
            <w:gridSpan w:val="2"/>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Knowledge about dehydration </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frequency</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Percent %</w:t>
            </w:r>
          </w:p>
        </w:tc>
      </w:tr>
      <w:tr w:rsidR="00377FE1" w:rsidRPr="00377FE1" w:rsidTr="00377FE1">
        <w:trPr>
          <w:trHeight w:val="20"/>
        </w:trPr>
        <w:tc>
          <w:tcPr>
            <w:tcW w:w="1946" w:type="dxa"/>
            <w:vMerge w:val="restart"/>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Hearing about dehydration</w:t>
            </w: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178</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58.4</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127</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41.6</w:t>
            </w:r>
          </w:p>
        </w:tc>
      </w:tr>
      <w:tr w:rsidR="00377FE1" w:rsidRPr="00377FE1" w:rsidTr="00377FE1">
        <w:trPr>
          <w:trHeight w:val="20"/>
        </w:trPr>
        <w:tc>
          <w:tcPr>
            <w:tcW w:w="1946" w:type="dxa"/>
            <w:vMerge w:val="restart"/>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Meaning of dehydration</w:t>
            </w: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Loss of water from the body</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202</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66.2</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Loss of water from the body without replacement</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103</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33.8</w:t>
            </w:r>
          </w:p>
        </w:tc>
      </w:tr>
      <w:tr w:rsidR="00377FE1" w:rsidRPr="00377FE1" w:rsidTr="00377FE1">
        <w:trPr>
          <w:trHeight w:val="20"/>
        </w:trPr>
        <w:tc>
          <w:tcPr>
            <w:tcW w:w="1946" w:type="dxa"/>
            <w:vMerge w:val="restart"/>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Source of information</w:t>
            </w: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Physician</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98</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32.1</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TV</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121</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39.7</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Friends</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85</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27.9</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Others</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0.3</w:t>
            </w:r>
          </w:p>
        </w:tc>
      </w:tr>
      <w:tr w:rsidR="00377FE1" w:rsidRPr="00377FE1" w:rsidTr="00377FE1">
        <w:trPr>
          <w:trHeight w:val="20"/>
        </w:trPr>
        <w:tc>
          <w:tcPr>
            <w:tcW w:w="1946" w:type="dxa"/>
            <w:vMerge w:val="restart"/>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Having attacks before</w:t>
            </w: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130</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42.6</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175</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57.4</w:t>
            </w:r>
          </w:p>
        </w:tc>
      </w:tr>
      <w:tr w:rsidR="00377FE1" w:rsidRPr="00377FE1" w:rsidTr="00377FE1">
        <w:trPr>
          <w:trHeight w:val="20"/>
        </w:trPr>
        <w:tc>
          <w:tcPr>
            <w:tcW w:w="1946" w:type="dxa"/>
            <w:vMerge w:val="restart"/>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Frequent attacks </w:t>
            </w: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8.9</w:t>
            </w:r>
          </w:p>
        </w:tc>
      </w:tr>
      <w:tr w:rsidR="00377FE1" w:rsidRPr="00377FE1" w:rsidTr="00377FE1">
        <w:trPr>
          <w:trHeight w:val="20"/>
        </w:trPr>
        <w:tc>
          <w:tcPr>
            <w:tcW w:w="1946" w:type="dxa"/>
            <w:vMerge/>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952" w:type="dxa"/>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275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278</w:t>
            </w:r>
          </w:p>
        </w:tc>
        <w:tc>
          <w:tcPr>
            <w:tcW w:w="308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91.1</w:t>
            </w:r>
          </w:p>
        </w:tc>
      </w:tr>
    </w:tbl>
    <w:p w:rsidR="00377FE1" w:rsidRPr="00377FE1" w:rsidRDefault="00377FE1" w:rsidP="00377FE1">
      <w:pPr>
        <w:spacing w:after="200" w:line="240" w:lineRule="auto"/>
        <w:rPr>
          <w:rFonts w:ascii="Times New Roman" w:eastAsia="Times New Roman" w:hAnsi="Times New Roman" w:cs="Times New Roman"/>
        </w:rPr>
      </w:pPr>
    </w:p>
    <w:p w:rsidR="00377FE1" w:rsidRPr="00377FE1" w:rsidRDefault="00377FE1" w:rsidP="00377FE1">
      <w:pPr>
        <w:spacing w:after="200" w:line="240" w:lineRule="auto"/>
        <w:rPr>
          <w:rFonts w:ascii="Times New Roman" w:eastAsia="Times New Roman" w:hAnsi="Times New Roman" w:cs="Times New Roman"/>
        </w:rPr>
      </w:pPr>
      <w:r w:rsidRPr="00377FE1">
        <w:rPr>
          <w:rFonts w:ascii="Times New Roman" w:eastAsia="Times New Roman" w:hAnsi="Times New Roman" w:cs="Times New Roman"/>
        </w:rPr>
        <w:br w:type="page"/>
      </w:r>
    </w:p>
    <w:p w:rsidR="00377FE1" w:rsidRPr="00377FE1" w:rsidRDefault="00377FE1" w:rsidP="00377FE1">
      <w:pPr>
        <w:spacing w:after="200" w:line="240" w:lineRule="auto"/>
        <w:rPr>
          <w:rFonts w:ascii="Times New Roman" w:eastAsia="Times New Roman" w:hAnsi="Times New Roman" w:cs="Times New Roman"/>
          <w:i/>
          <w:iCs/>
          <w:sz w:val="24"/>
          <w:szCs w:val="24"/>
          <w:u w:val="single"/>
          <w:lang w:bidi="ar-EG"/>
        </w:rPr>
      </w:pPr>
      <w:r w:rsidRPr="00377FE1">
        <w:rPr>
          <w:rFonts w:ascii="Times New Roman" w:eastAsia="Times New Roman" w:hAnsi="Times New Roman" w:cs="Times New Roman"/>
          <w:i/>
          <w:iCs/>
          <w:sz w:val="24"/>
          <w:szCs w:val="24"/>
          <w:u w:val="single"/>
          <w:lang w:bidi="ar-EG"/>
        </w:rPr>
        <w:lastRenderedPageBreak/>
        <w:t>Table (4): distribution of the study subjects according to home environment (N=305)</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6"/>
        <w:gridCol w:w="1963"/>
        <w:gridCol w:w="1963"/>
        <w:gridCol w:w="1964"/>
      </w:tblGrid>
      <w:tr w:rsidR="00377FE1" w:rsidRPr="00377FE1" w:rsidTr="00377FE1">
        <w:trPr>
          <w:trHeight w:val="21"/>
        </w:trPr>
        <w:tc>
          <w:tcPr>
            <w:tcW w:w="5889" w:type="dxa"/>
            <w:gridSpan w:val="2"/>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Elderly home environment </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frequency</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Percent %</w:t>
            </w:r>
          </w:p>
        </w:tc>
      </w:tr>
      <w:tr w:rsidR="00377FE1" w:rsidRPr="00377FE1" w:rsidTr="00377FE1">
        <w:trPr>
          <w:trHeight w:val="21"/>
        </w:trPr>
        <w:tc>
          <w:tcPr>
            <w:tcW w:w="3926"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Type of water</w:t>
            </w: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Governmental</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271</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88.9</w:t>
            </w:r>
          </w:p>
        </w:tc>
      </w:tr>
      <w:tr w:rsidR="00377FE1" w:rsidRPr="00377FE1" w:rsidTr="00377FE1">
        <w:trPr>
          <w:trHeight w:val="21"/>
        </w:trPr>
        <w:tc>
          <w:tcPr>
            <w:tcW w:w="392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noProof/>
                <w:sz w:val="24"/>
                <w:szCs w:val="24"/>
                <w:lang w:bidi="ar-EG"/>
              </w:rPr>
              <w:t>Groundwater</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34</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11.1</w:t>
            </w:r>
          </w:p>
        </w:tc>
      </w:tr>
      <w:tr w:rsidR="00377FE1" w:rsidRPr="00377FE1" w:rsidTr="00377FE1">
        <w:trPr>
          <w:trHeight w:val="21"/>
        </w:trPr>
        <w:tc>
          <w:tcPr>
            <w:tcW w:w="3926"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Place of source of water</w:t>
            </w: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Inside house</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260</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85.2</w:t>
            </w:r>
          </w:p>
        </w:tc>
      </w:tr>
      <w:tr w:rsidR="00377FE1" w:rsidRPr="00377FE1" w:rsidTr="00377FE1">
        <w:trPr>
          <w:trHeight w:val="21"/>
        </w:trPr>
        <w:tc>
          <w:tcPr>
            <w:tcW w:w="392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Outside house</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45</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14.8</w:t>
            </w:r>
          </w:p>
        </w:tc>
      </w:tr>
      <w:tr w:rsidR="00377FE1" w:rsidRPr="00377FE1" w:rsidTr="00377FE1">
        <w:trPr>
          <w:trHeight w:val="21"/>
        </w:trPr>
        <w:tc>
          <w:tcPr>
            <w:tcW w:w="3926"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Water sanitation</w:t>
            </w: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Present </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130</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42.6</w:t>
            </w:r>
          </w:p>
        </w:tc>
      </w:tr>
      <w:tr w:rsidR="00377FE1" w:rsidRPr="00377FE1" w:rsidTr="00377FE1">
        <w:trPr>
          <w:trHeight w:val="21"/>
        </w:trPr>
        <w:tc>
          <w:tcPr>
            <w:tcW w:w="392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Not present</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175</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57.4</w:t>
            </w:r>
          </w:p>
        </w:tc>
      </w:tr>
      <w:tr w:rsidR="00377FE1" w:rsidRPr="00377FE1" w:rsidTr="00377FE1">
        <w:trPr>
          <w:trHeight w:val="21"/>
        </w:trPr>
        <w:tc>
          <w:tcPr>
            <w:tcW w:w="3926"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Ventilation inside the house</w:t>
            </w: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appropriate</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285</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93.4</w:t>
            </w:r>
          </w:p>
        </w:tc>
      </w:tr>
      <w:tr w:rsidR="00377FE1" w:rsidRPr="00377FE1" w:rsidTr="00377FE1">
        <w:trPr>
          <w:trHeight w:val="21"/>
        </w:trPr>
        <w:tc>
          <w:tcPr>
            <w:tcW w:w="392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Not appropriate</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20</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6.6</w:t>
            </w:r>
          </w:p>
        </w:tc>
      </w:tr>
      <w:tr w:rsidR="00377FE1" w:rsidRPr="00377FE1" w:rsidTr="00377FE1">
        <w:trPr>
          <w:trHeight w:val="21"/>
        </w:trPr>
        <w:tc>
          <w:tcPr>
            <w:tcW w:w="3926" w:type="dxa"/>
            <w:vMerge w:val="restart"/>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Temperature inside the house</w:t>
            </w: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Acceptable </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260</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85.2</w:t>
            </w:r>
          </w:p>
        </w:tc>
      </w:tr>
      <w:tr w:rsidR="00377FE1" w:rsidRPr="00377FE1" w:rsidTr="00377FE1">
        <w:trPr>
          <w:trHeight w:val="21"/>
        </w:trPr>
        <w:tc>
          <w:tcPr>
            <w:tcW w:w="392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63" w:type="dxa"/>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Not acceptable </w:t>
            </w:r>
          </w:p>
        </w:tc>
        <w:tc>
          <w:tcPr>
            <w:tcW w:w="1963"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45</w:t>
            </w:r>
          </w:p>
        </w:tc>
        <w:tc>
          <w:tcPr>
            <w:tcW w:w="196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14.8</w:t>
            </w:r>
          </w:p>
        </w:tc>
      </w:tr>
    </w:tbl>
    <w:p w:rsidR="00377FE1" w:rsidRPr="00377FE1" w:rsidRDefault="00377FE1" w:rsidP="00377FE1">
      <w:pPr>
        <w:spacing w:after="200" w:line="240" w:lineRule="auto"/>
        <w:rPr>
          <w:rFonts w:ascii="Times New Roman" w:eastAsia="Times New Roman" w:hAnsi="Times New Roman" w:cs="Times New Roman"/>
        </w:rPr>
      </w:pPr>
    </w:p>
    <w:p w:rsidR="00377FE1" w:rsidRPr="00377FE1" w:rsidRDefault="00377FE1" w:rsidP="00377FE1">
      <w:pPr>
        <w:spacing w:after="200" w:line="240" w:lineRule="auto"/>
        <w:rPr>
          <w:rFonts w:ascii="Times New Roman" w:eastAsia="Times New Roman" w:hAnsi="Times New Roman" w:cs="Times New Roman"/>
          <w:i/>
          <w:iCs/>
          <w:sz w:val="24"/>
          <w:szCs w:val="24"/>
          <w:lang w:bidi="ar-EG"/>
        </w:rPr>
      </w:pPr>
      <w:r w:rsidRPr="00377FE1">
        <w:rPr>
          <w:rFonts w:ascii="Times New Roman" w:eastAsia="Times New Roman" w:hAnsi="Times New Roman" w:cs="Times New Roman"/>
          <w:i/>
          <w:iCs/>
          <w:sz w:val="24"/>
          <w:szCs w:val="24"/>
          <w:lang w:bidi="ar-EG"/>
        </w:rPr>
        <w:t>Table (5): distribution of study sample according to medication that increase risk for dehydration (N=305)</w:t>
      </w:r>
    </w:p>
    <w:tbl>
      <w:tblPr>
        <w:tblW w:w="98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6"/>
        <w:gridCol w:w="1978"/>
        <w:gridCol w:w="1978"/>
        <w:gridCol w:w="1979"/>
      </w:tblGrid>
      <w:tr w:rsidR="00377FE1" w:rsidRPr="00377FE1" w:rsidTr="00377FE1">
        <w:trPr>
          <w:trHeight w:val="20"/>
        </w:trPr>
        <w:tc>
          <w:tcPr>
            <w:tcW w:w="5934" w:type="dxa"/>
            <w:gridSpan w:val="2"/>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1-Medication may increase risk for dehydration</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frequency</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Percent %</w:t>
            </w:r>
          </w:p>
        </w:tc>
      </w:tr>
      <w:tr w:rsidR="00377FE1" w:rsidRPr="00377FE1" w:rsidTr="00377FE1">
        <w:trPr>
          <w:trHeight w:val="20"/>
        </w:trPr>
        <w:tc>
          <w:tcPr>
            <w:tcW w:w="3956" w:type="dxa"/>
            <w:vMerge w:val="restart"/>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Laxatives</w:t>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201</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65.9</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104</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34.1</w:t>
            </w:r>
          </w:p>
        </w:tc>
      </w:tr>
      <w:tr w:rsidR="00377FE1" w:rsidRPr="00377FE1" w:rsidTr="00377FE1">
        <w:trPr>
          <w:trHeight w:val="20"/>
        </w:trPr>
        <w:tc>
          <w:tcPr>
            <w:tcW w:w="3956" w:type="dxa"/>
            <w:vMerge w:val="restart"/>
          </w:tcPr>
          <w:p w:rsidR="00377FE1" w:rsidRPr="00377FE1" w:rsidRDefault="00377FE1" w:rsidP="00377FE1">
            <w:pPr>
              <w:tabs>
                <w:tab w:val="left" w:pos="2417"/>
              </w:tabs>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Diuretics</w:t>
            </w:r>
            <w:r w:rsidRPr="00377FE1">
              <w:rPr>
                <w:rFonts w:ascii="Times New Roman" w:eastAsia="Times New Roman" w:hAnsi="Times New Roman" w:cs="Times New Roman"/>
                <w:i/>
                <w:iCs/>
                <w:color w:val="000000"/>
                <w:sz w:val="24"/>
                <w:szCs w:val="24"/>
              </w:rPr>
              <w:tab/>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237</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77.7</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68</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22.3</w:t>
            </w:r>
          </w:p>
        </w:tc>
      </w:tr>
      <w:tr w:rsidR="00377FE1" w:rsidRPr="00377FE1" w:rsidTr="00377FE1">
        <w:trPr>
          <w:trHeight w:val="20"/>
        </w:trPr>
        <w:tc>
          <w:tcPr>
            <w:tcW w:w="3956" w:type="dxa"/>
            <w:vMerge w:val="restart"/>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Anti</w:t>
            </w:r>
            <w:r w:rsidRPr="00377FE1">
              <w:rPr>
                <w:rFonts w:ascii="Times New Roman" w:eastAsia="Times New Roman" w:hAnsi="Times New Roman" w:cs="Times New Roman"/>
                <w:i/>
                <w:iCs/>
                <w:color w:val="000000"/>
                <w:sz w:val="24"/>
                <w:szCs w:val="24"/>
                <w:rtl/>
              </w:rPr>
              <w:t>-</w:t>
            </w:r>
            <w:r w:rsidRPr="00377FE1">
              <w:rPr>
                <w:rFonts w:ascii="Times New Roman" w:eastAsia="Times New Roman" w:hAnsi="Times New Roman" w:cs="Times New Roman"/>
                <w:i/>
                <w:iCs/>
                <w:color w:val="000000"/>
                <w:sz w:val="24"/>
                <w:szCs w:val="24"/>
              </w:rPr>
              <w:t>Inflammatory</w:t>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245</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80.3</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60</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19.7</w:t>
            </w:r>
          </w:p>
        </w:tc>
      </w:tr>
      <w:tr w:rsidR="00377FE1" w:rsidRPr="00377FE1" w:rsidTr="00377FE1">
        <w:trPr>
          <w:trHeight w:val="20"/>
        </w:trPr>
        <w:tc>
          <w:tcPr>
            <w:tcW w:w="3956" w:type="dxa"/>
            <w:vMerge w:val="restart"/>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Anti</w:t>
            </w:r>
            <w:r w:rsidRPr="00377FE1">
              <w:rPr>
                <w:rFonts w:ascii="Times New Roman" w:eastAsia="Times New Roman" w:hAnsi="Times New Roman" w:cs="Times New Roman"/>
                <w:i/>
                <w:iCs/>
                <w:color w:val="000000"/>
                <w:sz w:val="24"/>
                <w:szCs w:val="24"/>
                <w:rtl/>
              </w:rPr>
              <w:t>-</w:t>
            </w:r>
            <w:r w:rsidRPr="00377FE1">
              <w:rPr>
                <w:rFonts w:ascii="Times New Roman" w:eastAsia="Times New Roman" w:hAnsi="Times New Roman" w:cs="Times New Roman"/>
                <w:i/>
                <w:iCs/>
                <w:color w:val="000000"/>
                <w:sz w:val="24"/>
                <w:szCs w:val="24"/>
              </w:rPr>
              <w:t>Acids</w:t>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248</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81.3</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57</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18.7</w:t>
            </w:r>
          </w:p>
        </w:tc>
      </w:tr>
      <w:tr w:rsidR="00377FE1" w:rsidRPr="00377FE1" w:rsidTr="00377FE1">
        <w:trPr>
          <w:trHeight w:val="20"/>
        </w:trPr>
        <w:tc>
          <w:tcPr>
            <w:tcW w:w="3956" w:type="dxa"/>
            <w:vMerge w:val="restart"/>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Anti</w:t>
            </w:r>
            <w:r w:rsidRPr="00377FE1">
              <w:rPr>
                <w:rFonts w:ascii="Times New Roman" w:eastAsia="Times New Roman" w:hAnsi="Times New Roman" w:cs="Times New Roman"/>
                <w:i/>
                <w:iCs/>
                <w:color w:val="000000"/>
                <w:sz w:val="24"/>
                <w:szCs w:val="24"/>
                <w:rtl/>
              </w:rPr>
              <w:t>-</w:t>
            </w:r>
            <w:r w:rsidRPr="00377FE1">
              <w:rPr>
                <w:rFonts w:ascii="Times New Roman" w:eastAsia="Times New Roman" w:hAnsi="Times New Roman" w:cs="Times New Roman"/>
                <w:i/>
                <w:iCs/>
                <w:color w:val="000000"/>
                <w:sz w:val="24"/>
                <w:szCs w:val="24"/>
              </w:rPr>
              <w:t>Depressant</w:t>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45</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14.8</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260</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85.2</w:t>
            </w:r>
          </w:p>
        </w:tc>
      </w:tr>
      <w:tr w:rsidR="00377FE1" w:rsidRPr="00377FE1" w:rsidTr="00377FE1">
        <w:trPr>
          <w:trHeight w:val="20"/>
        </w:trPr>
        <w:tc>
          <w:tcPr>
            <w:tcW w:w="3956" w:type="dxa"/>
            <w:vMerge w:val="restart"/>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Cortisone</w:t>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91</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29.8</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204</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70.2</w:t>
            </w:r>
          </w:p>
        </w:tc>
      </w:tr>
      <w:tr w:rsidR="00377FE1" w:rsidRPr="00377FE1" w:rsidTr="00377FE1">
        <w:trPr>
          <w:trHeight w:val="20"/>
        </w:trPr>
        <w:tc>
          <w:tcPr>
            <w:tcW w:w="3956" w:type="dxa"/>
            <w:vMerge w:val="restart"/>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Chemo</w:t>
            </w:r>
            <w:r w:rsidRPr="00377FE1">
              <w:rPr>
                <w:rFonts w:ascii="Times New Roman" w:eastAsia="Times New Roman" w:hAnsi="Times New Roman" w:cs="Times New Roman"/>
                <w:i/>
                <w:iCs/>
                <w:color w:val="000000"/>
                <w:sz w:val="24"/>
                <w:szCs w:val="24"/>
                <w:rtl/>
              </w:rPr>
              <w:t xml:space="preserve"> </w:t>
            </w:r>
            <w:r w:rsidRPr="00377FE1">
              <w:rPr>
                <w:rFonts w:ascii="Times New Roman" w:eastAsia="Times New Roman" w:hAnsi="Times New Roman" w:cs="Times New Roman"/>
                <w:i/>
                <w:iCs/>
                <w:color w:val="000000"/>
                <w:sz w:val="24"/>
                <w:szCs w:val="24"/>
              </w:rPr>
              <w:t>Therapy</w:t>
            </w:r>
          </w:p>
        </w:tc>
        <w:tc>
          <w:tcPr>
            <w:tcW w:w="1978" w:type="dxa"/>
          </w:tcPr>
          <w:p w:rsidR="00377FE1" w:rsidRPr="00377FE1" w:rsidRDefault="00377FE1" w:rsidP="00377FE1">
            <w:pPr>
              <w:spacing w:after="0" w:line="240" w:lineRule="auto"/>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7</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2.3</w:t>
            </w:r>
          </w:p>
        </w:tc>
      </w:tr>
      <w:tr w:rsidR="00377FE1" w:rsidRPr="00377FE1" w:rsidTr="00377FE1">
        <w:trPr>
          <w:trHeight w:val="20"/>
        </w:trPr>
        <w:tc>
          <w:tcPr>
            <w:tcW w:w="3956" w:type="dxa"/>
            <w:vMerge/>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
        </w:tc>
        <w:tc>
          <w:tcPr>
            <w:tcW w:w="1978" w:type="dxa"/>
          </w:tcPr>
          <w:p w:rsidR="00377FE1" w:rsidRPr="00377FE1" w:rsidRDefault="00377FE1" w:rsidP="00377FE1">
            <w:pPr>
              <w:spacing w:after="0" w:line="240" w:lineRule="auto"/>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78" w:type="dxa"/>
          </w:tcPr>
          <w:p w:rsidR="00377FE1" w:rsidRPr="00377FE1" w:rsidRDefault="00377FE1" w:rsidP="00377FE1">
            <w:pPr>
              <w:spacing w:after="0" w:line="240" w:lineRule="auto"/>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298</w:t>
            </w:r>
          </w:p>
        </w:tc>
        <w:tc>
          <w:tcPr>
            <w:tcW w:w="1979"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97.7</w:t>
            </w:r>
          </w:p>
        </w:tc>
      </w:tr>
    </w:tbl>
    <w:p w:rsidR="00377FE1" w:rsidRPr="00377FE1" w:rsidRDefault="00377FE1" w:rsidP="00377FE1">
      <w:pPr>
        <w:spacing w:after="200" w:line="240" w:lineRule="auto"/>
        <w:rPr>
          <w:rFonts w:ascii="Times New Roman" w:eastAsia="Times New Roman" w:hAnsi="Times New Roman" w:cs="Times New Roman"/>
        </w:rPr>
      </w:pPr>
    </w:p>
    <w:p w:rsidR="00377FE1" w:rsidRPr="00377FE1" w:rsidRDefault="00377FE1" w:rsidP="00377FE1">
      <w:pPr>
        <w:spacing w:after="200" w:line="240" w:lineRule="auto"/>
        <w:rPr>
          <w:rFonts w:ascii="Times New Roman" w:eastAsia="Times New Roman" w:hAnsi="Times New Roman" w:cs="Times New Roman"/>
        </w:rPr>
      </w:pPr>
      <w:r w:rsidRPr="00377FE1">
        <w:rPr>
          <w:rFonts w:ascii="Times New Roman" w:eastAsia="Times New Roman" w:hAnsi="Times New Roman" w:cs="Times New Roman"/>
        </w:rPr>
        <w:br w:type="page"/>
      </w:r>
    </w:p>
    <w:p w:rsidR="00377FE1" w:rsidRPr="00377FE1" w:rsidRDefault="00377FE1" w:rsidP="00377FE1">
      <w:pPr>
        <w:tabs>
          <w:tab w:val="left" w:pos="1072"/>
        </w:tabs>
        <w:spacing w:after="20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i/>
          <w:iCs/>
          <w:sz w:val="24"/>
          <w:szCs w:val="24"/>
          <w:lang w:bidi="ar-EG"/>
        </w:rPr>
        <w:lastRenderedPageBreak/>
        <w:t>Table (6) distribution of the study subject according to risk factors of clinical signs of dehydration (N=305)</w:t>
      </w:r>
    </w:p>
    <w:tbl>
      <w:tblPr>
        <w:tblW w:w="9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955"/>
        <w:gridCol w:w="1954"/>
        <w:gridCol w:w="1955"/>
      </w:tblGrid>
      <w:tr w:rsidR="00377FE1" w:rsidRPr="00377FE1" w:rsidTr="00377FE1">
        <w:trPr>
          <w:trHeight w:val="20"/>
        </w:trPr>
        <w:tc>
          <w:tcPr>
            <w:tcW w:w="5864" w:type="dxa"/>
            <w:gridSpan w:val="2"/>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clinical signs of dehydration</w:t>
            </w:r>
          </w:p>
        </w:tc>
        <w:tc>
          <w:tcPr>
            <w:tcW w:w="1954"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frequency</w:t>
            </w:r>
          </w:p>
        </w:tc>
        <w:tc>
          <w:tcPr>
            <w:tcW w:w="1955" w:type="dxa"/>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Percent %</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Dryness Of Oral Mucosa</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250</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82.0</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55</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18.0</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Dryness Of The Mouth</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243</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79.7</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62</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20.3</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History Of Losing Weight</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216</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70.8</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89</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29.2</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History Of Recent UTI</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105</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34.4</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200</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65.6</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Ryle Feeding</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302</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99.0</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Tracheotomy</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0.7</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303</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99.3</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Permanent Drains</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2.6</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297</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97.4</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Chronic Headache</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229</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75.1</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76</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24.9</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rPr>
            </w:pPr>
            <w:r w:rsidRPr="00377FE1">
              <w:rPr>
                <w:rFonts w:ascii="Times New Roman" w:eastAsia="Times New Roman" w:hAnsi="Times New Roman" w:cs="Times New Roman"/>
                <w:i/>
                <w:iCs/>
                <w:color w:val="000000"/>
                <w:sz w:val="24"/>
                <w:szCs w:val="24"/>
              </w:rPr>
              <w:t>Increased Heart Rate</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222</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72.8</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83</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27.2</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Tachypnea</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200</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65.6</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105</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34.4</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rPr>
            </w:pPr>
            <w:r w:rsidRPr="00377FE1">
              <w:rPr>
                <w:rFonts w:ascii="Times New Roman" w:eastAsia="Times New Roman" w:hAnsi="Times New Roman" w:cs="Times New Roman"/>
                <w:i/>
                <w:iCs/>
                <w:color w:val="000000"/>
                <w:sz w:val="24"/>
                <w:szCs w:val="24"/>
              </w:rPr>
              <w:t>Sunken Of Eyes</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232</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76.1</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i/>
                <w:iCs/>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73</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23.9</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i/>
                <w:iCs/>
                <w:color w:val="000000"/>
                <w:sz w:val="24"/>
                <w:szCs w:val="24"/>
              </w:rPr>
              <w:t>Uncontrolled DM</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241</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79.0</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i/>
                <w:iCs/>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64</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21.0</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rPr>
            </w:pPr>
            <w:r w:rsidRPr="00377FE1">
              <w:rPr>
                <w:rFonts w:ascii="Times New Roman" w:eastAsia="Times New Roman" w:hAnsi="Times New Roman" w:cs="Times New Roman"/>
                <w:i/>
                <w:iCs/>
                <w:color w:val="000000"/>
                <w:sz w:val="24"/>
                <w:szCs w:val="24"/>
              </w:rPr>
              <w:t xml:space="preserve">Peripheral </w:t>
            </w:r>
            <w:r w:rsidRPr="00377FE1">
              <w:rPr>
                <w:rFonts w:ascii="Times New Roman" w:eastAsia="Times New Roman" w:hAnsi="Times New Roman" w:cs="Times New Roman"/>
                <w:i/>
                <w:iCs/>
                <w:noProof/>
                <w:color w:val="000000"/>
                <w:sz w:val="24"/>
                <w:szCs w:val="24"/>
              </w:rPr>
              <w:t>Edema</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210</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68.9</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i/>
                <w:iCs/>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95</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31.1</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rPr>
            </w:pPr>
            <w:r w:rsidRPr="00377FE1">
              <w:rPr>
                <w:rFonts w:ascii="Times New Roman" w:eastAsia="Times New Roman" w:hAnsi="Times New Roman" w:cs="Times New Roman"/>
                <w:i/>
                <w:iCs/>
                <w:sz w:val="24"/>
                <w:szCs w:val="24"/>
              </w:rPr>
              <w:t>Hyperthermia</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230</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75.4</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i/>
                <w:iCs/>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75</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24.6</w:t>
            </w:r>
          </w:p>
        </w:tc>
      </w:tr>
      <w:tr w:rsidR="00377FE1" w:rsidRPr="00377FE1" w:rsidTr="00377FE1">
        <w:trPr>
          <w:trHeight w:val="20"/>
        </w:trPr>
        <w:tc>
          <w:tcPr>
            <w:tcW w:w="3909" w:type="dxa"/>
            <w:vMerge w:val="restart"/>
          </w:tcPr>
          <w:p w:rsidR="00377FE1" w:rsidRPr="00377FE1" w:rsidRDefault="00377FE1" w:rsidP="00377FE1">
            <w:pPr>
              <w:spacing w:after="0" w:line="240" w:lineRule="auto"/>
              <w:contextualSpacing/>
              <w:rPr>
                <w:rFonts w:ascii="Times New Roman" w:eastAsia="Times New Roman" w:hAnsi="Times New Roman" w:cs="Times New Roman"/>
                <w:i/>
                <w:iCs/>
              </w:rPr>
            </w:pPr>
            <w:r w:rsidRPr="00377FE1">
              <w:rPr>
                <w:rFonts w:ascii="Times New Roman" w:eastAsia="Times New Roman" w:hAnsi="Times New Roman" w:cs="Times New Roman"/>
                <w:i/>
                <w:iCs/>
                <w:color w:val="000000"/>
                <w:sz w:val="24"/>
                <w:szCs w:val="24"/>
              </w:rPr>
              <w:t>Dizziness And Vertigo</w:t>
            </w: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i/>
                <w:iCs/>
                <w:color w:val="000000"/>
                <w:sz w:val="24"/>
                <w:szCs w:val="24"/>
              </w:rPr>
            </w:pPr>
            <w:r w:rsidRPr="00377FE1">
              <w:rPr>
                <w:rFonts w:ascii="Times New Roman" w:eastAsia="Times New Roman" w:hAnsi="Times New Roman" w:cs="Times New Roman"/>
                <w:color w:val="000000"/>
                <w:sz w:val="24"/>
                <w:szCs w:val="24"/>
              </w:rPr>
              <w:t>Yes</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244</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80.0</w:t>
            </w:r>
          </w:p>
        </w:tc>
      </w:tr>
      <w:tr w:rsidR="00377FE1" w:rsidRPr="00377FE1" w:rsidTr="00377FE1">
        <w:trPr>
          <w:trHeight w:val="20"/>
        </w:trPr>
        <w:tc>
          <w:tcPr>
            <w:tcW w:w="3909" w:type="dxa"/>
            <w:vMerge/>
          </w:tcPr>
          <w:p w:rsidR="00377FE1" w:rsidRPr="00377FE1" w:rsidRDefault="00377FE1" w:rsidP="00377FE1">
            <w:pPr>
              <w:spacing w:after="0" w:line="240" w:lineRule="auto"/>
              <w:contextualSpacing/>
              <w:jc w:val="both"/>
              <w:rPr>
                <w:rFonts w:ascii="Times New Roman" w:eastAsia="Times New Roman" w:hAnsi="Times New Roman" w:cs="Times New Roman"/>
                <w:i/>
                <w:iCs/>
                <w:sz w:val="24"/>
                <w:szCs w:val="24"/>
                <w:lang w:bidi="ar-EG"/>
              </w:rPr>
            </w:pPr>
          </w:p>
        </w:tc>
        <w:tc>
          <w:tcPr>
            <w:tcW w:w="1954" w:type="dxa"/>
          </w:tcPr>
          <w:p w:rsidR="00377FE1" w:rsidRPr="00377FE1" w:rsidRDefault="00377FE1" w:rsidP="00377FE1">
            <w:pPr>
              <w:spacing w:after="0" w:line="240" w:lineRule="auto"/>
              <w:contextualSpacing/>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No</w:t>
            </w:r>
          </w:p>
        </w:tc>
        <w:tc>
          <w:tcPr>
            <w:tcW w:w="1954"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61</w:t>
            </w:r>
          </w:p>
        </w:tc>
        <w:tc>
          <w:tcPr>
            <w:tcW w:w="1955" w:type="dxa"/>
          </w:tcPr>
          <w:p w:rsidR="00377FE1" w:rsidRPr="00377FE1" w:rsidRDefault="00377FE1" w:rsidP="00377FE1">
            <w:pPr>
              <w:spacing w:after="0" w:line="240" w:lineRule="auto"/>
              <w:contextualSpacing/>
              <w:jc w:val="center"/>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20.0</w:t>
            </w:r>
          </w:p>
        </w:tc>
      </w:tr>
    </w:tbl>
    <w:p w:rsidR="00377FE1" w:rsidRPr="00377FE1" w:rsidRDefault="00377FE1" w:rsidP="00377FE1">
      <w:pPr>
        <w:spacing w:after="200" w:line="240" w:lineRule="auto"/>
        <w:rPr>
          <w:rFonts w:ascii="Times New Roman" w:eastAsia="Times New Roman" w:hAnsi="Times New Roman" w:cs="Times New Roman"/>
        </w:rPr>
      </w:pPr>
    </w:p>
    <w:p w:rsidR="00377FE1" w:rsidRPr="00377FE1" w:rsidRDefault="00377FE1" w:rsidP="00377FE1">
      <w:pPr>
        <w:spacing w:after="200" w:line="240" w:lineRule="auto"/>
        <w:rPr>
          <w:rFonts w:ascii="Times New Roman" w:eastAsia="Times New Roman" w:hAnsi="Times New Roman" w:cs="Times New Roman"/>
        </w:rPr>
      </w:pPr>
      <w:r w:rsidRPr="00377FE1">
        <w:rPr>
          <w:rFonts w:ascii="Times New Roman" w:eastAsia="Times New Roman" w:hAnsi="Times New Roman" w:cs="Times New Roman"/>
        </w:rPr>
        <w:br w:type="page"/>
      </w:r>
    </w:p>
    <w:p w:rsidR="00377FE1" w:rsidRPr="00377FE1" w:rsidRDefault="00377FE1"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r w:rsidRPr="00377FE1">
        <w:rPr>
          <w:rFonts w:ascii="Times New Roman" w:eastAsia="Times New Roman" w:hAnsi="Times New Roman" w:cs="Times New Roman"/>
          <w:i/>
          <w:iCs/>
          <w:sz w:val="24"/>
          <w:szCs w:val="24"/>
          <w:u w:val="single"/>
          <w:lang w:bidi="ar-EG"/>
        </w:rPr>
        <w:lastRenderedPageBreak/>
        <w:t xml:space="preserve">Table (7) correlation between type of medication and risk for dehydration(n=305) </w:t>
      </w:r>
    </w:p>
    <w:tbl>
      <w:tblPr>
        <w:tblpPr w:leftFromText="187" w:rightFromText="187" w:vertAnchor="text" w:horzAnchor="margin" w:tblpY="37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90"/>
        <w:gridCol w:w="576"/>
        <w:gridCol w:w="956"/>
        <w:gridCol w:w="635"/>
        <w:gridCol w:w="921"/>
        <w:gridCol w:w="456"/>
        <w:gridCol w:w="836"/>
        <w:gridCol w:w="1389"/>
        <w:gridCol w:w="1620"/>
      </w:tblGrid>
      <w:tr w:rsidR="00377FE1" w:rsidRPr="00377FE1" w:rsidTr="00377FE1">
        <w:trPr>
          <w:trHeight w:val="278"/>
        </w:trPr>
        <w:tc>
          <w:tcPr>
            <w:tcW w:w="0" w:type="auto"/>
            <w:gridSpan w:val="2"/>
            <w:vMerge w:val="restart"/>
            <w:hideMark/>
          </w:tcPr>
          <w:p w:rsidR="00377FE1" w:rsidRPr="00377FE1" w:rsidRDefault="00303452" w:rsidP="00377FE1">
            <w:pPr>
              <w:spacing w:after="0" w:line="240" w:lineRule="auto"/>
              <w:jc w:val="center"/>
              <w:rPr>
                <w:rFonts w:ascii="Times New Roman" w:eastAsia="Times New Roman" w:hAnsi="Times New Roman" w:cs="Times New Roman"/>
                <w:sz w:val="24"/>
                <w:szCs w:val="24"/>
                <w:lang w:bidi="ar-EG"/>
              </w:rPr>
            </w:pPr>
            <w:r>
              <w:rPr>
                <w:rFonts w:ascii="Times New Roman" w:eastAsia="Times New Roman" w:hAnsi="Times New Roman" w:cs="Times New Roman"/>
                <w:sz w:val="24"/>
                <w:szCs w:val="24"/>
                <w:lang w:bidi="ar-EG"/>
              </w:rPr>
              <w:t xml:space="preserve">Medication </w:t>
            </w:r>
          </w:p>
        </w:tc>
        <w:tc>
          <w:tcPr>
            <w:tcW w:w="0" w:type="auto"/>
            <w:gridSpan w:val="6"/>
            <w:hideMark/>
          </w:tcPr>
          <w:p w:rsidR="00377FE1" w:rsidRPr="00377FE1" w:rsidRDefault="00303452"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D</w:t>
            </w:r>
            <w:r w:rsidR="00377FE1" w:rsidRPr="00377FE1">
              <w:rPr>
                <w:rFonts w:ascii="Times New Roman" w:eastAsia="Times New Roman" w:hAnsi="Times New Roman" w:cs="Times New Roman"/>
                <w:sz w:val="24"/>
                <w:szCs w:val="24"/>
                <w:lang w:bidi="ar-EG"/>
              </w:rPr>
              <w:t>ehydration</w:t>
            </w:r>
            <w:r>
              <w:rPr>
                <w:rFonts w:ascii="Times New Roman" w:eastAsia="Times New Roman" w:hAnsi="Times New Roman" w:cs="Times New Roman"/>
                <w:sz w:val="24"/>
                <w:szCs w:val="24"/>
                <w:lang w:bidi="ar-EG"/>
              </w:rPr>
              <w:t xml:space="preserve"> risk level</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X</w:t>
            </w:r>
            <w:r w:rsidRPr="00377FE1">
              <w:rPr>
                <w:rFonts w:ascii="Times New Roman" w:eastAsia="Times New Roman" w:hAnsi="Times New Roman" w:cs="Times New Roman"/>
                <w:sz w:val="24"/>
                <w:szCs w:val="24"/>
                <w:vertAlign w:val="superscript"/>
                <w:lang w:bidi="ar-EG"/>
              </w:rPr>
              <w:t>2</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w:t>
            </w:r>
          </w:p>
        </w:tc>
      </w:tr>
      <w:tr w:rsidR="00377FE1" w:rsidRPr="00377FE1" w:rsidTr="00377FE1">
        <w:trPr>
          <w:trHeight w:val="126"/>
        </w:trPr>
        <w:tc>
          <w:tcPr>
            <w:tcW w:w="0" w:type="auto"/>
            <w:gridSpan w:val="2"/>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gridSpan w:val="2"/>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Low risk</w:t>
            </w:r>
          </w:p>
        </w:tc>
        <w:tc>
          <w:tcPr>
            <w:tcW w:w="0" w:type="auto"/>
            <w:gridSpan w:val="2"/>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Moderate risk</w:t>
            </w:r>
          </w:p>
        </w:tc>
        <w:tc>
          <w:tcPr>
            <w:tcW w:w="0" w:type="auto"/>
            <w:gridSpan w:val="2"/>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High risk</w:t>
            </w:r>
          </w:p>
        </w:tc>
        <w:tc>
          <w:tcPr>
            <w:tcW w:w="1389" w:type="dxa"/>
            <w:vMerge/>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126"/>
        </w:trPr>
        <w:tc>
          <w:tcPr>
            <w:tcW w:w="0" w:type="auto"/>
            <w:gridSpan w:val="2"/>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 </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 </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 </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c>
          <w:tcPr>
            <w:tcW w:w="1389" w:type="dxa"/>
            <w:vMerge/>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309"/>
        </w:trPr>
        <w:tc>
          <w:tcPr>
            <w:tcW w:w="0" w:type="auto"/>
            <w:vMerge w:val="restart"/>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Laxatives </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89</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44.3%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sz w:val="24"/>
                <w:szCs w:val="24"/>
              </w:rPr>
              <w:t>85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42.3%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13.4%</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23.464</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0.008</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71</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68.3%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sz w:val="24"/>
                <w:szCs w:val="24"/>
              </w:rPr>
              <w:t>33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31.7%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1389"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r>
      <w:tr w:rsidR="00377FE1" w:rsidRPr="00377FE1" w:rsidTr="00377FE1">
        <w:trPr>
          <w:trHeight w:val="237"/>
        </w:trPr>
        <w:tc>
          <w:tcPr>
            <w:tcW w:w="0" w:type="auto"/>
            <w:vMerge w:val="restart"/>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 xml:space="preserve">Diuretics </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49.8%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11.4%</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9.196</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0.010</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61.8%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0.0%</w:t>
            </w:r>
          </w:p>
        </w:tc>
        <w:tc>
          <w:tcPr>
            <w:tcW w:w="1389"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r>
      <w:tr w:rsidR="00377FE1" w:rsidRPr="00377FE1" w:rsidTr="00377FE1">
        <w:trPr>
          <w:trHeight w:val="318"/>
        </w:trPr>
        <w:tc>
          <w:tcPr>
            <w:tcW w:w="0" w:type="auto"/>
            <w:vMerge w:val="restart"/>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Anti-inflammatory</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40.8%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48.2%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27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11.0%</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67.691</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0.0%</w:t>
            </w:r>
          </w:p>
        </w:tc>
        <w:tc>
          <w:tcPr>
            <w:tcW w:w="1389"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r>
      <w:tr w:rsidR="00377FE1" w:rsidRPr="00377FE1" w:rsidTr="00377FE1">
        <w:trPr>
          <w:trHeight w:val="318"/>
        </w:trPr>
        <w:tc>
          <w:tcPr>
            <w:tcW w:w="0" w:type="auto"/>
            <w:vMerge w:val="restart"/>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Anti-acids</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105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42.3%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116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46.8%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10.9%</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54.539</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96.5%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3.5%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w:t>
            </w:r>
          </w:p>
        </w:tc>
        <w:tc>
          <w:tcPr>
            <w:tcW w:w="1389"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r>
      <w:tr w:rsidR="00377FE1" w:rsidRPr="00377FE1" w:rsidTr="00377FE1">
        <w:trPr>
          <w:trHeight w:val="246"/>
        </w:trPr>
        <w:tc>
          <w:tcPr>
            <w:tcW w:w="0" w:type="auto"/>
            <w:vMerge w:val="restart"/>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Anti-depressant</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22.2%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55.6%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22.2%</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23.741</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0.007</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150</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57.7%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35.8%</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6.5%</w:t>
            </w:r>
          </w:p>
        </w:tc>
        <w:tc>
          <w:tcPr>
            <w:tcW w:w="1389"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r>
      <w:tr w:rsidR="00377FE1" w:rsidRPr="00377FE1" w:rsidTr="00377FE1">
        <w:trPr>
          <w:trHeight w:val="300"/>
        </w:trPr>
        <w:tc>
          <w:tcPr>
            <w:tcW w:w="0" w:type="auto"/>
            <w:vMerge w:val="restart"/>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 xml:space="preserve">Cortisone </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36.3%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39.6%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24.2%</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40.911</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127</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59.3%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2.3%</w:t>
            </w:r>
          </w:p>
        </w:tc>
        <w:tc>
          <w:tcPr>
            <w:tcW w:w="1389"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p>
        </w:tc>
      </w:tr>
      <w:tr w:rsidR="00377FE1" w:rsidRPr="00377FE1" w:rsidTr="00377FE1">
        <w:trPr>
          <w:trHeight w:val="327"/>
        </w:trPr>
        <w:tc>
          <w:tcPr>
            <w:tcW w:w="0" w:type="auto"/>
            <w:vMerge w:val="restart"/>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Chemo therapy</w:t>
            </w: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57.1%</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28.6%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14.3%</w:t>
            </w:r>
          </w:p>
        </w:tc>
        <w:tc>
          <w:tcPr>
            <w:tcW w:w="1389"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.458</w:t>
            </w:r>
          </w:p>
        </w:tc>
        <w:tc>
          <w:tcPr>
            <w:tcW w:w="1620" w:type="dxa"/>
            <w:vMerge w:val="restart"/>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0.795</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26"/>
        </w:trPr>
        <w:tc>
          <w:tcPr>
            <w:tcW w:w="0" w:type="auto"/>
            <w:vMerge/>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156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52.3%</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38.9%</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26</w:t>
            </w:r>
          </w:p>
        </w:tc>
        <w:tc>
          <w:tcPr>
            <w:tcW w:w="0" w:type="auto"/>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8.7%</w:t>
            </w:r>
          </w:p>
        </w:tc>
        <w:tc>
          <w:tcPr>
            <w:tcW w:w="1389" w:type="dxa"/>
            <w:vMerge/>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1620" w:type="dxa"/>
            <w:vMerge/>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bl>
    <w:p w:rsidR="00377FE1" w:rsidRPr="00377FE1" w:rsidRDefault="00377FE1" w:rsidP="00377FE1">
      <w:pPr>
        <w:tabs>
          <w:tab w:val="left" w:pos="1072"/>
        </w:tabs>
        <w:spacing w:after="200" w:line="240" w:lineRule="auto"/>
        <w:jc w:val="both"/>
        <w:rPr>
          <w:rFonts w:ascii="Times New Roman" w:eastAsia="Times New Roman" w:hAnsi="Times New Roman" w:cs="Times New Roman"/>
          <w:sz w:val="24"/>
          <w:szCs w:val="24"/>
          <w:lang w:bidi="ar-EG"/>
        </w:rPr>
      </w:pPr>
    </w:p>
    <w:p w:rsidR="00377FE1" w:rsidRPr="00377FE1" w:rsidRDefault="00377FE1" w:rsidP="00377FE1">
      <w:pPr>
        <w:spacing w:after="20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 frequency         *:  statistical non-significant      **: statistical significant</w:t>
      </w:r>
    </w:p>
    <w:p w:rsidR="00377FE1" w:rsidRPr="00377FE1" w:rsidRDefault="00377FE1" w:rsidP="00377FE1">
      <w:pPr>
        <w:tabs>
          <w:tab w:val="left" w:pos="1072"/>
        </w:tabs>
        <w:spacing w:after="20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statistical highly significant</w:t>
      </w:r>
    </w:p>
    <w:p w:rsidR="00377FE1" w:rsidRPr="00377FE1" w:rsidRDefault="00377FE1"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r w:rsidRPr="00377FE1">
        <w:rPr>
          <w:rFonts w:ascii="Times New Roman" w:eastAsia="Times New Roman" w:hAnsi="Times New Roman" w:cs="Times New Roman"/>
          <w:i/>
          <w:iCs/>
          <w:sz w:val="24"/>
          <w:szCs w:val="24"/>
          <w:u w:val="single"/>
          <w:lang w:bidi="ar-EG"/>
        </w:rPr>
        <w:br w:type="page"/>
      </w:r>
      <w:r w:rsidRPr="00377FE1">
        <w:rPr>
          <w:rFonts w:ascii="Times New Roman" w:eastAsia="Times New Roman" w:hAnsi="Times New Roman" w:cs="Times New Roman"/>
          <w:i/>
          <w:iCs/>
          <w:sz w:val="24"/>
          <w:szCs w:val="24"/>
          <w:u w:val="single"/>
          <w:lang w:bidi="ar-EG"/>
        </w:rPr>
        <w:lastRenderedPageBreak/>
        <w:t>Table (8): correlation between clinical signs of dehydration and total dehydration risk (n=305).</w:t>
      </w:r>
    </w:p>
    <w:tbl>
      <w:tblPr>
        <w:tblW w:w="10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6"/>
        <w:gridCol w:w="639"/>
        <w:gridCol w:w="623"/>
        <w:gridCol w:w="1035"/>
        <w:gridCol w:w="687"/>
        <w:gridCol w:w="997"/>
        <w:gridCol w:w="494"/>
        <w:gridCol w:w="905"/>
        <w:gridCol w:w="1078"/>
        <w:gridCol w:w="818"/>
      </w:tblGrid>
      <w:tr w:rsidR="00377FE1" w:rsidRPr="00377FE1" w:rsidTr="00377FE1">
        <w:trPr>
          <w:trHeight w:val="277"/>
        </w:trPr>
        <w:tc>
          <w:tcPr>
            <w:tcW w:w="0" w:type="auto"/>
            <w:gridSpan w:val="2"/>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clinical signs of dehydration</w:t>
            </w:r>
            <w:r w:rsidRPr="00377FE1">
              <w:rPr>
                <w:rFonts w:ascii="Calibri" w:eastAsia="Times New Roman" w:hAnsi="Calibri" w:cs="Arial"/>
              </w:rPr>
              <w:t xml:space="preserve"> </w:t>
            </w:r>
          </w:p>
        </w:tc>
        <w:tc>
          <w:tcPr>
            <w:tcW w:w="0" w:type="auto"/>
            <w:gridSpan w:val="6"/>
            <w:tcBorders>
              <w:top w:val="single" w:sz="4" w:space="0" w:color="auto"/>
              <w:left w:val="single" w:sz="4" w:space="0" w:color="auto"/>
              <w:bottom w:val="single" w:sz="4" w:space="0" w:color="auto"/>
              <w:right w:val="single" w:sz="4" w:space="0" w:color="auto"/>
            </w:tcBorders>
            <w:hideMark/>
          </w:tcPr>
          <w:p w:rsidR="00377FE1" w:rsidRPr="00377FE1" w:rsidRDefault="00303452"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D</w:t>
            </w:r>
            <w:r w:rsidR="00377FE1" w:rsidRPr="00377FE1">
              <w:rPr>
                <w:rFonts w:ascii="Times New Roman" w:eastAsia="Times New Roman" w:hAnsi="Times New Roman" w:cs="Times New Roman"/>
                <w:sz w:val="24"/>
                <w:szCs w:val="24"/>
                <w:lang w:bidi="ar-EG"/>
              </w:rPr>
              <w:t>ehydration</w:t>
            </w:r>
            <w:r>
              <w:rPr>
                <w:rFonts w:ascii="Times New Roman" w:eastAsia="Times New Roman" w:hAnsi="Times New Roman" w:cs="Times New Roman"/>
                <w:sz w:val="24"/>
                <w:szCs w:val="24"/>
                <w:lang w:bidi="ar-EG"/>
              </w:rPr>
              <w:t xml:space="preserve"> risk level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X</w:t>
            </w:r>
            <w:r w:rsidRPr="00377FE1">
              <w:rPr>
                <w:rFonts w:ascii="Times New Roman" w:eastAsia="Times New Roman" w:hAnsi="Times New Roman" w:cs="Times New Roman"/>
                <w:sz w:val="24"/>
                <w:szCs w:val="24"/>
                <w:vertAlign w:val="superscript"/>
                <w:lang w:bidi="ar-EG"/>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w:t>
            </w:r>
          </w:p>
        </w:tc>
      </w:tr>
      <w:tr w:rsidR="00377FE1" w:rsidRPr="00377FE1" w:rsidTr="00377FE1">
        <w:trPr>
          <w:trHeight w:val="14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gridSpan w:val="2"/>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Low risk</w:t>
            </w:r>
          </w:p>
        </w:tc>
        <w:tc>
          <w:tcPr>
            <w:tcW w:w="0" w:type="auto"/>
            <w:gridSpan w:val="2"/>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Moderate risk</w:t>
            </w:r>
          </w:p>
        </w:tc>
        <w:tc>
          <w:tcPr>
            <w:tcW w:w="0" w:type="auto"/>
            <w:gridSpan w:val="2"/>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High risk</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14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 </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 </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F </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Dryness of oral mucosa</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Yes </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42.0%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47.2%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60.809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xml:space="preserve">No </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Dryness of the mouth</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40.3%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48.6%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70.523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center"/>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History of losing weight</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36.1%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51.4%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79.697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92.1%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History of recent UTI</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47.6%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24.8%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67.918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131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65.5%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34.0%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0.5%</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proofErr w:type="spellStart"/>
            <w:r w:rsidRPr="00377FE1">
              <w:rPr>
                <w:rFonts w:ascii="Times New Roman" w:eastAsia="Times New Roman" w:hAnsi="Times New Roman" w:cs="Times New Roman"/>
                <w:color w:val="000000"/>
                <w:sz w:val="24"/>
                <w:szCs w:val="24"/>
              </w:rPr>
              <w:t>Rayel</w:t>
            </w:r>
            <w:proofErr w:type="spellEnd"/>
            <w:r w:rsidRPr="00377FE1">
              <w:rPr>
                <w:rFonts w:ascii="Times New Roman" w:eastAsia="Times New Roman" w:hAnsi="Times New Roman" w:cs="Times New Roman"/>
                <w:color w:val="000000"/>
                <w:sz w:val="24"/>
                <w:szCs w:val="24"/>
              </w:rPr>
              <w:t xml:space="preserve"> feeding</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66.7%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0.407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0.816</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158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52.3%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8.9%</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311"/>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tracheostomy</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autoSpaceDE w:val="0"/>
              <w:autoSpaceDN w:val="0"/>
              <w:adjustRightInd w:val="0"/>
              <w:spacing w:after="0" w:line="240" w:lineRule="auto"/>
              <w:ind w:left="60" w:right="60"/>
              <w:jc w:val="right"/>
              <w:rPr>
                <w:rFonts w:ascii="Times New Roman" w:eastAsia="Times New Roman" w:hAnsi="Times New Roman" w:cs="Times New Roman"/>
                <w:color w:val="000000"/>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2.746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0.253</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157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sz w:val="24"/>
                <w:szCs w:val="24"/>
              </w:rPr>
              <w:t>52.0%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118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39.1%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8.9%</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Permanent drains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62.5%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37.5%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0.888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0.641</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155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52.2%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9.1%</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94"/>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color w:val="000000"/>
                <w:sz w:val="24"/>
                <w:szCs w:val="24"/>
              </w:rPr>
              <w:t>Chronic headache</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40.6%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47.6%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52.408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88.2%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rPr>
              <w:t>Increased heart rate</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36.5%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51.4%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12.2%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83.579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95.2%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Tachypnea</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56.5%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13.5%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117.674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95.2%</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Sunken of eyes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37.5%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118</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50.9%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86.973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b/>
                <w:bCs/>
                <w:sz w:val="24"/>
                <w:szCs w:val="24"/>
              </w:rPr>
            </w:pPr>
            <w:r w:rsidRPr="00377FE1">
              <w:rPr>
                <w:rFonts w:ascii="Times New Roman" w:eastAsia="Times New Roman" w:hAnsi="Times New Roman" w:cs="Times New Roman"/>
                <w:b/>
                <w:bCs/>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uncontrolled.DM</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49.4%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39.4%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9.407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0.009</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64.1%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35.9%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Peripheral edema</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39.5%</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48.1%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46.407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81.1%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17.9%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Hyperthermia</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89</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38.7%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49.6%</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71.180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71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94.7%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5.3%</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r w:rsidR="00377FE1" w:rsidRPr="00377FE1" w:rsidTr="00377FE1">
        <w:trPr>
          <w:trHeight w:val="277"/>
        </w:trPr>
        <w:tc>
          <w:tcPr>
            <w:tcW w:w="0" w:type="auto"/>
            <w:vMerge w:val="restart"/>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Dizziness and vertigo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Yes</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41.0%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64.428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0.000</w:t>
            </w:r>
          </w:p>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w:t>
            </w:r>
          </w:p>
        </w:tc>
      </w:tr>
      <w:tr w:rsidR="00377FE1" w:rsidRPr="00377FE1" w:rsidTr="00377FE1">
        <w:trPr>
          <w:trHeight w:val="1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No</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98.4%</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377FE1" w:rsidRPr="00377FE1" w:rsidRDefault="00377FE1" w:rsidP="00377FE1">
            <w:pPr>
              <w:spacing w:after="0" w:line="240" w:lineRule="auto"/>
              <w:rPr>
                <w:rFonts w:ascii="Times New Roman" w:eastAsia="Times New Roman" w:hAnsi="Times New Roman" w:cs="Times New Roman"/>
                <w:sz w:val="24"/>
                <w:szCs w:val="24"/>
              </w:rPr>
            </w:pPr>
            <w:r w:rsidRPr="00377FE1">
              <w:rPr>
                <w:rFonts w:ascii="Times New Roman" w:eastAsia="Times New Roman" w:hAnsi="Times New Roman" w:cs="Times New Roman"/>
                <w:color w:val="000000"/>
                <w:sz w:val="24"/>
                <w:szCs w:val="24"/>
              </w:rPr>
              <w:t>0.0%</w:t>
            </w: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77FE1" w:rsidRPr="00377FE1" w:rsidRDefault="00377FE1" w:rsidP="00377FE1">
            <w:pPr>
              <w:spacing w:after="0" w:line="240" w:lineRule="auto"/>
              <w:rPr>
                <w:rFonts w:ascii="Times New Roman" w:eastAsia="Times New Roman" w:hAnsi="Times New Roman" w:cs="Times New Roman"/>
                <w:sz w:val="24"/>
                <w:szCs w:val="24"/>
                <w:lang w:bidi="ar-EG"/>
              </w:rPr>
            </w:pPr>
          </w:p>
        </w:tc>
      </w:tr>
    </w:tbl>
    <w:p w:rsidR="00377FE1" w:rsidRPr="00377FE1" w:rsidRDefault="00377FE1" w:rsidP="00377FE1">
      <w:pPr>
        <w:spacing w:after="20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 frequency         *:  statistical non-significant      **: statistical significant</w:t>
      </w:r>
    </w:p>
    <w:p w:rsidR="00377FE1" w:rsidRPr="00377FE1" w:rsidRDefault="00377FE1" w:rsidP="00377FE1">
      <w:pPr>
        <w:tabs>
          <w:tab w:val="left" w:pos="1072"/>
        </w:tabs>
        <w:spacing w:after="20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statistical highly significant</w:t>
      </w:r>
    </w:p>
    <w:p w:rsidR="00377FE1" w:rsidRPr="00377FE1" w:rsidRDefault="00377FE1"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p>
    <w:p w:rsidR="00377FE1" w:rsidRPr="00377FE1" w:rsidRDefault="00377FE1"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p>
    <w:p w:rsidR="00377FE1" w:rsidRDefault="00377FE1"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p>
    <w:p w:rsidR="00303452" w:rsidRDefault="00303452"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p>
    <w:p w:rsidR="00303452" w:rsidRPr="00377FE1" w:rsidRDefault="00303452" w:rsidP="00377FE1">
      <w:pPr>
        <w:tabs>
          <w:tab w:val="left" w:pos="1072"/>
        </w:tabs>
        <w:spacing w:after="200" w:line="240" w:lineRule="auto"/>
        <w:jc w:val="both"/>
        <w:rPr>
          <w:rFonts w:ascii="Times New Roman" w:eastAsia="Times New Roman" w:hAnsi="Times New Roman" w:cs="Times New Roman"/>
          <w:i/>
          <w:iCs/>
          <w:sz w:val="24"/>
          <w:szCs w:val="24"/>
          <w:u w:val="single"/>
          <w:lang w:bidi="ar-EG"/>
        </w:rPr>
      </w:pPr>
    </w:p>
    <w:p w:rsidR="00377FE1" w:rsidRPr="00377FE1" w:rsidRDefault="00377FE1" w:rsidP="00377FE1">
      <w:pPr>
        <w:tabs>
          <w:tab w:val="left" w:pos="1072"/>
        </w:tabs>
        <w:spacing w:after="20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i/>
          <w:iCs/>
          <w:sz w:val="24"/>
          <w:szCs w:val="24"/>
          <w:u w:val="single"/>
          <w:lang w:bidi="ar-EG"/>
        </w:rPr>
        <w:t>Table (9): correlation between functional signs of dehydration and total dehydration risk (N=305)</w:t>
      </w:r>
    </w:p>
    <w:tbl>
      <w:tblPr>
        <w:tblpPr w:leftFromText="180" w:rightFromText="180" w:vertAnchor="page" w:horzAnchor="page" w:tblpX="823" w:tblpY="2476"/>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642"/>
        <w:gridCol w:w="627"/>
        <w:gridCol w:w="910"/>
        <w:gridCol w:w="691"/>
        <w:gridCol w:w="1002"/>
        <w:gridCol w:w="496"/>
        <w:gridCol w:w="910"/>
        <w:gridCol w:w="953"/>
        <w:gridCol w:w="823"/>
      </w:tblGrid>
      <w:tr w:rsidR="00303452" w:rsidRPr="00661039" w:rsidTr="0050330F">
        <w:trPr>
          <w:trHeight w:val="20"/>
        </w:trPr>
        <w:tc>
          <w:tcPr>
            <w:tcW w:w="0" w:type="auto"/>
            <w:gridSpan w:val="2"/>
            <w:vMerge w:val="restart"/>
          </w:tcPr>
          <w:p w:rsidR="00303452" w:rsidRPr="00C02F36" w:rsidRDefault="00303452" w:rsidP="0050330F">
            <w:pPr>
              <w:spacing w:after="0" w:line="240" w:lineRule="auto"/>
              <w:rPr>
                <w:rFonts w:ascii="Times New Roman" w:hAnsi="Times New Roman" w:cs="Times New Roman"/>
                <w:color w:val="000000"/>
                <w:sz w:val="24"/>
                <w:szCs w:val="24"/>
              </w:rPr>
            </w:pPr>
            <w:r w:rsidRPr="00C02F36">
              <w:rPr>
                <w:rFonts w:ascii="Times New Roman" w:hAnsi="Times New Roman" w:cs="Times New Roman"/>
                <w:sz w:val="24"/>
                <w:szCs w:val="24"/>
                <w:lang w:bidi="ar-EG"/>
              </w:rPr>
              <w:t>functional signs of dehydration</w:t>
            </w:r>
          </w:p>
        </w:tc>
        <w:tc>
          <w:tcPr>
            <w:tcW w:w="0" w:type="auto"/>
            <w:gridSpan w:val="6"/>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ab/>
            </w:r>
            <w:r w:rsidRPr="00661039">
              <w:rPr>
                <w:rFonts w:ascii="Times New Roman" w:hAnsi="Times New Roman" w:cs="Times New Roman"/>
                <w:color w:val="000000"/>
                <w:sz w:val="24"/>
                <w:szCs w:val="24"/>
              </w:rPr>
              <w:tab/>
              <w:t>dehydration</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X2</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p</w:t>
            </w:r>
          </w:p>
        </w:tc>
      </w:tr>
      <w:tr w:rsidR="00303452" w:rsidRPr="00661039" w:rsidTr="0050330F">
        <w:trPr>
          <w:trHeight w:val="20"/>
        </w:trPr>
        <w:tc>
          <w:tcPr>
            <w:tcW w:w="0" w:type="auto"/>
            <w:gridSpan w:val="2"/>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gridSpan w:val="2"/>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Low risk</w:t>
            </w:r>
          </w:p>
        </w:tc>
        <w:tc>
          <w:tcPr>
            <w:tcW w:w="0" w:type="auto"/>
            <w:gridSpan w:val="2"/>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Moderate risk</w:t>
            </w:r>
          </w:p>
        </w:tc>
        <w:tc>
          <w:tcPr>
            <w:tcW w:w="0" w:type="auto"/>
            <w:gridSpan w:val="2"/>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High risk</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gridSpan w:val="2"/>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 xml:space="preserve">F </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 xml:space="preserve">F </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 xml:space="preserve">F </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Bed ridden</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 xml:space="preserve">Yes </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36.8%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57.9%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5.3%</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3.169</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0.205</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 xml:space="preserve">No </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153</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53.5%</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107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37.4%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9.1%</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Weak vision</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103</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41.9%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47.2%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11.0%</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57.216</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0.000</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96.6%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Can move from place alone</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134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51.1%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102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38.9%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9.9%</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3.049</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0.218</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60.5%</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37.2%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2.3%</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Can move at least 3 meters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141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51.6%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106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38.8%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9.5%</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1.664</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0.435</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59.4%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37.5%</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3.1%</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Use assistive device</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41.0%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47.7%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11.3%</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58.258</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0.000</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62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93.9%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6.1%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Can feed himself</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50.2%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40.1%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9.7%</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7.549</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0.023</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76.9%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23.1%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Have urinary incontinence</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47.7%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34.1%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18.2%</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13.364</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0.001</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54.4%</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88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40.6%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5.1%</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Can go to WC alone</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137</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52.1%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100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38.0%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9.9%</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2.572</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0.276</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23</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54.8%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42.9%</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2.4%</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Take high salt food</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148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54.6%</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36.2%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25</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9.2%</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6.540</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0.038</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No</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35.3%</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20</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58.8%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5.9%</w:t>
            </w: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c>
          <w:tcPr>
            <w:tcW w:w="0" w:type="auto"/>
            <w:vMerge/>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p>
        </w:tc>
      </w:tr>
      <w:tr w:rsidR="00303452" w:rsidRPr="00661039" w:rsidTr="0050330F">
        <w:trPr>
          <w:trHeight w:val="20"/>
        </w:trPr>
        <w:tc>
          <w:tcPr>
            <w:tcW w:w="0" w:type="auto"/>
            <w:vMerge w:val="restart"/>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Expose to extreme sun rays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Yes</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103</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49.8%</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81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39.1%</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23</w:t>
            </w:r>
          </w:p>
        </w:tc>
        <w:tc>
          <w:tcPr>
            <w:tcW w:w="0" w:type="auto"/>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11.1%</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4.641</w:t>
            </w:r>
          </w:p>
        </w:tc>
        <w:tc>
          <w:tcPr>
            <w:tcW w:w="0" w:type="auto"/>
            <w:vMerge w:val="restart"/>
            <w:shd w:val="clear" w:color="auto" w:fill="D9D9D9"/>
          </w:tcPr>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0.098</w:t>
            </w:r>
          </w:p>
          <w:p w:rsidR="00303452" w:rsidRPr="00661039" w:rsidRDefault="00303452" w:rsidP="0050330F">
            <w:pPr>
              <w:spacing w:after="0" w:line="240" w:lineRule="auto"/>
              <w:rPr>
                <w:rFonts w:ascii="Times New Roman" w:hAnsi="Times New Roman" w:cs="Times New Roman"/>
                <w:color w:val="000000"/>
                <w:sz w:val="24"/>
                <w:szCs w:val="24"/>
              </w:rPr>
            </w:pPr>
            <w:r w:rsidRPr="00661039">
              <w:rPr>
                <w:rFonts w:ascii="Times New Roman" w:hAnsi="Times New Roman" w:cs="Times New Roman"/>
                <w:color w:val="000000"/>
                <w:sz w:val="24"/>
                <w:szCs w:val="24"/>
              </w:rPr>
              <w:t>*</w:t>
            </w:r>
          </w:p>
        </w:tc>
      </w:tr>
      <w:tr w:rsidR="00303452" w:rsidRPr="00661039" w:rsidTr="0050330F">
        <w:trPr>
          <w:trHeight w:val="20"/>
        </w:trPr>
        <w:tc>
          <w:tcPr>
            <w:tcW w:w="0" w:type="auto"/>
            <w:vMerge/>
          </w:tcPr>
          <w:p w:rsidR="00303452" w:rsidRPr="00661039" w:rsidRDefault="00303452" w:rsidP="0050330F">
            <w:pPr>
              <w:spacing w:line="240" w:lineRule="auto"/>
              <w:rPr>
                <w:rFonts w:ascii="Times New Roman" w:hAnsi="Times New Roman" w:cs="Times New Roman"/>
                <w:lang w:bidi="ar-EG"/>
              </w:rPr>
            </w:pP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No</w:t>
            </w: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57</w:t>
            </w: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58.2%</w:t>
            </w: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37</w:t>
            </w: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37.8%</w:t>
            </w: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4</w:t>
            </w:r>
          </w:p>
        </w:tc>
        <w:tc>
          <w:tcPr>
            <w:tcW w:w="0" w:type="auto"/>
          </w:tcPr>
          <w:p w:rsidR="00303452" w:rsidRPr="00661039" w:rsidRDefault="00303452" w:rsidP="0050330F">
            <w:pPr>
              <w:spacing w:line="240" w:lineRule="auto"/>
              <w:rPr>
                <w:rFonts w:ascii="Times New Roman" w:hAnsi="Times New Roman" w:cs="Times New Roman"/>
                <w:lang w:bidi="ar-EG"/>
              </w:rPr>
            </w:pPr>
            <w:r w:rsidRPr="00661039">
              <w:rPr>
                <w:rFonts w:ascii="Times New Roman" w:hAnsi="Times New Roman" w:cs="Times New Roman"/>
                <w:lang w:bidi="ar-EG"/>
              </w:rPr>
              <w:t>4.1%</w:t>
            </w:r>
          </w:p>
        </w:tc>
        <w:tc>
          <w:tcPr>
            <w:tcW w:w="0" w:type="auto"/>
            <w:vMerge/>
            <w:shd w:val="clear" w:color="auto" w:fill="D9D9D9"/>
          </w:tcPr>
          <w:p w:rsidR="00303452" w:rsidRPr="00661039" w:rsidRDefault="00303452" w:rsidP="0050330F">
            <w:pPr>
              <w:spacing w:line="240" w:lineRule="auto"/>
              <w:rPr>
                <w:rFonts w:ascii="Times New Roman" w:hAnsi="Times New Roman" w:cs="Times New Roman"/>
                <w:lang w:bidi="ar-EG"/>
              </w:rPr>
            </w:pPr>
          </w:p>
        </w:tc>
        <w:tc>
          <w:tcPr>
            <w:tcW w:w="0" w:type="auto"/>
            <w:vMerge/>
            <w:shd w:val="clear" w:color="auto" w:fill="D9D9D9"/>
          </w:tcPr>
          <w:p w:rsidR="00303452" w:rsidRPr="00661039" w:rsidRDefault="00303452" w:rsidP="0050330F">
            <w:pPr>
              <w:spacing w:line="240" w:lineRule="auto"/>
              <w:rPr>
                <w:rFonts w:ascii="Times New Roman" w:hAnsi="Times New Roman" w:cs="Times New Roman"/>
                <w:lang w:bidi="ar-EG"/>
              </w:rPr>
            </w:pPr>
          </w:p>
        </w:tc>
      </w:tr>
    </w:tbl>
    <w:p w:rsidR="00303452" w:rsidRDefault="00303452" w:rsidP="00D41413">
      <w:pPr>
        <w:spacing w:line="240" w:lineRule="auto"/>
        <w:jc w:val="both"/>
        <w:rPr>
          <w:rFonts w:asciiTheme="majorBidi" w:hAnsiTheme="majorBidi" w:cstheme="majorBidi"/>
        </w:rPr>
      </w:pPr>
    </w:p>
    <w:p w:rsidR="00303452" w:rsidRPr="00377FE1" w:rsidRDefault="00303452" w:rsidP="00303452">
      <w:pPr>
        <w:spacing w:after="200" w:line="240" w:lineRule="auto"/>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F: frequency         *:  statistical non-significant      **: statistical significant</w:t>
      </w:r>
    </w:p>
    <w:p w:rsidR="00303452" w:rsidRPr="00377FE1" w:rsidRDefault="00303452" w:rsidP="00303452">
      <w:pPr>
        <w:tabs>
          <w:tab w:val="left" w:pos="1072"/>
        </w:tabs>
        <w:spacing w:after="200" w:line="240" w:lineRule="auto"/>
        <w:jc w:val="both"/>
        <w:rPr>
          <w:rFonts w:ascii="Times New Roman" w:eastAsia="Times New Roman" w:hAnsi="Times New Roman" w:cs="Times New Roman"/>
          <w:sz w:val="24"/>
          <w:szCs w:val="24"/>
          <w:lang w:bidi="ar-EG"/>
        </w:rPr>
      </w:pPr>
      <w:r w:rsidRPr="00377FE1">
        <w:rPr>
          <w:rFonts w:ascii="Times New Roman" w:eastAsia="Times New Roman" w:hAnsi="Times New Roman" w:cs="Times New Roman"/>
          <w:sz w:val="24"/>
          <w:szCs w:val="24"/>
          <w:lang w:bidi="ar-EG"/>
        </w:rPr>
        <w:t>***: statistical highly significant</w:t>
      </w: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264405" w:rsidRDefault="00264405" w:rsidP="00303452">
      <w:pPr>
        <w:spacing w:line="240" w:lineRule="auto"/>
        <w:jc w:val="both"/>
        <w:rPr>
          <w:rFonts w:asciiTheme="majorBidi" w:hAnsiTheme="majorBidi" w:cstheme="majorBidi"/>
        </w:rPr>
      </w:pP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lastRenderedPageBreak/>
        <w:t>Discussion:</w:t>
      </w:r>
    </w:p>
    <w:p w:rsidR="00303452" w:rsidRPr="00303452" w:rsidRDefault="00303452" w:rsidP="00303452">
      <w:pPr>
        <w:spacing w:line="240" w:lineRule="auto"/>
        <w:jc w:val="both"/>
        <w:rPr>
          <w:rFonts w:asciiTheme="majorBidi" w:hAnsiTheme="majorBidi" w:cstheme="majorBidi"/>
        </w:rPr>
      </w:pP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Part I: demographic characteristics.</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ab/>
        <w:t xml:space="preserve">Regarding demographic characteristics, current study reveals that, near half of the study subjects were aged from 60 to 65 years, with mean age ±SD = 67.47±5.95 this was supported by (Wakefield et al., 2008) who found that mean age  of elderly people who participate at study for assessing risk factors and associated outcomes with dehydration was the mean age of the sample was 65 years(SD = 11.7 years).from the researcher point of view increase in mean age due to increasing health services and new country health sector reform system this means that the majority have the capability to still work and still expose more energy and more exposure to the sun that increase the risk for </w:t>
      </w:r>
      <w:r w:rsidRPr="000D0382">
        <w:rPr>
          <w:rFonts w:asciiTheme="majorBidi" w:hAnsiTheme="majorBidi" w:cstheme="majorBidi"/>
          <w:noProof/>
        </w:rPr>
        <w:t>dehydration  .</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ab/>
        <w:t xml:space="preserve">As regard to sex </w:t>
      </w:r>
      <w:r w:rsidRPr="000D0382">
        <w:rPr>
          <w:rFonts w:asciiTheme="majorBidi" w:hAnsiTheme="majorBidi" w:cstheme="majorBidi"/>
          <w:noProof/>
        </w:rPr>
        <w:t>distribution</w:t>
      </w:r>
      <w:r w:rsidRPr="00303452">
        <w:rPr>
          <w:rFonts w:asciiTheme="majorBidi" w:hAnsiTheme="majorBidi" w:cstheme="majorBidi"/>
        </w:rPr>
        <w:t xml:space="preserve"> current study reveals that over half of elderly people are male and near half are female, being a female increase risk for dehydration due to hormonal changes after menopause, males are at risk for dehydration because of increased exposure to </w:t>
      </w:r>
      <w:r w:rsidRPr="000D0382">
        <w:rPr>
          <w:rFonts w:asciiTheme="majorBidi" w:hAnsiTheme="majorBidi" w:cstheme="majorBidi"/>
          <w:noProof/>
        </w:rPr>
        <w:t>sun</w:t>
      </w:r>
      <w:r w:rsidRPr="00303452">
        <w:rPr>
          <w:rFonts w:asciiTheme="majorBidi" w:hAnsiTheme="majorBidi" w:cstheme="majorBidi"/>
        </w:rPr>
        <w:t xml:space="preserve"> and more efforts spend at work.</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ab/>
        <w:t xml:space="preserve">As regard to marital status current study reveals that majority  of study subject are married and minority  are divorced, being married help in more support for the elderly client and help in directing the client toward healthy habits  and this </w:t>
      </w:r>
      <w:r w:rsidRPr="000D0382">
        <w:rPr>
          <w:rFonts w:asciiTheme="majorBidi" w:hAnsiTheme="majorBidi" w:cstheme="majorBidi"/>
          <w:noProof/>
        </w:rPr>
        <w:t>is resemble</w:t>
      </w:r>
      <w:r w:rsidRPr="00303452">
        <w:rPr>
          <w:rFonts w:asciiTheme="majorBidi" w:hAnsiTheme="majorBidi" w:cstheme="majorBidi"/>
        </w:rPr>
        <w:t xml:space="preserve"> to study </w:t>
      </w:r>
      <w:r>
        <w:rPr>
          <w:rFonts w:asciiTheme="majorBidi" w:hAnsiTheme="majorBidi" w:cstheme="majorBidi"/>
        </w:rPr>
        <w:t xml:space="preserve">made </w:t>
      </w:r>
      <w:proofErr w:type="spellStart"/>
      <w:r>
        <w:rPr>
          <w:rFonts w:asciiTheme="majorBidi" w:hAnsiTheme="majorBidi" w:cstheme="majorBidi"/>
        </w:rPr>
        <w:t>byWakefield</w:t>
      </w:r>
      <w:proofErr w:type="spellEnd"/>
      <w:r>
        <w:rPr>
          <w:rFonts w:asciiTheme="majorBidi" w:hAnsiTheme="majorBidi" w:cstheme="majorBidi"/>
        </w:rPr>
        <w:t xml:space="preserve"> et al., 2008</w:t>
      </w:r>
      <w:r w:rsidRPr="00303452">
        <w:rPr>
          <w:rFonts w:asciiTheme="majorBidi" w:hAnsiTheme="majorBidi" w:cstheme="majorBidi"/>
          <w:vertAlign w:val="superscript"/>
        </w:rPr>
        <w:t>8</w:t>
      </w:r>
      <w:r w:rsidRPr="00303452">
        <w:rPr>
          <w:rFonts w:asciiTheme="majorBidi" w:hAnsiTheme="majorBidi" w:cstheme="majorBidi"/>
        </w:rPr>
        <w:t xml:space="preserve"> who investigated risk factors and outcomes associated with hospital admission for dehydration who found majority of the study subjects were married, from the researcher point of view this result due to </w:t>
      </w:r>
      <w:r w:rsidRPr="000D0382">
        <w:rPr>
          <w:rFonts w:asciiTheme="majorBidi" w:hAnsiTheme="majorBidi" w:cstheme="majorBidi"/>
          <w:noProof/>
        </w:rPr>
        <w:t>increase</w:t>
      </w:r>
      <w:r w:rsidRPr="00303452">
        <w:rPr>
          <w:rFonts w:asciiTheme="majorBidi" w:hAnsiTheme="majorBidi" w:cstheme="majorBidi"/>
        </w:rPr>
        <w:t xml:space="preserve"> Egyptian society awareness of family coherence and need for building families  </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Part II: medical and health history of study subjects</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 xml:space="preserve">As regard to medical diagnosis of the study subjects it vary between different diagnoses as they are diagnosed with hypertension that had the first rank in the medical diagnosis  as we expect the major spread of hypertension among Egyptian adults as an epidemic in Egypt  because of decrease awareness of the diagnosis and treatment plan and follow up this result was supported by a study made by Ahmed, </w:t>
      </w:r>
      <w:proofErr w:type="spellStart"/>
      <w:r w:rsidRPr="00303452">
        <w:rPr>
          <w:rFonts w:asciiTheme="majorBidi" w:hAnsiTheme="majorBidi" w:cstheme="majorBidi"/>
        </w:rPr>
        <w:t>Arafa</w:t>
      </w:r>
      <w:proofErr w:type="spellEnd"/>
      <w:r w:rsidRPr="00303452">
        <w:rPr>
          <w:rFonts w:asciiTheme="majorBidi" w:hAnsiTheme="majorBidi" w:cstheme="majorBidi"/>
        </w:rPr>
        <w:t xml:space="preserve">, &amp; </w:t>
      </w:r>
      <w:proofErr w:type="spellStart"/>
      <w:r w:rsidRPr="00303452">
        <w:rPr>
          <w:rFonts w:asciiTheme="majorBidi" w:hAnsiTheme="majorBidi" w:cstheme="majorBidi"/>
        </w:rPr>
        <w:t>Ez-</w:t>
      </w:r>
      <w:r w:rsidRPr="000D0382">
        <w:rPr>
          <w:rFonts w:asciiTheme="majorBidi" w:hAnsiTheme="majorBidi" w:cstheme="majorBidi"/>
          <w:noProof/>
        </w:rPr>
        <w:t>elarab</w:t>
      </w:r>
      <w:proofErr w:type="spellEnd"/>
      <w:r w:rsidRPr="00303452">
        <w:rPr>
          <w:rFonts w:asciiTheme="majorBidi" w:hAnsiTheme="majorBidi" w:cstheme="majorBidi"/>
        </w:rPr>
        <w:t>, 2011</w:t>
      </w:r>
      <w:r w:rsidRPr="00303452">
        <w:rPr>
          <w:rFonts w:asciiTheme="majorBidi" w:hAnsiTheme="majorBidi" w:cstheme="majorBidi"/>
          <w:vertAlign w:val="superscript"/>
        </w:rPr>
        <w:t>9</w:t>
      </w:r>
      <w:r w:rsidRPr="00303452">
        <w:rPr>
          <w:rFonts w:asciiTheme="majorBidi" w:hAnsiTheme="majorBidi" w:cstheme="majorBidi"/>
        </w:rPr>
        <w:t xml:space="preserve"> who studied the epidemiology of the hypertension in Egypt and found that   there is high prevalence of hypertension among adult Egyptian population also another study made by (Ibrahim, 2013)</w:t>
      </w:r>
      <w:r w:rsidRPr="00303452">
        <w:rPr>
          <w:rFonts w:asciiTheme="majorBidi" w:hAnsiTheme="majorBidi" w:cstheme="majorBidi"/>
          <w:vertAlign w:val="superscript"/>
        </w:rPr>
        <w:t>10</w:t>
      </w:r>
      <w:r w:rsidRPr="00303452">
        <w:rPr>
          <w:rFonts w:asciiTheme="majorBidi" w:hAnsiTheme="majorBidi" w:cstheme="majorBidi"/>
        </w:rPr>
        <w:t xml:space="preserve"> who studied the prevalence of hypertension disease and other cardiovascular diseases in Egypt and reported  that    Hypertension is a common health problem in Egypt. It has a high prevalence, whereas its rates of awareness, treatment and control are low. In 60% of patients, hypertension is complicated by the presence of other cardiovascular risk factors that all can lead to volume deficit and increase risk for dehydration among </w:t>
      </w:r>
      <w:r w:rsidRPr="000D0382">
        <w:rPr>
          <w:rFonts w:asciiTheme="majorBidi" w:hAnsiTheme="majorBidi" w:cstheme="majorBidi"/>
          <w:noProof/>
        </w:rPr>
        <w:t>those population</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 xml:space="preserve">Part III: knowledge about dehydration </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As regard to hearing about dehydration and its seriousness among elderly population current study reveals that majority of the study subjects had heard about spread of dehydration among elderly ,from my point of view the spread of hearing about dehydration comes from their experience of infancy dehydration and similarity between elderly and infancy  this results  contradicted  by a study made by (</w:t>
      </w:r>
      <w:proofErr w:type="spellStart"/>
      <w:r w:rsidRPr="00303452">
        <w:rPr>
          <w:rFonts w:asciiTheme="majorBidi" w:hAnsiTheme="majorBidi" w:cstheme="majorBidi"/>
        </w:rPr>
        <w:t>Schols</w:t>
      </w:r>
      <w:proofErr w:type="spellEnd"/>
      <w:r w:rsidRPr="00303452">
        <w:rPr>
          <w:rFonts w:asciiTheme="majorBidi" w:hAnsiTheme="majorBidi" w:cstheme="majorBidi"/>
        </w:rPr>
        <w:t xml:space="preserve"> JM, De Groot CP, van der </w:t>
      </w:r>
      <w:proofErr w:type="spellStart"/>
      <w:r w:rsidRPr="00303452">
        <w:rPr>
          <w:rFonts w:asciiTheme="majorBidi" w:hAnsiTheme="majorBidi" w:cstheme="majorBidi"/>
        </w:rPr>
        <w:t>Cammen</w:t>
      </w:r>
      <w:proofErr w:type="spellEnd"/>
      <w:r w:rsidRPr="00303452">
        <w:rPr>
          <w:rFonts w:asciiTheme="majorBidi" w:hAnsiTheme="majorBidi" w:cstheme="majorBidi"/>
        </w:rPr>
        <w:t xml:space="preserve"> TJ, 2009)</w:t>
      </w:r>
      <w:r w:rsidR="00104A09" w:rsidRPr="00104A09">
        <w:rPr>
          <w:rFonts w:asciiTheme="majorBidi" w:hAnsiTheme="majorBidi" w:cstheme="majorBidi"/>
          <w:vertAlign w:val="superscript"/>
        </w:rPr>
        <w:t>11</w:t>
      </w:r>
      <w:r w:rsidRPr="00303452">
        <w:rPr>
          <w:rFonts w:asciiTheme="majorBidi" w:hAnsiTheme="majorBidi" w:cstheme="majorBidi"/>
        </w:rPr>
        <w:t xml:space="preserve"> who  reported that there is lake of knowledge about dehydration among elderly population .</w:t>
      </w:r>
    </w:p>
    <w:p w:rsidR="00303452" w:rsidRPr="00303452" w:rsidRDefault="00303452" w:rsidP="00303452">
      <w:pPr>
        <w:spacing w:line="240" w:lineRule="auto"/>
        <w:jc w:val="both"/>
        <w:rPr>
          <w:rFonts w:asciiTheme="majorBidi" w:hAnsiTheme="majorBidi" w:cstheme="majorBidi"/>
        </w:rPr>
      </w:pPr>
    </w:p>
    <w:p w:rsidR="00303452" w:rsidRPr="00303452" w:rsidRDefault="00303452" w:rsidP="000D0382">
      <w:pPr>
        <w:spacing w:line="240" w:lineRule="auto"/>
        <w:jc w:val="both"/>
        <w:rPr>
          <w:rFonts w:asciiTheme="majorBidi" w:hAnsiTheme="majorBidi" w:cstheme="majorBidi"/>
        </w:rPr>
      </w:pPr>
      <w:r w:rsidRPr="00303452">
        <w:rPr>
          <w:rFonts w:asciiTheme="majorBidi" w:hAnsiTheme="majorBidi" w:cstheme="majorBidi"/>
        </w:rPr>
        <w:t xml:space="preserve">When asking for the meaning of dehydration majority of the study subjects answered that it is </w:t>
      </w:r>
      <w:r w:rsidRPr="000D0382">
        <w:rPr>
          <w:rFonts w:asciiTheme="majorBidi" w:hAnsiTheme="majorBidi" w:cstheme="majorBidi"/>
          <w:noProof/>
        </w:rPr>
        <w:t>loss</w:t>
      </w:r>
      <w:r w:rsidRPr="00303452">
        <w:rPr>
          <w:rFonts w:asciiTheme="majorBidi" w:hAnsiTheme="majorBidi" w:cstheme="majorBidi"/>
        </w:rPr>
        <w:t xml:space="preserve"> of water from the body while the correct answer is it the loss of water from the body without replacing it. For the source of information about that knowledge majority of the </w:t>
      </w:r>
      <w:r w:rsidRPr="000D0382">
        <w:rPr>
          <w:rFonts w:asciiTheme="majorBidi" w:hAnsiTheme="majorBidi" w:cstheme="majorBidi"/>
          <w:noProof/>
        </w:rPr>
        <w:t>study</w:t>
      </w:r>
      <w:r w:rsidRPr="00303452">
        <w:rPr>
          <w:rFonts w:asciiTheme="majorBidi" w:hAnsiTheme="majorBidi" w:cstheme="majorBidi"/>
        </w:rPr>
        <w:t xml:space="preserve"> subjects answered that the main source is TV and the minority answered that there </w:t>
      </w:r>
      <w:r w:rsidRPr="000D0382">
        <w:rPr>
          <w:rFonts w:asciiTheme="majorBidi" w:hAnsiTheme="majorBidi" w:cstheme="majorBidi"/>
          <w:noProof/>
        </w:rPr>
        <w:t>is</w:t>
      </w:r>
      <w:r w:rsidRPr="00303452">
        <w:rPr>
          <w:rFonts w:asciiTheme="majorBidi" w:hAnsiTheme="majorBidi" w:cstheme="majorBidi"/>
        </w:rPr>
        <w:t xml:space="preserve"> other sources like </w:t>
      </w:r>
      <w:r w:rsidRPr="000D0382">
        <w:rPr>
          <w:rFonts w:asciiTheme="majorBidi" w:hAnsiTheme="majorBidi" w:cstheme="majorBidi"/>
          <w:noProof/>
        </w:rPr>
        <w:t>newspaper</w:t>
      </w:r>
      <w:r w:rsidRPr="00303452">
        <w:rPr>
          <w:rFonts w:asciiTheme="majorBidi" w:hAnsiTheme="majorBidi" w:cstheme="majorBidi"/>
        </w:rPr>
        <w:t xml:space="preserve">. From my point of view  the TV considered the main source of information in all Egyptian houses as the current spread of technology and </w:t>
      </w:r>
      <w:r w:rsidRPr="00303452">
        <w:rPr>
          <w:rFonts w:asciiTheme="majorBidi" w:hAnsiTheme="majorBidi" w:cstheme="majorBidi"/>
        </w:rPr>
        <w:lastRenderedPageBreak/>
        <w:t>easy accessibility of reaching TV at homes and the spare time of those study population t</w:t>
      </w:r>
      <w:r w:rsidR="000D0382">
        <w:rPr>
          <w:rFonts w:asciiTheme="majorBidi" w:hAnsiTheme="majorBidi" w:cstheme="majorBidi"/>
        </w:rPr>
        <w:t xml:space="preserve">his was supported by report made by </w:t>
      </w:r>
      <w:r w:rsidRPr="00303452">
        <w:rPr>
          <w:rFonts w:asciiTheme="majorBidi" w:hAnsiTheme="majorBidi" w:cstheme="majorBidi"/>
        </w:rPr>
        <w:t>Abdel-</w:t>
      </w:r>
      <w:proofErr w:type="spellStart"/>
      <w:r w:rsidRPr="00303452">
        <w:rPr>
          <w:rFonts w:asciiTheme="majorBidi" w:hAnsiTheme="majorBidi" w:cstheme="majorBidi"/>
        </w:rPr>
        <w:t>Azeem</w:t>
      </w:r>
      <w:proofErr w:type="spellEnd"/>
      <w:r w:rsidRPr="00303452">
        <w:rPr>
          <w:rFonts w:asciiTheme="majorBidi" w:hAnsiTheme="majorBidi" w:cstheme="majorBidi"/>
        </w:rPr>
        <w:t xml:space="preserve"> &amp; Abdel-</w:t>
      </w:r>
      <w:proofErr w:type="spellStart"/>
      <w:r w:rsidRPr="00303452">
        <w:rPr>
          <w:rFonts w:asciiTheme="majorBidi" w:hAnsiTheme="majorBidi" w:cstheme="majorBidi"/>
        </w:rPr>
        <w:t>Moneim</w:t>
      </w:r>
      <w:proofErr w:type="spellEnd"/>
      <w:r w:rsidRPr="00303452">
        <w:rPr>
          <w:rFonts w:asciiTheme="majorBidi" w:hAnsiTheme="majorBidi" w:cstheme="majorBidi"/>
        </w:rPr>
        <w:t>, 2009</w:t>
      </w:r>
      <w:r w:rsidR="00104A09" w:rsidRPr="00104A09">
        <w:rPr>
          <w:rFonts w:asciiTheme="majorBidi" w:hAnsiTheme="majorBidi" w:cstheme="majorBidi"/>
          <w:vertAlign w:val="superscript"/>
        </w:rPr>
        <w:t>12</w:t>
      </w:r>
      <w:r w:rsidRPr="00303452">
        <w:rPr>
          <w:rFonts w:asciiTheme="majorBidi" w:hAnsiTheme="majorBidi" w:cstheme="majorBidi"/>
        </w:rPr>
        <w:t xml:space="preserve">who said that in current decayed TV is the main access of knowledge at all Egyptian homes    </w:t>
      </w:r>
    </w:p>
    <w:p w:rsidR="00303452" w:rsidRPr="00303452" w:rsidRDefault="00303452" w:rsidP="00303452">
      <w:pPr>
        <w:spacing w:line="240" w:lineRule="auto"/>
        <w:jc w:val="both"/>
        <w:rPr>
          <w:rFonts w:asciiTheme="majorBidi" w:hAnsiTheme="majorBidi" w:cstheme="majorBidi"/>
        </w:rPr>
      </w:pP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 xml:space="preserve">Part </w:t>
      </w:r>
      <w:r w:rsidRPr="000D0382">
        <w:rPr>
          <w:rFonts w:asciiTheme="majorBidi" w:hAnsiTheme="majorBidi" w:cstheme="majorBidi"/>
          <w:noProof/>
        </w:rPr>
        <w:t>IV :Elderly</w:t>
      </w:r>
      <w:r w:rsidRPr="00303452">
        <w:rPr>
          <w:rFonts w:asciiTheme="majorBidi" w:hAnsiTheme="majorBidi" w:cstheme="majorBidi"/>
        </w:rPr>
        <w:t xml:space="preserve"> home environmental characteristics </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ab/>
        <w:t xml:space="preserve">As regard to home environment of the study subject ,for the type of </w:t>
      </w:r>
      <w:r w:rsidRPr="000D0382">
        <w:rPr>
          <w:rFonts w:asciiTheme="majorBidi" w:hAnsiTheme="majorBidi" w:cstheme="majorBidi"/>
          <w:noProof/>
        </w:rPr>
        <w:t>drinked</w:t>
      </w:r>
      <w:r w:rsidRPr="00303452">
        <w:rPr>
          <w:rFonts w:asciiTheme="majorBidi" w:hAnsiTheme="majorBidi" w:cstheme="majorBidi"/>
        </w:rPr>
        <w:t xml:space="preserve"> water inside elderly homes majority of study subjects homes is connected with piped  governmental water this is supported by  report made by(MinistryofWaterResourceandIrrigation, 2014)</w:t>
      </w:r>
      <w:r w:rsidR="00104A09" w:rsidRPr="00104A09">
        <w:rPr>
          <w:rFonts w:asciiTheme="majorBidi" w:hAnsiTheme="majorBidi" w:cstheme="majorBidi"/>
          <w:vertAlign w:val="superscript"/>
        </w:rPr>
        <w:t>13</w:t>
      </w:r>
      <w:r w:rsidRPr="00303452">
        <w:rPr>
          <w:rFonts w:asciiTheme="majorBidi" w:hAnsiTheme="majorBidi" w:cstheme="majorBidi"/>
        </w:rPr>
        <w:t xml:space="preserve"> which reported that piped governmental water cover about tow third of all rural area in Egypt , as regard to water sanitation current study reveals that more than half of the study subjects don’t have water sanitation in their homes this is supported by research made by(Hussein </w:t>
      </w:r>
      <w:r w:rsidRPr="000D0382">
        <w:rPr>
          <w:rFonts w:asciiTheme="majorBidi" w:hAnsiTheme="majorBidi" w:cstheme="majorBidi"/>
          <w:noProof/>
        </w:rPr>
        <w:t>Marei ,</w:t>
      </w:r>
      <w:r w:rsidRPr="00303452">
        <w:rPr>
          <w:rFonts w:asciiTheme="majorBidi" w:hAnsiTheme="majorBidi" w:cstheme="majorBidi"/>
        </w:rPr>
        <w:t xml:space="preserve"> Ola </w:t>
      </w:r>
      <w:proofErr w:type="spellStart"/>
      <w:r w:rsidRPr="00303452">
        <w:rPr>
          <w:rFonts w:asciiTheme="majorBidi" w:hAnsiTheme="majorBidi" w:cstheme="majorBidi"/>
        </w:rPr>
        <w:t>Kubbara</w:t>
      </w:r>
      <w:proofErr w:type="spellEnd"/>
      <w:r w:rsidRPr="00303452">
        <w:rPr>
          <w:rFonts w:asciiTheme="majorBidi" w:hAnsiTheme="majorBidi" w:cstheme="majorBidi"/>
        </w:rPr>
        <w:t>, 2012)</w:t>
      </w:r>
      <w:r w:rsidR="00104A09" w:rsidRPr="00104A09">
        <w:rPr>
          <w:rFonts w:asciiTheme="majorBidi" w:hAnsiTheme="majorBidi" w:cstheme="majorBidi"/>
          <w:vertAlign w:val="superscript"/>
        </w:rPr>
        <w:t>14</w:t>
      </w:r>
      <w:r w:rsidRPr="00303452">
        <w:rPr>
          <w:rFonts w:asciiTheme="majorBidi" w:hAnsiTheme="majorBidi" w:cstheme="majorBidi"/>
        </w:rPr>
        <w:t xml:space="preserve"> who reported that there is lake of water sewage coverage in Egyptian rural areas from my point of view this lake of coverage is due to many reasons as far distances between homes and dependence of the farmers on local sewage system .</w:t>
      </w:r>
    </w:p>
    <w:p w:rsidR="00303452" w:rsidRPr="00303452" w:rsidRDefault="00303452" w:rsidP="00303452">
      <w:pPr>
        <w:spacing w:line="240" w:lineRule="auto"/>
        <w:jc w:val="both"/>
        <w:rPr>
          <w:rFonts w:asciiTheme="majorBidi" w:hAnsiTheme="majorBidi" w:cstheme="majorBidi"/>
        </w:rPr>
      </w:pPr>
    </w:p>
    <w:p w:rsidR="00303452" w:rsidRPr="00303452" w:rsidRDefault="00303452" w:rsidP="00303452">
      <w:pPr>
        <w:spacing w:line="240" w:lineRule="auto"/>
        <w:jc w:val="both"/>
        <w:rPr>
          <w:rFonts w:asciiTheme="majorBidi" w:hAnsiTheme="majorBidi" w:cstheme="majorBidi"/>
        </w:rPr>
      </w:pP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 xml:space="preserve"> Part V Risk factors and associated outcomes of dehydration (researcher observation)</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 xml:space="preserve">1-Risk factors of physiological signs of </w:t>
      </w:r>
      <w:proofErr w:type="spellStart"/>
      <w:r w:rsidRPr="00303452">
        <w:rPr>
          <w:rFonts w:asciiTheme="majorBidi" w:hAnsiTheme="majorBidi" w:cstheme="majorBidi"/>
        </w:rPr>
        <w:t>dehydrationAs</w:t>
      </w:r>
      <w:proofErr w:type="spellEnd"/>
      <w:r w:rsidRPr="00303452">
        <w:rPr>
          <w:rFonts w:asciiTheme="majorBidi" w:hAnsiTheme="majorBidi" w:cstheme="majorBidi"/>
        </w:rPr>
        <w:t xml:space="preserve"> regard to physiological signs of dehydration, first regarding to medication intake, for laxative medication current study reveals that more than half of the study subjects have laxative  this increase chance for water loss in stool and increase sodium depletion with stool and current study reveals highly significant relation between laxative intake and dehydration  this was supported by study made by (Baker &amp; </w:t>
      </w:r>
      <w:proofErr w:type="spellStart"/>
      <w:r w:rsidRPr="00303452">
        <w:rPr>
          <w:rFonts w:asciiTheme="majorBidi" w:hAnsiTheme="majorBidi" w:cstheme="majorBidi"/>
        </w:rPr>
        <w:t>Sandle</w:t>
      </w:r>
      <w:proofErr w:type="spellEnd"/>
      <w:r w:rsidRPr="00303452">
        <w:rPr>
          <w:rFonts w:asciiTheme="majorBidi" w:hAnsiTheme="majorBidi" w:cstheme="majorBidi"/>
        </w:rPr>
        <w:t>, 2015)</w:t>
      </w:r>
      <w:r w:rsidR="00104A09" w:rsidRPr="00104A09">
        <w:rPr>
          <w:rFonts w:asciiTheme="majorBidi" w:hAnsiTheme="majorBidi" w:cstheme="majorBidi"/>
          <w:vertAlign w:val="superscript"/>
        </w:rPr>
        <w:t>15</w:t>
      </w:r>
      <w:r w:rsidRPr="00303452">
        <w:rPr>
          <w:rFonts w:asciiTheme="majorBidi" w:hAnsiTheme="majorBidi" w:cstheme="majorBidi"/>
        </w:rPr>
        <w:t xml:space="preserve"> who reported that overuse of laxative lead to more sodium depletion in faces resulting clinical picture is one of dehydration with hypotension, tachycardia, postural dizziness, and syncope</w:t>
      </w:r>
    </w:p>
    <w:p w:rsidR="00303452" w:rsidRPr="00303452" w:rsidRDefault="00303452" w:rsidP="00104A09">
      <w:pPr>
        <w:spacing w:line="240" w:lineRule="auto"/>
        <w:jc w:val="both"/>
        <w:rPr>
          <w:rFonts w:asciiTheme="majorBidi" w:hAnsiTheme="majorBidi" w:cstheme="majorBidi"/>
        </w:rPr>
      </w:pPr>
      <w:r w:rsidRPr="00303452">
        <w:rPr>
          <w:rFonts w:asciiTheme="majorBidi" w:hAnsiTheme="majorBidi" w:cstheme="majorBidi"/>
        </w:rPr>
        <w:t xml:space="preserve">As regard to diuretic medication current study reveals that majority of the study subjects on regular diuretic this regular diuretic is combined with </w:t>
      </w:r>
      <w:r w:rsidRPr="000D0382">
        <w:rPr>
          <w:rFonts w:asciiTheme="majorBidi" w:hAnsiTheme="majorBidi" w:cstheme="majorBidi"/>
          <w:noProof/>
        </w:rPr>
        <w:t>hyper tension</w:t>
      </w:r>
      <w:r w:rsidRPr="00303452">
        <w:rPr>
          <w:rFonts w:asciiTheme="majorBidi" w:hAnsiTheme="majorBidi" w:cstheme="majorBidi"/>
        </w:rPr>
        <w:t xml:space="preserve"> in this target group  this diuretic help in fluid depletion from the body from my point of view many elderly obtain diuretic for many causes as hypertension and oliguria as result of prostatic enlargement this is supported by study made by (Kato et al., 2012)</w:t>
      </w:r>
      <w:r w:rsidR="00104A09" w:rsidRPr="00104A09">
        <w:rPr>
          <w:rFonts w:asciiTheme="majorBidi" w:hAnsiTheme="majorBidi" w:cstheme="majorBidi"/>
          <w:vertAlign w:val="superscript"/>
        </w:rPr>
        <w:t>16</w:t>
      </w:r>
      <w:r w:rsidRPr="00303452">
        <w:rPr>
          <w:rFonts w:asciiTheme="majorBidi" w:hAnsiTheme="majorBidi" w:cstheme="majorBidi"/>
        </w:rPr>
        <w:t xml:space="preserve"> who reported that more than half of the study on regular diuretic medication as related to hypertension this helped to increase risk for dehydration among those group and this also supported by another study made (</w:t>
      </w:r>
      <w:proofErr w:type="spellStart"/>
      <w:r w:rsidRPr="00303452">
        <w:rPr>
          <w:rFonts w:asciiTheme="majorBidi" w:hAnsiTheme="majorBidi" w:cstheme="majorBidi"/>
        </w:rPr>
        <w:t>Gu</w:t>
      </w:r>
      <w:proofErr w:type="spellEnd"/>
      <w:r w:rsidRPr="00303452">
        <w:rPr>
          <w:rFonts w:asciiTheme="majorBidi" w:hAnsiTheme="majorBidi" w:cstheme="majorBidi"/>
        </w:rPr>
        <w:t xml:space="preserve">, Burt, </w:t>
      </w:r>
      <w:proofErr w:type="spellStart"/>
      <w:r w:rsidRPr="00303452">
        <w:rPr>
          <w:rFonts w:asciiTheme="majorBidi" w:hAnsiTheme="majorBidi" w:cstheme="majorBidi"/>
        </w:rPr>
        <w:t>Paulose</w:t>
      </w:r>
      <w:proofErr w:type="spellEnd"/>
      <w:r w:rsidRPr="00303452">
        <w:rPr>
          <w:rFonts w:asciiTheme="majorBidi" w:hAnsiTheme="majorBidi" w:cstheme="majorBidi"/>
        </w:rPr>
        <w:t xml:space="preserve">-Ram, Yoon, &amp; </w:t>
      </w:r>
      <w:proofErr w:type="spellStart"/>
      <w:r w:rsidRPr="00303452">
        <w:rPr>
          <w:rFonts w:asciiTheme="majorBidi" w:hAnsiTheme="majorBidi" w:cstheme="majorBidi"/>
        </w:rPr>
        <w:t>Gillum</w:t>
      </w:r>
      <w:proofErr w:type="spellEnd"/>
      <w:r w:rsidRPr="00303452">
        <w:rPr>
          <w:rFonts w:asciiTheme="majorBidi" w:hAnsiTheme="majorBidi" w:cstheme="majorBidi"/>
        </w:rPr>
        <w:t>, 2008)</w:t>
      </w:r>
      <w:r w:rsidR="00104A09" w:rsidRPr="00104A09">
        <w:rPr>
          <w:rFonts w:asciiTheme="majorBidi" w:hAnsiTheme="majorBidi" w:cstheme="majorBidi"/>
          <w:vertAlign w:val="superscript"/>
        </w:rPr>
        <w:t>17</w:t>
      </w:r>
      <w:r w:rsidRPr="00303452">
        <w:rPr>
          <w:rFonts w:asciiTheme="majorBidi" w:hAnsiTheme="majorBidi" w:cstheme="majorBidi"/>
        </w:rPr>
        <w:t xml:space="preserve"> who reported the highly mortality rate among elderly related to diuretic intake as result to associated dehydration with cardiovascular diseases.</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2-Risk Factors of Clinical Signs Of Dehydration : As regard to clinical signs of dehydration that is observed and lead directly to dehydration among elderly client first current study reveals that majority of the study subjects have dryness of oral mucosa and the mouth , this signs is great sign of dehydration in all age group and good indicator of the hydration status among target groups  this is supported by a study made by (Whyte, 2014)</w:t>
      </w:r>
      <w:r w:rsidR="00104A09" w:rsidRPr="00104A09">
        <w:rPr>
          <w:rFonts w:asciiTheme="majorBidi" w:hAnsiTheme="majorBidi" w:cstheme="majorBidi"/>
          <w:vertAlign w:val="superscript"/>
        </w:rPr>
        <w:t>18</w:t>
      </w:r>
      <w:r w:rsidRPr="00303452">
        <w:rPr>
          <w:rFonts w:asciiTheme="majorBidi" w:hAnsiTheme="majorBidi" w:cstheme="majorBidi"/>
        </w:rPr>
        <w:t xml:space="preserve"> that reported that dryness of oral mucosa is the greatest indicator for dehydration among elderly client.</w:t>
      </w:r>
    </w:p>
    <w:p w:rsidR="00303452" w:rsidRPr="00303452" w:rsidRDefault="00303452" w:rsidP="00303452">
      <w:pPr>
        <w:spacing w:line="240" w:lineRule="auto"/>
        <w:jc w:val="both"/>
        <w:rPr>
          <w:rFonts w:asciiTheme="majorBidi" w:hAnsiTheme="majorBidi" w:cstheme="majorBidi"/>
        </w:rPr>
      </w:pPr>
      <w:r w:rsidRPr="00303452">
        <w:rPr>
          <w:rFonts w:asciiTheme="majorBidi" w:hAnsiTheme="majorBidi" w:cstheme="majorBidi"/>
        </w:rPr>
        <w:tab/>
        <w:t xml:space="preserve">As regard to history of losing weight current study reveals that majority of the study subjects experienced history of losing weight in last three months, this is the highest indicator of losing water from the body, because losing water affect fat deposition in the body and hence the total body weight decreases </w:t>
      </w:r>
      <w:r w:rsidRPr="000D0382">
        <w:rPr>
          <w:rFonts w:asciiTheme="majorBidi" w:hAnsiTheme="majorBidi" w:cstheme="majorBidi"/>
          <w:noProof/>
        </w:rPr>
        <w:t xml:space="preserve"> ,this</w:t>
      </w:r>
      <w:r w:rsidRPr="00303452">
        <w:rPr>
          <w:rFonts w:asciiTheme="majorBidi" w:hAnsiTheme="majorBidi" w:cstheme="majorBidi"/>
        </w:rPr>
        <w:t xml:space="preserve"> is supported by a study made by (</w:t>
      </w:r>
      <w:proofErr w:type="spellStart"/>
      <w:r w:rsidRPr="00303452">
        <w:rPr>
          <w:rFonts w:asciiTheme="majorBidi" w:hAnsiTheme="majorBidi" w:cstheme="majorBidi"/>
        </w:rPr>
        <w:t>Zouhal</w:t>
      </w:r>
      <w:proofErr w:type="spellEnd"/>
      <w:r w:rsidRPr="00303452">
        <w:rPr>
          <w:rFonts w:asciiTheme="majorBidi" w:hAnsiTheme="majorBidi" w:cstheme="majorBidi"/>
        </w:rPr>
        <w:t xml:space="preserve"> et al., 2011)</w:t>
      </w:r>
      <w:r w:rsidR="00104A09" w:rsidRPr="00104A09">
        <w:rPr>
          <w:rFonts w:asciiTheme="majorBidi" w:hAnsiTheme="majorBidi" w:cstheme="majorBidi"/>
          <w:vertAlign w:val="superscript"/>
        </w:rPr>
        <w:t>19</w:t>
      </w:r>
      <w:r w:rsidRPr="00303452">
        <w:rPr>
          <w:rFonts w:asciiTheme="majorBidi" w:hAnsiTheme="majorBidi" w:cstheme="majorBidi"/>
        </w:rPr>
        <w:t xml:space="preserve"> who reported that more than half of the study subjects that loose water from the body by various ways experienced loss of total body weight</w:t>
      </w:r>
    </w:p>
    <w:p w:rsidR="00303452" w:rsidRPr="00303452" w:rsidRDefault="00303452" w:rsidP="00104A09">
      <w:pPr>
        <w:spacing w:line="240" w:lineRule="auto"/>
        <w:jc w:val="both"/>
        <w:rPr>
          <w:rFonts w:asciiTheme="majorBidi" w:hAnsiTheme="majorBidi" w:cstheme="majorBidi"/>
        </w:rPr>
      </w:pPr>
      <w:r w:rsidRPr="00303452">
        <w:rPr>
          <w:rFonts w:asciiTheme="majorBidi" w:hAnsiTheme="majorBidi" w:cstheme="majorBidi"/>
        </w:rPr>
        <w:tab/>
        <w:t xml:space="preserve">As regard  to history of recent UTI current study reveals that over one-third of the study subject already have history of recent </w:t>
      </w:r>
      <w:r w:rsidRPr="000D0382">
        <w:rPr>
          <w:rFonts w:asciiTheme="majorBidi" w:hAnsiTheme="majorBidi" w:cstheme="majorBidi"/>
          <w:noProof/>
        </w:rPr>
        <w:t>UTI ,</w:t>
      </w:r>
      <w:r w:rsidRPr="00303452">
        <w:rPr>
          <w:rFonts w:asciiTheme="majorBidi" w:hAnsiTheme="majorBidi" w:cstheme="majorBidi"/>
        </w:rPr>
        <w:t xml:space="preserve"> this infection help in more losing of water from the body by </w:t>
      </w:r>
      <w:r w:rsidRPr="00303452">
        <w:rPr>
          <w:rFonts w:asciiTheme="majorBidi" w:hAnsiTheme="majorBidi" w:cstheme="majorBidi"/>
        </w:rPr>
        <w:lastRenderedPageBreak/>
        <w:t xml:space="preserve">compensation of the sense of burning by  more urine output and by losing sense of urge </w:t>
      </w:r>
      <w:r w:rsidRPr="000D0382">
        <w:rPr>
          <w:rFonts w:asciiTheme="majorBidi" w:hAnsiTheme="majorBidi" w:cstheme="majorBidi"/>
          <w:noProof/>
        </w:rPr>
        <w:t>and therefore</w:t>
      </w:r>
      <w:r w:rsidRPr="00303452">
        <w:rPr>
          <w:rFonts w:asciiTheme="majorBidi" w:hAnsiTheme="majorBidi" w:cstheme="majorBidi"/>
        </w:rPr>
        <w:t xml:space="preserve"> more urine output from the infected person , this finding was supported by study made by (</w:t>
      </w:r>
      <w:proofErr w:type="spellStart"/>
      <w:r w:rsidRPr="00303452">
        <w:rPr>
          <w:rFonts w:asciiTheme="majorBidi" w:hAnsiTheme="majorBidi" w:cstheme="majorBidi"/>
        </w:rPr>
        <w:t>Talaat</w:t>
      </w:r>
      <w:proofErr w:type="spellEnd"/>
      <w:r w:rsidRPr="00303452">
        <w:rPr>
          <w:rFonts w:asciiTheme="majorBidi" w:hAnsiTheme="majorBidi" w:cstheme="majorBidi"/>
        </w:rPr>
        <w:t xml:space="preserve"> et al., 2010)</w:t>
      </w:r>
      <w:r w:rsidR="00104A09" w:rsidRPr="00104A09">
        <w:rPr>
          <w:rFonts w:asciiTheme="majorBidi" w:hAnsiTheme="majorBidi" w:cstheme="majorBidi"/>
          <w:vertAlign w:val="superscript"/>
        </w:rPr>
        <w:t>20</w:t>
      </w:r>
      <w:r w:rsidRPr="00303452">
        <w:rPr>
          <w:rFonts w:asciiTheme="majorBidi" w:hAnsiTheme="majorBidi" w:cstheme="majorBidi"/>
        </w:rPr>
        <w:t xml:space="preserve"> who reported the high prevalence of UTI in the elderly in Egypt and another study made by (</w:t>
      </w:r>
      <w:proofErr w:type="spellStart"/>
      <w:r w:rsidRPr="00303452">
        <w:rPr>
          <w:rFonts w:asciiTheme="majorBidi" w:hAnsiTheme="majorBidi" w:cstheme="majorBidi"/>
        </w:rPr>
        <w:t>Jalali</w:t>
      </w:r>
      <w:proofErr w:type="spellEnd"/>
      <w:r w:rsidRPr="00303452">
        <w:rPr>
          <w:rFonts w:asciiTheme="majorBidi" w:hAnsiTheme="majorBidi" w:cstheme="majorBidi"/>
        </w:rPr>
        <w:t xml:space="preserve">, </w:t>
      </w:r>
      <w:proofErr w:type="spellStart"/>
      <w:r w:rsidRPr="00303452">
        <w:rPr>
          <w:rFonts w:asciiTheme="majorBidi" w:hAnsiTheme="majorBidi" w:cstheme="majorBidi"/>
        </w:rPr>
        <w:t>Shamsi</w:t>
      </w:r>
      <w:proofErr w:type="spellEnd"/>
      <w:r w:rsidRPr="00303452">
        <w:rPr>
          <w:rFonts w:asciiTheme="majorBidi" w:hAnsiTheme="majorBidi" w:cstheme="majorBidi"/>
        </w:rPr>
        <w:t xml:space="preserve">, </w:t>
      </w:r>
      <w:proofErr w:type="spellStart"/>
      <w:r w:rsidRPr="00303452">
        <w:rPr>
          <w:rFonts w:asciiTheme="majorBidi" w:hAnsiTheme="majorBidi" w:cstheme="majorBidi"/>
        </w:rPr>
        <w:t>Roozbehani</w:t>
      </w:r>
      <w:proofErr w:type="spellEnd"/>
      <w:r w:rsidRPr="00303452">
        <w:rPr>
          <w:rFonts w:asciiTheme="majorBidi" w:hAnsiTheme="majorBidi" w:cstheme="majorBidi"/>
        </w:rPr>
        <w:t xml:space="preserve">, &amp; </w:t>
      </w:r>
      <w:proofErr w:type="spellStart"/>
      <w:r w:rsidRPr="00303452">
        <w:rPr>
          <w:rFonts w:asciiTheme="majorBidi" w:hAnsiTheme="majorBidi" w:cstheme="majorBidi"/>
        </w:rPr>
        <w:t>Kabir</w:t>
      </w:r>
      <w:proofErr w:type="spellEnd"/>
      <w:r w:rsidRPr="00303452">
        <w:rPr>
          <w:rFonts w:asciiTheme="majorBidi" w:hAnsiTheme="majorBidi" w:cstheme="majorBidi"/>
        </w:rPr>
        <w:t>, 2014)</w:t>
      </w:r>
      <w:r w:rsidR="00104A09" w:rsidRPr="00104A09">
        <w:rPr>
          <w:rFonts w:asciiTheme="majorBidi" w:hAnsiTheme="majorBidi" w:cstheme="majorBidi"/>
          <w:vertAlign w:val="superscript"/>
        </w:rPr>
        <w:t>21</w:t>
      </w:r>
      <w:r w:rsidRPr="00303452">
        <w:rPr>
          <w:rFonts w:asciiTheme="majorBidi" w:hAnsiTheme="majorBidi" w:cstheme="majorBidi"/>
        </w:rPr>
        <w:t xml:space="preserve"> who reported the same results  and study made by (</w:t>
      </w:r>
      <w:proofErr w:type="spellStart"/>
      <w:r w:rsidRPr="00303452">
        <w:rPr>
          <w:rFonts w:asciiTheme="majorBidi" w:hAnsiTheme="majorBidi" w:cstheme="majorBidi"/>
        </w:rPr>
        <w:t>Emiru</w:t>
      </w:r>
      <w:proofErr w:type="spellEnd"/>
      <w:r w:rsidRPr="00303452">
        <w:rPr>
          <w:rFonts w:asciiTheme="majorBidi" w:hAnsiTheme="majorBidi" w:cstheme="majorBidi"/>
        </w:rPr>
        <w:t xml:space="preserve">, </w:t>
      </w:r>
      <w:proofErr w:type="spellStart"/>
      <w:r w:rsidRPr="00303452">
        <w:rPr>
          <w:rFonts w:asciiTheme="majorBidi" w:hAnsiTheme="majorBidi" w:cstheme="majorBidi"/>
        </w:rPr>
        <w:t>Beyene</w:t>
      </w:r>
      <w:proofErr w:type="spellEnd"/>
      <w:r w:rsidRPr="00303452">
        <w:rPr>
          <w:rFonts w:asciiTheme="majorBidi" w:hAnsiTheme="majorBidi" w:cstheme="majorBidi"/>
        </w:rPr>
        <w:t xml:space="preserve">, </w:t>
      </w:r>
      <w:proofErr w:type="spellStart"/>
      <w:r w:rsidRPr="00303452">
        <w:rPr>
          <w:rFonts w:asciiTheme="majorBidi" w:hAnsiTheme="majorBidi" w:cstheme="majorBidi"/>
        </w:rPr>
        <w:t>Tsegaye</w:t>
      </w:r>
      <w:proofErr w:type="spellEnd"/>
      <w:r w:rsidRPr="00303452">
        <w:rPr>
          <w:rFonts w:asciiTheme="majorBidi" w:hAnsiTheme="majorBidi" w:cstheme="majorBidi"/>
        </w:rPr>
        <w:t xml:space="preserve">, &amp; </w:t>
      </w:r>
      <w:proofErr w:type="spellStart"/>
      <w:r w:rsidRPr="00303452">
        <w:rPr>
          <w:rFonts w:asciiTheme="majorBidi" w:hAnsiTheme="majorBidi" w:cstheme="majorBidi"/>
        </w:rPr>
        <w:t>Melaku</w:t>
      </w:r>
      <w:proofErr w:type="spellEnd"/>
      <w:r w:rsidRPr="00303452">
        <w:rPr>
          <w:rFonts w:asciiTheme="majorBidi" w:hAnsiTheme="majorBidi" w:cstheme="majorBidi"/>
        </w:rPr>
        <w:t>, 2013)</w:t>
      </w:r>
      <w:r w:rsidR="00104A09" w:rsidRPr="00104A09">
        <w:rPr>
          <w:rFonts w:asciiTheme="majorBidi" w:hAnsiTheme="majorBidi" w:cstheme="majorBidi"/>
          <w:vertAlign w:val="superscript"/>
        </w:rPr>
        <w:t>22</w:t>
      </w:r>
      <w:r w:rsidRPr="00303452">
        <w:rPr>
          <w:rFonts w:asciiTheme="majorBidi" w:hAnsiTheme="majorBidi" w:cstheme="majorBidi"/>
        </w:rPr>
        <w:t xml:space="preserve"> who reported the spread of UTI among pregnant women effects of fluid balance in the body.</w:t>
      </w:r>
    </w:p>
    <w:p w:rsidR="00104A09" w:rsidRDefault="00303452" w:rsidP="00104A09">
      <w:pPr>
        <w:spacing w:line="240" w:lineRule="auto"/>
        <w:jc w:val="both"/>
        <w:rPr>
          <w:rFonts w:asciiTheme="majorBidi" w:hAnsiTheme="majorBidi" w:cstheme="majorBidi"/>
        </w:rPr>
      </w:pPr>
      <w:r w:rsidRPr="00303452">
        <w:rPr>
          <w:rFonts w:asciiTheme="majorBidi" w:hAnsiTheme="majorBidi" w:cstheme="majorBidi"/>
        </w:rPr>
        <w:t>3-Risk factors of functional signs for dehydration : As regard to functional signs of dehydration, for being bed ridden result shows that minority of the study subjects are bed ridden and that has no significant relation with risk for dehydration but more than of the study subjects who are bedridden  are moderate risk for dehydration this result disagreed with report made by (Knight, 2009)</w:t>
      </w:r>
      <w:r w:rsidR="00104A09" w:rsidRPr="00104A09">
        <w:rPr>
          <w:rFonts w:asciiTheme="majorBidi" w:hAnsiTheme="majorBidi" w:cstheme="majorBidi"/>
          <w:vertAlign w:val="superscript"/>
        </w:rPr>
        <w:t>23</w:t>
      </w:r>
      <w:r w:rsidRPr="00303452">
        <w:rPr>
          <w:rFonts w:asciiTheme="majorBidi" w:hAnsiTheme="majorBidi" w:cstheme="majorBidi"/>
        </w:rPr>
        <w:t xml:space="preserve"> who explore the relation between being bedridden and effects on different functions of the body system and report the high relation between being bedridden and dehydration, from my point of view being bedridden increase the risk for dehydration because un-accessibility for drinking water even if there is caregiver the elderly can't access water to drink and there for prefer not to ask frequently for water this help in </w:t>
      </w:r>
      <w:proofErr w:type="spellStart"/>
      <w:r w:rsidRPr="00303452">
        <w:rPr>
          <w:rFonts w:asciiTheme="majorBidi" w:hAnsiTheme="majorBidi" w:cstheme="majorBidi"/>
        </w:rPr>
        <w:t>increase</w:t>
      </w:r>
      <w:proofErr w:type="spellEnd"/>
      <w:r w:rsidRPr="00303452">
        <w:rPr>
          <w:rFonts w:asciiTheme="majorBidi" w:hAnsiTheme="majorBidi" w:cstheme="majorBidi"/>
        </w:rPr>
        <w:t xml:space="preserve"> risk for dehydration.</w:t>
      </w:r>
    </w:p>
    <w:p w:rsidR="00104A09" w:rsidRPr="00104A09" w:rsidRDefault="00104A09" w:rsidP="00104A09">
      <w:pPr>
        <w:spacing w:line="240" w:lineRule="auto"/>
        <w:jc w:val="both"/>
        <w:rPr>
          <w:rFonts w:asciiTheme="majorBidi" w:hAnsiTheme="majorBidi" w:cstheme="majorBidi"/>
        </w:rPr>
      </w:pPr>
      <w:r w:rsidRPr="00104A09">
        <w:rPr>
          <w:rFonts w:asciiTheme="majorBidi" w:hAnsiTheme="majorBidi" w:cstheme="majorBidi"/>
          <w:b/>
          <w:bCs/>
        </w:rPr>
        <w:t>Conclusion:</w:t>
      </w:r>
    </w:p>
    <w:p w:rsidR="00104A09" w:rsidRPr="00104A09" w:rsidRDefault="00104A09" w:rsidP="00104A09">
      <w:pPr>
        <w:spacing w:line="240" w:lineRule="auto"/>
        <w:jc w:val="both"/>
        <w:rPr>
          <w:rFonts w:asciiTheme="majorBidi" w:hAnsiTheme="majorBidi" w:cstheme="majorBidi"/>
        </w:rPr>
      </w:pPr>
      <w:r w:rsidRPr="00104A09">
        <w:rPr>
          <w:rFonts w:asciiTheme="majorBidi" w:hAnsiTheme="majorBidi" w:cstheme="majorBidi"/>
        </w:rPr>
        <w:t xml:space="preserve">The results of </w:t>
      </w:r>
      <w:r w:rsidRPr="000D0382">
        <w:rPr>
          <w:rFonts w:asciiTheme="majorBidi" w:hAnsiTheme="majorBidi" w:cstheme="majorBidi"/>
          <w:noProof/>
        </w:rPr>
        <w:t>current</w:t>
      </w:r>
      <w:r w:rsidRPr="00104A09">
        <w:rPr>
          <w:rFonts w:asciiTheme="majorBidi" w:hAnsiTheme="majorBidi" w:cstheme="majorBidi"/>
        </w:rPr>
        <w:t xml:space="preserve"> study demonstrate exposure of the elderly to risk for dehydration, </w:t>
      </w:r>
      <w:r w:rsidRPr="000D0382">
        <w:rPr>
          <w:rFonts w:asciiTheme="majorBidi" w:hAnsiTheme="majorBidi" w:cstheme="majorBidi"/>
          <w:noProof/>
        </w:rPr>
        <w:t>result</w:t>
      </w:r>
      <w:r w:rsidRPr="00104A09">
        <w:rPr>
          <w:rFonts w:asciiTheme="majorBidi" w:hAnsiTheme="majorBidi" w:cstheme="majorBidi"/>
        </w:rPr>
        <w:t xml:space="preserve"> showed more than of half of the study subjects are low risk for dehydration, over </w:t>
      </w:r>
      <w:r w:rsidRPr="000D0382">
        <w:rPr>
          <w:rFonts w:asciiTheme="majorBidi" w:hAnsiTheme="majorBidi" w:cstheme="majorBidi"/>
          <w:noProof/>
        </w:rPr>
        <w:t>one third</w:t>
      </w:r>
      <w:r w:rsidRPr="00104A09">
        <w:rPr>
          <w:rFonts w:asciiTheme="majorBidi" w:hAnsiTheme="majorBidi" w:cstheme="majorBidi"/>
        </w:rPr>
        <w:t xml:space="preserve"> of the study subjects are </w:t>
      </w:r>
      <w:r w:rsidRPr="000D0382">
        <w:rPr>
          <w:rFonts w:asciiTheme="majorBidi" w:hAnsiTheme="majorBidi" w:cstheme="majorBidi"/>
          <w:noProof/>
        </w:rPr>
        <w:t>moderate</w:t>
      </w:r>
      <w:r w:rsidRPr="00104A09">
        <w:rPr>
          <w:rFonts w:asciiTheme="majorBidi" w:hAnsiTheme="majorBidi" w:cstheme="majorBidi"/>
        </w:rPr>
        <w:t xml:space="preserve"> risk for dehydration and rest of the study subjects are high risk for dehydration. Different risk factors that increase the risk for dehydration among those </w:t>
      </w:r>
      <w:r w:rsidRPr="000D0382">
        <w:rPr>
          <w:rFonts w:asciiTheme="majorBidi" w:hAnsiTheme="majorBidi" w:cstheme="majorBidi"/>
          <w:noProof/>
        </w:rPr>
        <w:t>high risk</w:t>
      </w:r>
      <w:r w:rsidRPr="00104A09">
        <w:rPr>
          <w:rFonts w:asciiTheme="majorBidi" w:hAnsiTheme="majorBidi" w:cstheme="majorBidi"/>
        </w:rPr>
        <w:t xml:space="preserve"> population, the medication intake (diuretics, laxative and anti-inflammatory) take the highest rank in the risk for dehydration followed by exposure to sun rays. Statistical correlation  refers to highly significant correlation between risk for dehydration and risk factors (result 52.5% of the study subjects are low risk for dehydration, 38.7%of the study subjects are moderate risk for dehydration and 8.9% of the study subjects are high risk for dehydration (Anti-inflammatory ,Acute diseases like fever, infection or vomiting, Chronic constipation, Oral mucositis ,Peripheral edema ,Hyperthermia ,Weak vision ,Use assistive device).</w:t>
      </w:r>
    </w:p>
    <w:p w:rsidR="00104A09" w:rsidRPr="00104A09" w:rsidRDefault="00104A09" w:rsidP="00104A09">
      <w:pPr>
        <w:spacing w:line="240" w:lineRule="auto"/>
        <w:jc w:val="both"/>
        <w:rPr>
          <w:rFonts w:asciiTheme="majorBidi" w:hAnsiTheme="majorBidi" w:cstheme="majorBidi"/>
        </w:rPr>
      </w:pPr>
      <w:r w:rsidRPr="00104A09">
        <w:rPr>
          <w:rFonts w:asciiTheme="majorBidi" w:hAnsiTheme="majorBidi" w:cstheme="majorBidi"/>
          <w:b/>
          <w:bCs/>
        </w:rPr>
        <w:t>Recommendations:</w:t>
      </w:r>
    </w:p>
    <w:p w:rsidR="00104A09" w:rsidRPr="00104A09" w:rsidRDefault="00104A09" w:rsidP="00104A09">
      <w:pPr>
        <w:spacing w:line="240" w:lineRule="auto"/>
        <w:jc w:val="both"/>
        <w:rPr>
          <w:rFonts w:asciiTheme="majorBidi" w:hAnsiTheme="majorBidi" w:cstheme="majorBidi"/>
        </w:rPr>
      </w:pPr>
      <w:r w:rsidRPr="00104A09">
        <w:rPr>
          <w:rFonts w:asciiTheme="majorBidi" w:hAnsiTheme="majorBidi" w:cstheme="majorBidi"/>
        </w:rPr>
        <w:t>Based on the findings of this research, the following are recommended:</w:t>
      </w:r>
    </w:p>
    <w:p w:rsidR="00104A09" w:rsidRPr="00104A09" w:rsidRDefault="00104A09" w:rsidP="00104A09">
      <w:pPr>
        <w:spacing w:line="240" w:lineRule="auto"/>
        <w:jc w:val="both"/>
        <w:rPr>
          <w:rFonts w:asciiTheme="majorBidi" w:hAnsiTheme="majorBidi" w:cstheme="majorBidi"/>
        </w:rPr>
      </w:pPr>
      <w:r w:rsidRPr="00104A09">
        <w:rPr>
          <w:rFonts w:asciiTheme="majorBidi" w:hAnsiTheme="majorBidi" w:cstheme="majorBidi"/>
        </w:rPr>
        <w:t>1- Raise awareness of elderly people about risk factors of dehydration</w:t>
      </w:r>
    </w:p>
    <w:p w:rsidR="00104A09" w:rsidRPr="00104A09" w:rsidRDefault="00104A09" w:rsidP="00104A09">
      <w:pPr>
        <w:spacing w:line="240" w:lineRule="auto"/>
        <w:jc w:val="both"/>
        <w:rPr>
          <w:rFonts w:asciiTheme="majorBidi" w:hAnsiTheme="majorBidi" w:cstheme="majorBidi"/>
        </w:rPr>
      </w:pPr>
      <w:r w:rsidRPr="00104A09">
        <w:rPr>
          <w:rFonts w:asciiTheme="majorBidi" w:hAnsiTheme="majorBidi" w:cstheme="majorBidi"/>
        </w:rPr>
        <w:t>2- raise awareness of elderly people  about importance of water intake</w:t>
      </w:r>
    </w:p>
    <w:p w:rsidR="00104A09" w:rsidRDefault="00104A09" w:rsidP="00104A09">
      <w:pPr>
        <w:spacing w:line="240" w:lineRule="auto"/>
        <w:jc w:val="both"/>
        <w:rPr>
          <w:rFonts w:asciiTheme="majorBidi" w:hAnsiTheme="majorBidi" w:cstheme="majorBidi"/>
        </w:rPr>
      </w:pPr>
      <w:r w:rsidRPr="00104A09">
        <w:rPr>
          <w:rFonts w:asciiTheme="majorBidi" w:hAnsiTheme="majorBidi" w:cstheme="majorBidi"/>
        </w:rPr>
        <w:t xml:space="preserve">3- design educational  programs about hydration for the </w:t>
      </w:r>
      <w:r w:rsidRPr="000D0382">
        <w:rPr>
          <w:rFonts w:asciiTheme="majorBidi" w:hAnsiTheme="majorBidi" w:cstheme="majorBidi"/>
          <w:noProof/>
        </w:rPr>
        <w:t>elderly .</w:t>
      </w:r>
    </w:p>
    <w:p w:rsidR="00104A09" w:rsidRDefault="00104A09">
      <w:pPr>
        <w:rPr>
          <w:rFonts w:ascii="Times New Roman" w:hAnsi="Times New Roman" w:cs="Times New Roman"/>
          <w:b/>
          <w:bCs/>
          <w:sz w:val="24"/>
          <w:szCs w:val="24"/>
        </w:rPr>
      </w:pPr>
      <w:r>
        <w:rPr>
          <w:rFonts w:asciiTheme="majorBidi" w:hAnsiTheme="majorBidi" w:cstheme="majorBidi"/>
        </w:rPr>
        <w:br w:type="page"/>
      </w:r>
      <w:r w:rsidRPr="00661039">
        <w:rPr>
          <w:rFonts w:ascii="Times New Roman" w:hAnsi="Times New Roman" w:cs="Times New Roman"/>
          <w:b/>
          <w:bCs/>
          <w:sz w:val="24"/>
          <w:szCs w:val="24"/>
        </w:rPr>
        <w:lastRenderedPageBreak/>
        <w:t>References:</w:t>
      </w:r>
    </w:p>
    <w:p w:rsidR="000D0382" w:rsidRDefault="000D0382" w:rsidP="000D0382">
      <w:pPr>
        <w:pStyle w:val="NormalWeb"/>
        <w:numPr>
          <w:ilvl w:val="0"/>
          <w:numId w:val="10"/>
        </w:numPr>
        <w:rPr>
          <w:noProof/>
        </w:rPr>
      </w:pPr>
      <w:r w:rsidRPr="00CD2488">
        <w:rPr>
          <w:noProof/>
        </w:rPr>
        <w:t xml:space="preserve">Smith, S. C. (2011). Dehydration in the elderly. </w:t>
      </w:r>
      <w:r w:rsidRPr="00CD2488">
        <w:rPr>
          <w:i/>
          <w:iCs/>
          <w:noProof/>
        </w:rPr>
        <w:t>Insight (American Society of Ophthalmic Registered Nurses)</w:t>
      </w:r>
      <w:r w:rsidRPr="00CD2488">
        <w:rPr>
          <w:noProof/>
        </w:rPr>
        <w:t xml:space="preserve">, </w:t>
      </w:r>
      <w:r w:rsidRPr="00CD2488">
        <w:rPr>
          <w:i/>
          <w:iCs/>
          <w:noProof/>
        </w:rPr>
        <w:t>36</w:t>
      </w:r>
      <w:r w:rsidRPr="00CD2488">
        <w:rPr>
          <w:noProof/>
        </w:rPr>
        <w:t xml:space="preserve">(3), 22. Retrieved from </w:t>
      </w:r>
      <w:hyperlink r:id="rId7" w:history="1">
        <w:r w:rsidRPr="006732A7">
          <w:rPr>
            <w:rStyle w:val="Hyperlink"/>
            <w:noProof/>
          </w:rPr>
          <w:t>http://www.ncbi.nlm.nih.gov/pubmed/22687791</w:t>
        </w:r>
      </w:hyperlink>
    </w:p>
    <w:p w:rsidR="000D0382" w:rsidRPr="00CD2488" w:rsidRDefault="000D0382" w:rsidP="000D0382">
      <w:pPr>
        <w:pStyle w:val="NormalWeb"/>
        <w:numPr>
          <w:ilvl w:val="0"/>
          <w:numId w:val="10"/>
        </w:numPr>
        <w:rPr>
          <w:noProof/>
        </w:rPr>
      </w:pPr>
      <w:r w:rsidRPr="00CD2488">
        <w:rPr>
          <w:noProof/>
        </w:rPr>
        <w:t xml:space="preserve">Michael, A. (2009). Guidelines to Effective Hydration in Aged Care Facilities. </w:t>
      </w:r>
      <w:r>
        <w:rPr>
          <w:noProof/>
        </w:rPr>
        <w:t xml:space="preserve">                                        </w:t>
      </w:r>
      <w:r w:rsidRPr="000A3652">
        <w:rPr>
          <w:noProof/>
        </w:rPr>
        <w:t>Heidelberg Repatriation Hospital</w:t>
      </w:r>
      <w:r w:rsidRPr="00CD2488">
        <w:rPr>
          <w:noProof/>
        </w:rPr>
        <w:t>, (December), 2.</w:t>
      </w:r>
    </w:p>
    <w:p w:rsidR="000D0382" w:rsidRDefault="000D0382" w:rsidP="000D0382">
      <w:pPr>
        <w:pStyle w:val="NormalWeb"/>
        <w:numPr>
          <w:ilvl w:val="0"/>
          <w:numId w:val="10"/>
        </w:numPr>
        <w:rPr>
          <w:noProof/>
        </w:rPr>
      </w:pPr>
      <w:r w:rsidRPr="00CD2488">
        <w:rPr>
          <w:noProof/>
        </w:rPr>
        <w:t xml:space="preserve">LovingArmsElderCare. (2010). </w:t>
      </w:r>
      <w:r w:rsidRPr="000A3652">
        <w:rPr>
          <w:noProof/>
        </w:rPr>
        <w:t>DEHYDRATION IN SENIOR ADULTS</w:t>
      </w:r>
      <w:r w:rsidRPr="00CD2488">
        <w:rPr>
          <w:noProof/>
        </w:rPr>
        <w:t xml:space="preserve">. 196 West Ashland Street Suite 117: 196 West Ashland Street Suite 117. Retrieved from </w:t>
      </w:r>
      <w:hyperlink r:id="rId8" w:history="1">
        <w:r w:rsidRPr="006732A7">
          <w:rPr>
            <w:rStyle w:val="Hyperlink"/>
            <w:noProof/>
          </w:rPr>
          <w:t>www.LovingArmsElderCare.com</w:t>
        </w:r>
      </w:hyperlink>
    </w:p>
    <w:p w:rsidR="000D0382" w:rsidRDefault="000D0382" w:rsidP="000D0382">
      <w:pPr>
        <w:pStyle w:val="NormalWeb"/>
        <w:numPr>
          <w:ilvl w:val="0"/>
          <w:numId w:val="10"/>
        </w:numPr>
        <w:rPr>
          <w:noProof/>
        </w:rPr>
      </w:pPr>
      <w:r>
        <w:rPr>
          <w:noProof/>
        </w:rPr>
        <w:t>G</w:t>
      </w:r>
      <w:r w:rsidRPr="00CD2488">
        <w:rPr>
          <w:noProof/>
        </w:rPr>
        <w:t xml:space="preserve">olden living center. (2009). Facts About Dehydration. </w:t>
      </w:r>
      <w:r w:rsidRPr="00CD2488">
        <w:rPr>
          <w:i/>
          <w:iCs/>
          <w:noProof/>
        </w:rPr>
        <w:t>Golden Living Center</w:t>
      </w:r>
      <w:r w:rsidRPr="00CD2488">
        <w:rPr>
          <w:noProof/>
        </w:rPr>
        <w:t xml:space="preserve">, </w:t>
      </w:r>
      <w:r w:rsidRPr="00CD2488">
        <w:rPr>
          <w:i/>
          <w:iCs/>
          <w:noProof/>
        </w:rPr>
        <w:t>1</w:t>
      </w:r>
      <w:r w:rsidRPr="00CD2488">
        <w:rPr>
          <w:noProof/>
        </w:rPr>
        <w:t xml:space="preserve">, 3. Retrieved from </w:t>
      </w:r>
      <w:hyperlink r:id="rId9" w:history="1">
        <w:r w:rsidRPr="006732A7">
          <w:rPr>
            <w:rStyle w:val="Hyperlink"/>
            <w:noProof/>
          </w:rPr>
          <w:t>www.goldenlivingcenters.com</w:t>
        </w:r>
      </w:hyperlink>
    </w:p>
    <w:p w:rsidR="000D0382" w:rsidRDefault="000D0382" w:rsidP="000D0382">
      <w:pPr>
        <w:pStyle w:val="NormalWeb"/>
        <w:numPr>
          <w:ilvl w:val="0"/>
          <w:numId w:val="10"/>
        </w:numPr>
        <w:rPr>
          <w:noProof/>
        </w:rPr>
      </w:pPr>
      <w:r w:rsidRPr="00CD2488">
        <w:rPr>
          <w:noProof/>
        </w:rPr>
        <w:t xml:space="preserve">Thomas, D. R., Cote, T. R., Lawhorne, L., &amp; Levenson, S. A. (2013). Understanding Clinical Dehydration and. </w:t>
      </w:r>
      <w:r w:rsidRPr="00CD2488">
        <w:rPr>
          <w:i/>
          <w:iCs/>
          <w:noProof/>
        </w:rPr>
        <w:t>American Medical Directors Association</w:t>
      </w:r>
      <w:r w:rsidRPr="00CD2488">
        <w:rPr>
          <w:noProof/>
        </w:rPr>
        <w:t xml:space="preserve">, (June), 2. </w:t>
      </w:r>
      <w:hyperlink r:id="rId10" w:history="1">
        <w:r w:rsidRPr="006732A7">
          <w:rPr>
            <w:rStyle w:val="Hyperlink"/>
            <w:noProof/>
          </w:rPr>
          <w:t>http://doi.org/10.1016/j.jamda.2008.03.006</w:t>
        </w:r>
      </w:hyperlink>
    </w:p>
    <w:p w:rsidR="000D0382" w:rsidRDefault="000D0382" w:rsidP="000D0382">
      <w:pPr>
        <w:pStyle w:val="NormalWeb"/>
        <w:numPr>
          <w:ilvl w:val="0"/>
          <w:numId w:val="10"/>
        </w:numPr>
        <w:rPr>
          <w:noProof/>
        </w:rPr>
      </w:pPr>
      <w:r w:rsidRPr="00CD2488">
        <w:rPr>
          <w:noProof/>
        </w:rPr>
        <w:t xml:space="preserve">Wakefield, B. J., Mentes, R. N. J., Holman, R. N. J. E., &amp; Kennith, M. A. (2008). Risk Factors and Outcomes Associated with Hospital Admission for Dehydration, </w:t>
      </w:r>
      <w:r w:rsidRPr="00CD2488">
        <w:rPr>
          <w:i/>
          <w:iCs/>
          <w:noProof/>
        </w:rPr>
        <w:t>Vol. 33</w:t>
      </w:r>
      <w:r w:rsidRPr="00CD2488">
        <w:rPr>
          <w:noProof/>
        </w:rPr>
        <w:t xml:space="preserve">(November/December), 233–134. Retrieved from </w:t>
      </w:r>
      <w:hyperlink r:id="rId11" w:history="1">
        <w:r w:rsidRPr="006732A7">
          <w:rPr>
            <w:rStyle w:val="Hyperlink"/>
            <w:noProof/>
          </w:rPr>
          <w:t>www.rehabnurse.org/pdf/rnj293.pdf</w:t>
        </w:r>
      </w:hyperlink>
      <w:r w:rsidRPr="00CD2488">
        <w:rPr>
          <w:noProof/>
        </w:rPr>
        <w:t>?</w:t>
      </w:r>
    </w:p>
    <w:p w:rsidR="000D0382" w:rsidRDefault="000D0382" w:rsidP="000D0382">
      <w:pPr>
        <w:pStyle w:val="NormalWeb"/>
        <w:numPr>
          <w:ilvl w:val="0"/>
          <w:numId w:val="10"/>
        </w:numPr>
        <w:rPr>
          <w:noProof/>
        </w:rPr>
      </w:pPr>
      <w:r w:rsidRPr="00CD2488">
        <w:rPr>
          <w:noProof/>
        </w:rPr>
        <w:t xml:space="preserve">Godfrey, H., Cloete, J., Dymond, E., &amp; Long, A. (2012). An exploration of the hydration care of older people: a qualitative study. </w:t>
      </w:r>
      <w:r w:rsidRPr="00CD2488">
        <w:rPr>
          <w:i/>
          <w:iCs/>
          <w:noProof/>
        </w:rPr>
        <w:t>International Journal of Nursing Studies</w:t>
      </w:r>
      <w:r w:rsidRPr="00CD2488">
        <w:rPr>
          <w:noProof/>
        </w:rPr>
        <w:t xml:space="preserve">, </w:t>
      </w:r>
      <w:r w:rsidRPr="00CD2488">
        <w:rPr>
          <w:i/>
          <w:iCs/>
          <w:noProof/>
        </w:rPr>
        <w:t>49</w:t>
      </w:r>
      <w:r w:rsidRPr="00CD2488">
        <w:rPr>
          <w:noProof/>
        </w:rPr>
        <w:t xml:space="preserve">(10), 11. </w:t>
      </w:r>
      <w:hyperlink r:id="rId12" w:history="1">
        <w:r w:rsidRPr="006732A7">
          <w:rPr>
            <w:rStyle w:val="Hyperlink"/>
            <w:noProof/>
          </w:rPr>
          <w:t>http://doi.org/10.1016/j.ijnurstu.2012.04.009</w:t>
        </w:r>
      </w:hyperlink>
    </w:p>
    <w:p w:rsidR="000D0382" w:rsidRDefault="000D0382" w:rsidP="000D0382">
      <w:pPr>
        <w:pStyle w:val="NormalWeb"/>
        <w:numPr>
          <w:ilvl w:val="0"/>
          <w:numId w:val="10"/>
        </w:numPr>
        <w:rPr>
          <w:noProof/>
        </w:rPr>
      </w:pPr>
      <w:r w:rsidRPr="00CD2488">
        <w:rPr>
          <w:noProof/>
        </w:rPr>
        <w:t xml:space="preserve">Wakefield, B. J., Mentes, R. N. J., Holman, R. N. J. E., &amp; Kennith, M. A. (2008). Risk Factors and Outcomes Associated with Hospital Admission for Dehydration, </w:t>
      </w:r>
      <w:r w:rsidRPr="00CD2488">
        <w:rPr>
          <w:i/>
          <w:iCs/>
          <w:noProof/>
        </w:rPr>
        <w:t>Vol. 33</w:t>
      </w:r>
      <w:r w:rsidRPr="00CD2488">
        <w:rPr>
          <w:noProof/>
        </w:rPr>
        <w:t xml:space="preserve">(November/December), 233–134. Retrieved from </w:t>
      </w:r>
      <w:hyperlink r:id="rId13" w:history="1">
        <w:r w:rsidRPr="001D6A8C">
          <w:rPr>
            <w:rStyle w:val="Hyperlink"/>
            <w:noProof/>
          </w:rPr>
          <w:t>www.rehabnurse.org/pdf/rnj293.pdf</w:t>
        </w:r>
      </w:hyperlink>
      <w:r>
        <w:rPr>
          <w:noProof/>
        </w:rPr>
        <w:t xml:space="preserve"> </w:t>
      </w:r>
    </w:p>
    <w:p w:rsidR="000D0382" w:rsidRDefault="000D0382" w:rsidP="000D0382">
      <w:pPr>
        <w:pStyle w:val="NormalWeb"/>
        <w:numPr>
          <w:ilvl w:val="0"/>
          <w:numId w:val="10"/>
        </w:numPr>
        <w:rPr>
          <w:noProof/>
        </w:rPr>
      </w:pPr>
      <w:r w:rsidRPr="00CD2488">
        <w:rPr>
          <w:noProof/>
        </w:rPr>
        <w:t xml:space="preserve">Ahmed, N., Arafa, S., &amp; Ez-elarab, H. S. (2011). Epidemiology of Prehypertension and Hypertension among Egyptian Adults </w:t>
      </w:r>
      <w:r w:rsidRPr="005D5D07">
        <w:rPr>
          <w:noProof/>
        </w:rPr>
        <w:t>Introduction :,</w:t>
      </w:r>
      <w:r w:rsidRPr="00CD2488">
        <w:rPr>
          <w:noProof/>
        </w:rPr>
        <w:t xml:space="preserve"> </w:t>
      </w:r>
      <w:r w:rsidRPr="00CD2488">
        <w:rPr>
          <w:i/>
          <w:iCs/>
          <w:noProof/>
        </w:rPr>
        <w:t>29</w:t>
      </w:r>
      <w:r w:rsidRPr="00CD2488">
        <w:rPr>
          <w:noProof/>
        </w:rPr>
        <w:t>(1), 1–18.</w:t>
      </w:r>
    </w:p>
    <w:p w:rsidR="000D0382" w:rsidRPr="00CD2488" w:rsidRDefault="000D0382" w:rsidP="000D0382">
      <w:pPr>
        <w:pStyle w:val="NormalWeb"/>
        <w:numPr>
          <w:ilvl w:val="0"/>
          <w:numId w:val="10"/>
        </w:numPr>
        <w:rPr>
          <w:noProof/>
        </w:rPr>
      </w:pPr>
      <w:r w:rsidRPr="00CD2488">
        <w:rPr>
          <w:noProof/>
        </w:rPr>
        <w:t xml:space="preserve">Ibrahim, M. M. (2013). </w:t>
      </w:r>
      <w:r w:rsidRPr="005D5D07">
        <w:rPr>
          <w:noProof/>
        </w:rPr>
        <w:t>Problem</w:t>
      </w:r>
      <w:r w:rsidRPr="00CD2488">
        <w:rPr>
          <w:noProof/>
        </w:rPr>
        <w:t xml:space="preserve"> of hypertension in Egypt. </w:t>
      </w:r>
      <w:r w:rsidRPr="00CD2488">
        <w:rPr>
          <w:i/>
          <w:iCs/>
          <w:noProof/>
        </w:rPr>
        <w:t>Egyptian Heart Journal</w:t>
      </w:r>
      <w:r w:rsidRPr="00CD2488">
        <w:rPr>
          <w:noProof/>
        </w:rPr>
        <w:t xml:space="preserve">, </w:t>
      </w:r>
      <w:r w:rsidRPr="00CD2488">
        <w:rPr>
          <w:i/>
          <w:iCs/>
          <w:noProof/>
        </w:rPr>
        <w:t>65</w:t>
      </w:r>
      <w:r w:rsidRPr="00CD2488">
        <w:rPr>
          <w:noProof/>
        </w:rPr>
        <w:t xml:space="preserve">(3), 233–234. </w:t>
      </w:r>
      <w:hyperlink r:id="rId14" w:history="1">
        <w:r w:rsidRPr="001D6A8C">
          <w:rPr>
            <w:rStyle w:val="Hyperlink"/>
            <w:noProof/>
          </w:rPr>
          <w:t>http://doi.org/10.1016/j.ehj.2013.03.005</w:t>
        </w:r>
      </w:hyperlink>
      <w:r>
        <w:rPr>
          <w:noProof/>
        </w:rPr>
        <w:t xml:space="preserve"> </w:t>
      </w:r>
    </w:p>
    <w:p w:rsidR="000D0382" w:rsidRPr="00CD2488" w:rsidRDefault="000D0382" w:rsidP="000D0382">
      <w:pPr>
        <w:pStyle w:val="NormalWeb"/>
        <w:numPr>
          <w:ilvl w:val="0"/>
          <w:numId w:val="10"/>
        </w:numPr>
        <w:rPr>
          <w:noProof/>
        </w:rPr>
      </w:pPr>
      <w:r w:rsidRPr="00CD2488">
        <w:rPr>
          <w:noProof/>
        </w:rPr>
        <w:t xml:space="preserve">Schols JM, De Groot CP, van der Cammen TJ, O. R. M. (2009). Preventing and treating dehydration in the elderly during periods of illness and warm weather. In </w:t>
      </w:r>
      <w:r w:rsidRPr="00CD2488">
        <w:rPr>
          <w:i/>
          <w:iCs/>
          <w:noProof/>
        </w:rPr>
        <w:t>pubMed</w:t>
      </w:r>
      <w:r w:rsidRPr="00CD2488">
        <w:rPr>
          <w:noProof/>
        </w:rPr>
        <w:t xml:space="preserve"> (p. 1). Retrieved from http://www.ncbi.nlm.nih.gov/pubmed/19214345</w:t>
      </w:r>
    </w:p>
    <w:p w:rsidR="000D0382" w:rsidRDefault="000D0382" w:rsidP="000D0382">
      <w:pPr>
        <w:pStyle w:val="NormalWeb"/>
        <w:numPr>
          <w:ilvl w:val="0"/>
          <w:numId w:val="10"/>
        </w:numPr>
        <w:rPr>
          <w:noProof/>
        </w:rPr>
      </w:pPr>
      <w:r>
        <w:rPr>
          <w:noProof/>
        </w:rPr>
        <w:t>A</w:t>
      </w:r>
      <w:r w:rsidRPr="00CD2488">
        <w:rPr>
          <w:noProof/>
        </w:rPr>
        <w:t xml:space="preserve">bdel-Azeem, A. M., &amp; Abdel-Moneim, T. S. (2009). in Egypt. </w:t>
      </w:r>
      <w:r w:rsidRPr="00875B67">
        <w:rPr>
          <w:i/>
          <w:iCs/>
          <w:noProof/>
        </w:rPr>
        <w:t>Unisco</w:t>
      </w:r>
      <w:r w:rsidRPr="00CD2488">
        <w:rPr>
          <w:noProof/>
        </w:rPr>
        <w:t xml:space="preserve">. </w:t>
      </w:r>
      <w:r w:rsidRPr="00875B67">
        <w:rPr>
          <w:noProof/>
        </w:rPr>
        <w:t>cairo</w:t>
      </w:r>
      <w:r w:rsidRPr="00CD2488">
        <w:rPr>
          <w:noProof/>
        </w:rPr>
        <w:t xml:space="preserve">. </w:t>
      </w:r>
      <w:hyperlink r:id="rId15" w:history="1">
        <w:r w:rsidRPr="001D6A8C">
          <w:rPr>
            <w:rStyle w:val="Hyperlink"/>
            <w:noProof/>
          </w:rPr>
          <w:t>http://doi.org/10.1094/PDIS-93-5-0555A</w:t>
        </w:r>
      </w:hyperlink>
    </w:p>
    <w:p w:rsidR="000D0382" w:rsidRDefault="000D0382" w:rsidP="000D0382">
      <w:pPr>
        <w:pStyle w:val="NormalWeb"/>
        <w:numPr>
          <w:ilvl w:val="0"/>
          <w:numId w:val="10"/>
        </w:numPr>
        <w:rPr>
          <w:noProof/>
        </w:rPr>
      </w:pPr>
      <w:r w:rsidRPr="00CD2488">
        <w:rPr>
          <w:noProof/>
        </w:rPr>
        <w:t xml:space="preserve">MinistryofWaterResourceandIrrigation. (2014). Water Scarcity in Egypt. </w:t>
      </w:r>
      <w:r w:rsidRPr="00CD2488">
        <w:rPr>
          <w:i/>
          <w:iCs/>
          <w:noProof/>
        </w:rPr>
        <w:t>Ministry of Water Resources and Irrigation</w:t>
      </w:r>
      <w:r w:rsidRPr="00CD2488">
        <w:rPr>
          <w:noProof/>
        </w:rPr>
        <w:t>, (February).</w:t>
      </w:r>
    </w:p>
    <w:p w:rsidR="000D0382" w:rsidRPr="00CD2488" w:rsidRDefault="000D0382" w:rsidP="000D0382">
      <w:pPr>
        <w:pStyle w:val="NormalWeb"/>
        <w:numPr>
          <w:ilvl w:val="0"/>
          <w:numId w:val="10"/>
        </w:numPr>
        <w:rPr>
          <w:noProof/>
        </w:rPr>
      </w:pPr>
      <w:r w:rsidRPr="00CD2488">
        <w:rPr>
          <w:noProof/>
        </w:rPr>
        <w:t xml:space="preserve">Hussein </w:t>
      </w:r>
      <w:r w:rsidRPr="00875B67">
        <w:rPr>
          <w:noProof/>
        </w:rPr>
        <w:t>Marei ,</w:t>
      </w:r>
      <w:r w:rsidRPr="00CD2488">
        <w:rPr>
          <w:noProof/>
        </w:rPr>
        <w:t xml:space="preserve"> Ola </w:t>
      </w:r>
      <w:r w:rsidRPr="00875B67">
        <w:rPr>
          <w:noProof/>
        </w:rPr>
        <w:t>Kubbara</w:t>
      </w:r>
      <w:r w:rsidRPr="00CD2488">
        <w:rPr>
          <w:noProof/>
        </w:rPr>
        <w:t xml:space="preserve">, and Y. E. L. (2012). Water Sanitation in Egypt : A Focus on the Sewage System in Rural Areas. </w:t>
      </w:r>
      <w:r w:rsidRPr="00CD2488">
        <w:rPr>
          <w:i/>
          <w:iCs/>
          <w:noProof/>
        </w:rPr>
        <w:t>Auc Egypt</w:t>
      </w:r>
      <w:r w:rsidRPr="00CD2488">
        <w:rPr>
          <w:noProof/>
        </w:rPr>
        <w:t xml:space="preserve">, 1–16. Retrieved from </w:t>
      </w:r>
      <w:hyperlink r:id="rId16" w:history="1">
        <w:r w:rsidRPr="001D6A8C">
          <w:rPr>
            <w:rStyle w:val="Hyperlink"/>
            <w:noProof/>
          </w:rPr>
          <w:t>http://www.aucegypt.edu/research/conf/eureca/journal/Documents/HusseinMarei_OlaKubbara_YosraElLozy.pdf</w:t>
        </w:r>
      </w:hyperlink>
      <w:r>
        <w:rPr>
          <w:noProof/>
        </w:rPr>
        <w:t xml:space="preserve"> </w:t>
      </w:r>
    </w:p>
    <w:p w:rsidR="000D0382" w:rsidRPr="00CD2488" w:rsidRDefault="000D0382" w:rsidP="000D0382">
      <w:pPr>
        <w:pStyle w:val="NormalWeb"/>
        <w:numPr>
          <w:ilvl w:val="0"/>
          <w:numId w:val="10"/>
        </w:numPr>
        <w:rPr>
          <w:noProof/>
        </w:rPr>
      </w:pPr>
      <w:r w:rsidRPr="00CD2488">
        <w:rPr>
          <w:noProof/>
        </w:rPr>
        <w:t xml:space="preserve">Baker, E. H., &amp; Sandle, G. I. (2015). Complications of laxative abuse. </w:t>
      </w:r>
      <w:r w:rsidRPr="00CD2488">
        <w:rPr>
          <w:i/>
          <w:iCs/>
          <w:noProof/>
        </w:rPr>
        <w:t>Annual Review of Medicine</w:t>
      </w:r>
      <w:r w:rsidRPr="00CD2488">
        <w:rPr>
          <w:noProof/>
        </w:rPr>
        <w:t xml:space="preserve">, </w:t>
      </w:r>
      <w:r w:rsidRPr="00CD2488">
        <w:rPr>
          <w:i/>
          <w:iCs/>
          <w:noProof/>
        </w:rPr>
        <w:t>47</w:t>
      </w:r>
      <w:r w:rsidRPr="00CD2488">
        <w:rPr>
          <w:noProof/>
        </w:rPr>
        <w:t xml:space="preserve">, 127–134. </w:t>
      </w:r>
      <w:hyperlink r:id="rId17" w:history="1">
        <w:r w:rsidRPr="001D6A8C">
          <w:rPr>
            <w:rStyle w:val="Hyperlink"/>
            <w:noProof/>
          </w:rPr>
          <w:t>http://doi.org/10.1146/annurev.med.47.1.127</w:t>
        </w:r>
      </w:hyperlink>
      <w:r>
        <w:rPr>
          <w:noProof/>
        </w:rPr>
        <w:t xml:space="preserve"> </w:t>
      </w:r>
    </w:p>
    <w:p w:rsidR="000D0382" w:rsidRPr="00CD2488" w:rsidRDefault="000D0382" w:rsidP="000D0382">
      <w:pPr>
        <w:pStyle w:val="NormalWeb"/>
        <w:numPr>
          <w:ilvl w:val="0"/>
          <w:numId w:val="10"/>
        </w:numPr>
        <w:rPr>
          <w:noProof/>
        </w:rPr>
      </w:pPr>
      <w:r w:rsidRPr="00CD2488">
        <w:rPr>
          <w:noProof/>
        </w:rPr>
        <w:t xml:space="preserve">Kato, J., Yokota, N., Tamaki, N., Kariya, S., Kita, T., Ayabe, T., … Kitamura, K. (2012). Differential blood pressure reductions by angiotensin receptor blocker plus calcium channel blocker or diuretic in elderly hypertension with or without obesity. </w:t>
      </w:r>
      <w:r w:rsidRPr="00CD2488">
        <w:rPr>
          <w:i/>
          <w:iCs/>
          <w:noProof/>
        </w:rPr>
        <w:t>Journal of the American Society of Hypertension : JASH</w:t>
      </w:r>
      <w:r w:rsidRPr="00CD2488">
        <w:rPr>
          <w:noProof/>
        </w:rPr>
        <w:t xml:space="preserve">, </w:t>
      </w:r>
      <w:r w:rsidRPr="00CD2488">
        <w:rPr>
          <w:i/>
          <w:iCs/>
          <w:noProof/>
        </w:rPr>
        <w:t>6</w:t>
      </w:r>
      <w:r w:rsidRPr="00CD2488">
        <w:rPr>
          <w:noProof/>
        </w:rPr>
        <w:t xml:space="preserve">(6), 393–8. </w:t>
      </w:r>
      <w:hyperlink r:id="rId18" w:history="1">
        <w:r w:rsidRPr="001D6A8C">
          <w:rPr>
            <w:rStyle w:val="Hyperlink"/>
            <w:noProof/>
          </w:rPr>
          <w:t>http://doi.org/10.1016/j.jash.2012.09.001</w:t>
        </w:r>
      </w:hyperlink>
      <w:r>
        <w:rPr>
          <w:noProof/>
        </w:rPr>
        <w:t xml:space="preserve"> </w:t>
      </w:r>
    </w:p>
    <w:p w:rsidR="000D0382" w:rsidRPr="00CD2488" w:rsidRDefault="000D0382" w:rsidP="000D0382">
      <w:pPr>
        <w:pStyle w:val="NormalWeb"/>
        <w:numPr>
          <w:ilvl w:val="0"/>
          <w:numId w:val="10"/>
        </w:numPr>
        <w:rPr>
          <w:noProof/>
        </w:rPr>
      </w:pPr>
      <w:r w:rsidRPr="00CD2488">
        <w:rPr>
          <w:noProof/>
        </w:rPr>
        <w:lastRenderedPageBreak/>
        <w:t xml:space="preserve">Gu, Q., Burt, V. L., Paulose-Ram, R., Yoon, S., &amp; Gillum, R. F. (2008). High Blood Pressure and Cardiovascular Disease Mortality Risk Among U.S. Adults: The Third National Health and Nutrition Examination Survey Mortality Follow-up Study. </w:t>
      </w:r>
      <w:r w:rsidRPr="00CD2488">
        <w:rPr>
          <w:i/>
          <w:iCs/>
          <w:noProof/>
        </w:rPr>
        <w:t>Annals of Epidemiology</w:t>
      </w:r>
      <w:r w:rsidRPr="00CD2488">
        <w:rPr>
          <w:noProof/>
        </w:rPr>
        <w:t xml:space="preserve">, </w:t>
      </w:r>
      <w:r w:rsidRPr="00CD2488">
        <w:rPr>
          <w:i/>
          <w:iCs/>
          <w:noProof/>
        </w:rPr>
        <w:t>18</w:t>
      </w:r>
      <w:r w:rsidRPr="00CD2488">
        <w:rPr>
          <w:noProof/>
        </w:rPr>
        <w:t xml:space="preserve">(4), 302–309. </w:t>
      </w:r>
      <w:hyperlink r:id="rId19" w:history="1">
        <w:r w:rsidRPr="001D6A8C">
          <w:rPr>
            <w:rStyle w:val="Hyperlink"/>
            <w:noProof/>
          </w:rPr>
          <w:t>http://doi.org/10.1016/j.annepidem.2007.11.013</w:t>
        </w:r>
      </w:hyperlink>
      <w:r>
        <w:rPr>
          <w:noProof/>
        </w:rPr>
        <w:t xml:space="preserve"> </w:t>
      </w:r>
    </w:p>
    <w:p w:rsidR="000D0382" w:rsidRPr="00CD2488" w:rsidRDefault="000D0382" w:rsidP="000D0382">
      <w:pPr>
        <w:pStyle w:val="NormalWeb"/>
        <w:numPr>
          <w:ilvl w:val="0"/>
          <w:numId w:val="10"/>
        </w:numPr>
        <w:rPr>
          <w:noProof/>
        </w:rPr>
      </w:pPr>
      <w:r w:rsidRPr="00CD2488">
        <w:rPr>
          <w:noProof/>
        </w:rPr>
        <w:t xml:space="preserve">Whyte, D. (2014). Using oral mucosa to assess for dehydration, </w:t>
      </w:r>
      <w:r w:rsidRPr="00CD2488">
        <w:rPr>
          <w:i/>
          <w:iCs/>
          <w:noProof/>
        </w:rPr>
        <w:t>110</w:t>
      </w:r>
      <w:r w:rsidRPr="00CD2488">
        <w:rPr>
          <w:noProof/>
        </w:rPr>
        <w:t>, 2–5. Retrieved from www.nursingtimes.net / Vol 110 Online issue / Nursing Times 08.01.14 5</w:t>
      </w:r>
    </w:p>
    <w:p w:rsidR="000D0382" w:rsidRPr="00CD2488" w:rsidRDefault="000D0382" w:rsidP="000D0382">
      <w:pPr>
        <w:pStyle w:val="NormalWeb"/>
        <w:numPr>
          <w:ilvl w:val="0"/>
          <w:numId w:val="10"/>
        </w:numPr>
        <w:rPr>
          <w:noProof/>
        </w:rPr>
      </w:pPr>
      <w:r w:rsidRPr="00CD2488">
        <w:rPr>
          <w:noProof/>
        </w:rPr>
        <w:t xml:space="preserve">Zouhal, H., Groussard, C., Minter, G., Vincent, S., Cretual, A., </w:t>
      </w:r>
      <w:r w:rsidRPr="00875B67">
        <w:rPr>
          <w:noProof/>
        </w:rPr>
        <w:t>Gratas</w:t>
      </w:r>
      <w:r w:rsidRPr="00CD2488">
        <w:rPr>
          <w:noProof/>
        </w:rPr>
        <w:t xml:space="preserve">-Delamarche, A., … Noakes, T. D. (2011). </w:t>
      </w:r>
      <w:r w:rsidRPr="00875B67">
        <w:rPr>
          <w:noProof/>
        </w:rPr>
        <w:t>Inverse</w:t>
      </w:r>
      <w:r w:rsidRPr="00CD2488">
        <w:rPr>
          <w:noProof/>
        </w:rPr>
        <w:t xml:space="preserve"> relationship between percentage body weight change and finishing time in 643 forty-two-kilometre marathon runners. </w:t>
      </w:r>
      <w:r w:rsidRPr="00CD2488">
        <w:rPr>
          <w:i/>
          <w:iCs/>
          <w:noProof/>
        </w:rPr>
        <w:t>British Journal of Sports Medicine</w:t>
      </w:r>
      <w:r w:rsidRPr="00CD2488">
        <w:rPr>
          <w:noProof/>
        </w:rPr>
        <w:t xml:space="preserve">, </w:t>
      </w:r>
      <w:r w:rsidRPr="00CD2488">
        <w:rPr>
          <w:i/>
          <w:iCs/>
          <w:noProof/>
        </w:rPr>
        <w:t>45</w:t>
      </w:r>
      <w:r w:rsidRPr="00CD2488">
        <w:rPr>
          <w:noProof/>
        </w:rPr>
        <w:t xml:space="preserve">(14), 1101–5. </w:t>
      </w:r>
      <w:hyperlink r:id="rId20" w:history="1">
        <w:r w:rsidRPr="001D6A8C">
          <w:rPr>
            <w:rStyle w:val="Hyperlink"/>
            <w:noProof/>
          </w:rPr>
          <w:t>http://doi.org/10.1136/bjsm.2010.074641</w:t>
        </w:r>
      </w:hyperlink>
      <w:r>
        <w:rPr>
          <w:noProof/>
        </w:rPr>
        <w:t xml:space="preserve"> </w:t>
      </w:r>
    </w:p>
    <w:p w:rsidR="000D0382" w:rsidRDefault="000D0382" w:rsidP="000D0382">
      <w:pPr>
        <w:pStyle w:val="NormalWeb"/>
        <w:numPr>
          <w:ilvl w:val="0"/>
          <w:numId w:val="10"/>
        </w:numPr>
        <w:rPr>
          <w:noProof/>
        </w:rPr>
      </w:pPr>
      <w:r w:rsidRPr="00CD2488">
        <w:rPr>
          <w:noProof/>
        </w:rPr>
        <w:t xml:space="preserve">Talaat, M., Hafez, S., Saied, T., Elfeky, R., El-Shoubary, W., &amp; Pimentel, G. (2010). Surveillance of catheter-associated urinary tract infection in 4 intensive care units at Alexandria university hospitals in Egypt. </w:t>
      </w:r>
      <w:r w:rsidRPr="00CD2488">
        <w:rPr>
          <w:i/>
          <w:iCs/>
          <w:noProof/>
        </w:rPr>
        <w:t>American Journal of Infection Control</w:t>
      </w:r>
      <w:r w:rsidRPr="00CD2488">
        <w:rPr>
          <w:noProof/>
        </w:rPr>
        <w:t xml:space="preserve">, </w:t>
      </w:r>
      <w:r w:rsidRPr="00CD2488">
        <w:rPr>
          <w:i/>
          <w:iCs/>
          <w:noProof/>
        </w:rPr>
        <w:t>38</w:t>
      </w:r>
      <w:r w:rsidRPr="00CD2488">
        <w:rPr>
          <w:noProof/>
        </w:rPr>
        <w:t xml:space="preserve">(3), 222–8. </w:t>
      </w:r>
      <w:hyperlink r:id="rId21" w:history="1">
        <w:r w:rsidRPr="001D6A8C">
          <w:rPr>
            <w:rStyle w:val="Hyperlink"/>
            <w:noProof/>
          </w:rPr>
          <w:t>http://doi.org/10.1016/j.ajic.2009.06.011</w:t>
        </w:r>
      </w:hyperlink>
    </w:p>
    <w:p w:rsidR="000D0382" w:rsidRPr="00CD2488" w:rsidRDefault="000D0382" w:rsidP="000D0382">
      <w:pPr>
        <w:pStyle w:val="NormalWeb"/>
        <w:numPr>
          <w:ilvl w:val="0"/>
          <w:numId w:val="10"/>
        </w:numPr>
        <w:rPr>
          <w:noProof/>
        </w:rPr>
      </w:pPr>
      <w:r w:rsidRPr="00CD2488">
        <w:rPr>
          <w:noProof/>
        </w:rPr>
        <w:t xml:space="preserve">Jalali, M., Shamsi, M., Roozbehani, N., &amp; Kabir, K. (2014). Prevalence of Urinary Tract Infection and Some Factors Affected in Pregnant Women in Iran Karaj City 2013. </w:t>
      </w:r>
      <w:r w:rsidRPr="00CD2488">
        <w:rPr>
          <w:i/>
          <w:iCs/>
          <w:noProof/>
        </w:rPr>
        <w:t>Middle-East Journal of Scientific Research</w:t>
      </w:r>
      <w:r w:rsidRPr="00CD2488">
        <w:rPr>
          <w:noProof/>
        </w:rPr>
        <w:t xml:space="preserve">, </w:t>
      </w:r>
      <w:r w:rsidRPr="00CD2488">
        <w:rPr>
          <w:i/>
          <w:iCs/>
          <w:noProof/>
        </w:rPr>
        <w:t>20</w:t>
      </w:r>
      <w:r w:rsidRPr="00CD2488">
        <w:rPr>
          <w:noProof/>
        </w:rPr>
        <w:t xml:space="preserve">(7), 781–785. </w:t>
      </w:r>
      <w:hyperlink r:id="rId22" w:history="1">
        <w:r w:rsidRPr="001D6A8C">
          <w:rPr>
            <w:rStyle w:val="Hyperlink"/>
            <w:noProof/>
          </w:rPr>
          <w:t>http://doi.org/10.5829/idosi.mejsr.2014.20.07.82223</w:t>
        </w:r>
      </w:hyperlink>
      <w:r>
        <w:rPr>
          <w:noProof/>
        </w:rPr>
        <w:t xml:space="preserve"> </w:t>
      </w:r>
    </w:p>
    <w:p w:rsidR="000D0382" w:rsidRPr="00CD2488" w:rsidRDefault="000D0382" w:rsidP="000D0382">
      <w:pPr>
        <w:pStyle w:val="NormalWeb"/>
        <w:numPr>
          <w:ilvl w:val="0"/>
          <w:numId w:val="10"/>
        </w:numPr>
        <w:rPr>
          <w:noProof/>
        </w:rPr>
      </w:pPr>
      <w:r w:rsidRPr="00CD2488">
        <w:rPr>
          <w:noProof/>
        </w:rPr>
        <w:t xml:space="preserve">Emiru, T., Beyene, G., Tsegaye, W., &amp; Melaku, S. (2013). Associated risk factors of urinary tract infection among pregnant women at Felege Hiwot Referral Hospital, Bahir Dar, North West Ethiopia. </w:t>
      </w:r>
      <w:r w:rsidRPr="00CD2488">
        <w:rPr>
          <w:i/>
          <w:iCs/>
          <w:noProof/>
        </w:rPr>
        <w:t>BMC Research Notes</w:t>
      </w:r>
      <w:r w:rsidRPr="00CD2488">
        <w:rPr>
          <w:noProof/>
        </w:rPr>
        <w:t xml:space="preserve">, </w:t>
      </w:r>
      <w:r w:rsidRPr="00CD2488">
        <w:rPr>
          <w:i/>
          <w:iCs/>
          <w:noProof/>
        </w:rPr>
        <w:t>6</w:t>
      </w:r>
      <w:r w:rsidRPr="00CD2488">
        <w:rPr>
          <w:noProof/>
        </w:rPr>
        <w:t xml:space="preserve">(1), 292. </w:t>
      </w:r>
      <w:hyperlink r:id="rId23" w:history="1">
        <w:r w:rsidRPr="001D6A8C">
          <w:rPr>
            <w:rStyle w:val="Hyperlink"/>
            <w:noProof/>
          </w:rPr>
          <w:t>http://doi.org/10.1186/1756-0500-6-292</w:t>
        </w:r>
      </w:hyperlink>
      <w:r>
        <w:rPr>
          <w:noProof/>
        </w:rPr>
        <w:t xml:space="preserve"> </w:t>
      </w:r>
    </w:p>
    <w:p w:rsidR="00104A09" w:rsidRPr="000D0382" w:rsidRDefault="000D0382" w:rsidP="000D0382">
      <w:pPr>
        <w:pStyle w:val="NormalWeb"/>
        <w:numPr>
          <w:ilvl w:val="0"/>
          <w:numId w:val="10"/>
        </w:numPr>
        <w:rPr>
          <w:noProof/>
        </w:rPr>
      </w:pPr>
      <w:r w:rsidRPr="00CD2488">
        <w:rPr>
          <w:noProof/>
        </w:rPr>
        <w:t xml:space="preserve">Knight, J. (2009). Effects of bedrest 1: cardiovascular, respiratory and </w:t>
      </w:r>
      <w:r w:rsidRPr="00875B67">
        <w:rPr>
          <w:noProof/>
        </w:rPr>
        <w:t>haematological</w:t>
      </w:r>
      <w:r w:rsidRPr="00CD2488">
        <w:rPr>
          <w:noProof/>
        </w:rPr>
        <w:t xml:space="preserve"> systems. Retrieved June 25, 2015, from </w:t>
      </w:r>
      <w:hyperlink r:id="rId24" w:history="1">
        <w:r w:rsidRPr="001D6A8C">
          <w:rPr>
            <w:rStyle w:val="Hyperlink"/>
            <w:noProof/>
          </w:rPr>
          <w:t>http://www.nursingtimes.net/nursing-practice/specialisms/cardiology/effects-of-bedrest-1-cardiovascular-respiratory-and-haematological-systems/5002005.article</w:t>
        </w:r>
      </w:hyperlink>
      <w:r>
        <w:rPr>
          <w:noProof/>
        </w:rPr>
        <w:t xml:space="preserve"> </w:t>
      </w:r>
      <w:r w:rsidR="00104A09" w:rsidRPr="000D0382">
        <w:rPr>
          <w:rFonts w:asciiTheme="majorBidi" w:hAnsiTheme="majorBidi" w:cstheme="majorBidi"/>
        </w:rPr>
        <w:br w:type="page"/>
      </w:r>
    </w:p>
    <w:p w:rsidR="00104A09" w:rsidRPr="00104A09" w:rsidRDefault="00104A09" w:rsidP="00104A09">
      <w:pPr>
        <w:rPr>
          <w:rFonts w:asciiTheme="majorBidi" w:hAnsiTheme="majorBidi" w:cstheme="majorBidi"/>
        </w:rPr>
        <w:sectPr w:rsidR="00104A09" w:rsidRPr="00104A09">
          <w:pgSz w:w="12240" w:h="15840"/>
          <w:pgMar w:top="1416" w:right="1420" w:bottom="1440" w:left="1440" w:header="720" w:footer="720" w:gutter="0"/>
          <w:cols w:space="720" w:equalWidth="0">
            <w:col w:w="9380"/>
          </w:cols>
          <w:noEndnote/>
        </w:sectPr>
      </w:pPr>
      <w:bookmarkStart w:id="0" w:name="_GoBack"/>
      <w:bookmarkEnd w:id="0"/>
    </w:p>
    <w:p w:rsidR="00104A09" w:rsidRPr="00303452" w:rsidRDefault="00104A09" w:rsidP="00303452">
      <w:pPr>
        <w:spacing w:line="240" w:lineRule="auto"/>
        <w:jc w:val="both"/>
        <w:rPr>
          <w:rFonts w:asciiTheme="majorBidi" w:hAnsiTheme="majorBidi" w:cstheme="majorBidi"/>
        </w:rPr>
      </w:pPr>
    </w:p>
    <w:sectPr w:rsidR="00104A09" w:rsidRPr="00303452" w:rsidSect="00303452">
      <w:pgSz w:w="12240" w:h="15840"/>
      <w:pgMar w:top="14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0694CEE"/>
    <w:multiLevelType w:val="hybridMultilevel"/>
    <w:tmpl w:val="F76E0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F2E8E"/>
    <w:multiLevelType w:val="hybridMultilevel"/>
    <w:tmpl w:val="5CF00086"/>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252A00"/>
    <w:multiLevelType w:val="hybridMultilevel"/>
    <w:tmpl w:val="08D2C42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2D43168"/>
    <w:multiLevelType w:val="hybridMultilevel"/>
    <w:tmpl w:val="57245742"/>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7">
    <w:nsid w:val="34F71B1D"/>
    <w:multiLevelType w:val="hybridMultilevel"/>
    <w:tmpl w:val="7E02B39E"/>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6747E1"/>
    <w:multiLevelType w:val="hybridMultilevel"/>
    <w:tmpl w:val="72C6AD4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3EAD3EE1"/>
    <w:multiLevelType w:val="hybridMultilevel"/>
    <w:tmpl w:val="09AA3E0C"/>
    <w:lvl w:ilvl="0" w:tplc="08D899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9"/>
  </w:num>
  <w:num w:numId="5">
    <w:abstractNumId w:val="8"/>
  </w:num>
  <w:num w:numId="6">
    <w:abstractNumId w:val="5"/>
  </w:num>
  <w:num w:numId="7">
    <w:abstractNumId w:val="6"/>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M2NzAxMjM0NzWxMLNQ0lEKTi0uzszPAykwrAUAmPx7dCwAAAA="/>
  </w:docVars>
  <w:rsids>
    <w:rsidRoot w:val="00DA6790"/>
    <w:rsid w:val="000D0382"/>
    <w:rsid w:val="00104A09"/>
    <w:rsid w:val="00264405"/>
    <w:rsid w:val="00303452"/>
    <w:rsid w:val="00377FE1"/>
    <w:rsid w:val="003A43A7"/>
    <w:rsid w:val="00443CDD"/>
    <w:rsid w:val="00645E37"/>
    <w:rsid w:val="00D41413"/>
    <w:rsid w:val="00D45F9C"/>
    <w:rsid w:val="00DA6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2D746-BFA1-4572-A39C-4AAFE6B7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7FE1"/>
    <w:pPr>
      <w:keepNext/>
      <w:spacing w:before="240" w:after="60" w:line="276"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FE1"/>
    <w:rPr>
      <w:rFonts w:ascii="Cambria" w:eastAsia="Times New Roman" w:hAnsi="Cambria" w:cs="Times New Roman"/>
      <w:b/>
      <w:bCs/>
      <w:kern w:val="32"/>
      <w:sz w:val="32"/>
      <w:szCs w:val="32"/>
    </w:rPr>
  </w:style>
  <w:style w:type="numbering" w:customStyle="1" w:styleId="NoList1">
    <w:name w:val="No List1"/>
    <w:next w:val="NoList"/>
    <w:uiPriority w:val="99"/>
    <w:semiHidden/>
    <w:unhideWhenUsed/>
    <w:rsid w:val="00377FE1"/>
  </w:style>
  <w:style w:type="character" w:styleId="Hyperlink">
    <w:name w:val="Hyperlink"/>
    <w:basedOn w:val="DefaultParagraphFont"/>
    <w:uiPriority w:val="99"/>
    <w:unhideWhenUsed/>
    <w:rsid w:val="00377FE1"/>
    <w:rPr>
      <w:rFonts w:cs="Times New Roman"/>
      <w:color w:val="0000FF"/>
      <w:u w:val="single"/>
    </w:rPr>
  </w:style>
  <w:style w:type="character" w:customStyle="1" w:styleId="A2">
    <w:name w:val="A2"/>
    <w:uiPriority w:val="99"/>
    <w:rsid w:val="00377FE1"/>
    <w:rPr>
      <w:color w:val="000000"/>
      <w:sz w:val="60"/>
    </w:rPr>
  </w:style>
  <w:style w:type="character" w:customStyle="1" w:styleId="A3">
    <w:name w:val="A3"/>
    <w:uiPriority w:val="99"/>
    <w:rsid w:val="00377FE1"/>
    <w:rPr>
      <w:rFonts w:ascii="Palatino" w:hAnsi="Palatino"/>
      <w:color w:val="000000"/>
      <w:sz w:val="20"/>
    </w:rPr>
  </w:style>
  <w:style w:type="character" w:customStyle="1" w:styleId="apple-converted-space">
    <w:name w:val="apple-converted-space"/>
    <w:rsid w:val="00377FE1"/>
  </w:style>
  <w:style w:type="paragraph" w:customStyle="1" w:styleId="Default">
    <w:name w:val="Default"/>
    <w:rsid w:val="00377FE1"/>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ListParagraph">
    <w:name w:val="List Paragraph"/>
    <w:basedOn w:val="Normal"/>
    <w:uiPriority w:val="34"/>
    <w:qFormat/>
    <w:rsid w:val="00377FE1"/>
    <w:pPr>
      <w:spacing w:after="200" w:line="276" w:lineRule="auto"/>
      <w:ind w:left="720"/>
      <w:contextualSpacing/>
    </w:pPr>
    <w:rPr>
      <w:rFonts w:ascii="Calibri" w:eastAsia="Times New Roman" w:hAnsi="Calibri" w:cs="Arial"/>
    </w:rPr>
  </w:style>
  <w:style w:type="paragraph" w:styleId="NormalWeb">
    <w:name w:val="Normal (Web)"/>
    <w:basedOn w:val="Normal"/>
    <w:uiPriority w:val="99"/>
    <w:unhideWhenUsed/>
    <w:rsid w:val="00377F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77FE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77FE1"/>
    <w:pPr>
      <w:spacing w:after="0" w:line="240" w:lineRule="auto"/>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377FE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377FE1"/>
    <w:rPr>
      <w:rFonts w:ascii="Segoe UI" w:eastAsia="Times New Roman" w:hAnsi="Segoe UI" w:cs="Segoe UI"/>
      <w:sz w:val="18"/>
      <w:szCs w:val="18"/>
    </w:rPr>
  </w:style>
  <w:style w:type="paragraph" w:styleId="NoSpacing">
    <w:name w:val="No Spacing"/>
    <w:uiPriority w:val="1"/>
    <w:qFormat/>
    <w:rsid w:val="00377FE1"/>
    <w:pPr>
      <w:spacing w:after="0" w:line="240" w:lineRule="auto"/>
    </w:pPr>
    <w:rPr>
      <w:rFonts w:ascii="Calibri" w:eastAsia="Times New Roman" w:hAnsi="Calibri" w:cs="Arial"/>
    </w:rPr>
  </w:style>
  <w:style w:type="paragraph" w:styleId="Header">
    <w:name w:val="header"/>
    <w:basedOn w:val="Normal"/>
    <w:link w:val="HeaderChar"/>
    <w:uiPriority w:val="99"/>
    <w:rsid w:val="00377FE1"/>
    <w:pPr>
      <w:tabs>
        <w:tab w:val="center" w:pos="4320"/>
        <w:tab w:val="right" w:pos="8640"/>
      </w:tabs>
      <w:spacing w:after="200" w:line="276" w:lineRule="auto"/>
    </w:pPr>
    <w:rPr>
      <w:rFonts w:ascii="Calibri" w:eastAsia="Times New Roman" w:hAnsi="Calibri" w:cs="Arial"/>
    </w:rPr>
  </w:style>
  <w:style w:type="character" w:customStyle="1" w:styleId="HeaderChar">
    <w:name w:val="Header Char"/>
    <w:basedOn w:val="DefaultParagraphFont"/>
    <w:link w:val="Header"/>
    <w:uiPriority w:val="99"/>
    <w:rsid w:val="00377FE1"/>
    <w:rPr>
      <w:rFonts w:ascii="Calibri" w:eastAsia="Times New Roman" w:hAnsi="Calibri" w:cs="Arial"/>
    </w:rPr>
  </w:style>
  <w:style w:type="paragraph" w:styleId="Footer">
    <w:name w:val="footer"/>
    <w:basedOn w:val="Normal"/>
    <w:link w:val="FooterChar"/>
    <w:uiPriority w:val="99"/>
    <w:rsid w:val="00377FE1"/>
    <w:pPr>
      <w:tabs>
        <w:tab w:val="center" w:pos="4320"/>
        <w:tab w:val="right" w:pos="8640"/>
      </w:tabs>
      <w:spacing w:after="200" w:line="276" w:lineRule="auto"/>
    </w:pPr>
    <w:rPr>
      <w:rFonts w:ascii="Calibri" w:eastAsia="Times New Roman" w:hAnsi="Calibri" w:cs="Arial"/>
    </w:rPr>
  </w:style>
  <w:style w:type="character" w:customStyle="1" w:styleId="FooterChar">
    <w:name w:val="Footer Char"/>
    <w:basedOn w:val="DefaultParagraphFont"/>
    <w:link w:val="Footer"/>
    <w:uiPriority w:val="99"/>
    <w:rsid w:val="00377FE1"/>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vingArmsElderCare.com" TargetMode="External"/><Relationship Id="rId13" Type="http://schemas.openxmlformats.org/officeDocument/2006/relationships/hyperlink" Target="http://www.rehabnurse.org/pdf/rnj293.pdf" TargetMode="External"/><Relationship Id="rId18" Type="http://schemas.openxmlformats.org/officeDocument/2006/relationships/hyperlink" Target="http://doi.org/10.1016/j.jash.2012.09.0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i.org/10.1016/j.ajic.2009.06.011" TargetMode="External"/><Relationship Id="rId7" Type="http://schemas.openxmlformats.org/officeDocument/2006/relationships/hyperlink" Target="http://www.ncbi.nlm.nih.gov/pubmed/22687791" TargetMode="External"/><Relationship Id="rId12" Type="http://schemas.openxmlformats.org/officeDocument/2006/relationships/hyperlink" Target="http://doi.org/10.1016/j.ijnurstu.2012.04.009" TargetMode="External"/><Relationship Id="rId17" Type="http://schemas.openxmlformats.org/officeDocument/2006/relationships/hyperlink" Target="http://doi.org/10.1146/annurev.med.47.1.1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cegypt.edu/research/conf/eureca/journal/Documents/HusseinMarei_OlaKubbara_YosraElLozy.pdf" TargetMode="External"/><Relationship Id="rId20" Type="http://schemas.openxmlformats.org/officeDocument/2006/relationships/hyperlink" Target="http://doi.org/10.1136/bjsm.2010.074641" TargetMode="External"/><Relationship Id="rId1" Type="http://schemas.openxmlformats.org/officeDocument/2006/relationships/numbering" Target="numbering.xml"/><Relationship Id="rId6" Type="http://schemas.openxmlformats.org/officeDocument/2006/relationships/hyperlink" Target="mailto:Mostafa_shaban2020@yahoo.com" TargetMode="External"/><Relationship Id="rId11" Type="http://schemas.openxmlformats.org/officeDocument/2006/relationships/hyperlink" Target="http://www.rehabnurse.org/pdf/rnj293.pdf" TargetMode="External"/><Relationship Id="rId24" Type="http://schemas.openxmlformats.org/officeDocument/2006/relationships/hyperlink" Target="http://www.nursingtimes.net/nursing-practice/specialisms/cardiology/effects-of-bedrest-1-cardiovascular-respiratory-and-haematological-systems/5002005.article" TargetMode="External"/><Relationship Id="rId5" Type="http://schemas.openxmlformats.org/officeDocument/2006/relationships/hyperlink" Target="mailto:Mustafa.shaban@57357.org" TargetMode="External"/><Relationship Id="rId15" Type="http://schemas.openxmlformats.org/officeDocument/2006/relationships/hyperlink" Target="http://doi.org/10.1094/PDIS-93-5-0555A" TargetMode="External"/><Relationship Id="rId23" Type="http://schemas.openxmlformats.org/officeDocument/2006/relationships/hyperlink" Target="http://doi.org/10.1186/1756-0500-6-292" TargetMode="External"/><Relationship Id="rId10" Type="http://schemas.openxmlformats.org/officeDocument/2006/relationships/hyperlink" Target="http://doi.org/10.1016/j.jamda.2008.03.006" TargetMode="External"/><Relationship Id="rId19" Type="http://schemas.openxmlformats.org/officeDocument/2006/relationships/hyperlink" Target="http://doi.org/10.1016/j.annepidem.2007.11.013" TargetMode="External"/><Relationship Id="rId4" Type="http://schemas.openxmlformats.org/officeDocument/2006/relationships/webSettings" Target="webSettings.xml"/><Relationship Id="rId9" Type="http://schemas.openxmlformats.org/officeDocument/2006/relationships/hyperlink" Target="http://www.goldenlivingcenters.com" TargetMode="External"/><Relationship Id="rId14" Type="http://schemas.openxmlformats.org/officeDocument/2006/relationships/hyperlink" Target="http://doi.org/10.1016/j.ehj.2013.03.005" TargetMode="External"/><Relationship Id="rId22" Type="http://schemas.openxmlformats.org/officeDocument/2006/relationships/hyperlink" Target="http://doi.org/10.5829/idosi.mejsr.2014.20.07.82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19</Pages>
  <Words>6857</Words>
  <Characters>39085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c:creator>
  <cp:keywords/>
  <dc:description/>
  <cp:lastModifiedBy>sasa</cp:lastModifiedBy>
  <cp:revision>5</cp:revision>
  <dcterms:created xsi:type="dcterms:W3CDTF">2015-11-19T08:31:00Z</dcterms:created>
  <dcterms:modified xsi:type="dcterms:W3CDTF">2016-01-04T10:09:00Z</dcterms:modified>
</cp:coreProperties>
</file>