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29" w:rsidRDefault="00D26729" w:rsidP="00D26729">
      <w:pPr>
        <w:pStyle w:val="Default"/>
      </w:pPr>
    </w:p>
    <w:tbl>
      <w:tblPr>
        <w:tblW w:w="1094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41"/>
        <w:gridCol w:w="110"/>
        <w:gridCol w:w="1122"/>
        <w:gridCol w:w="3010"/>
        <w:gridCol w:w="220"/>
        <w:gridCol w:w="2243"/>
      </w:tblGrid>
      <w:tr w:rsidR="00D26729" w:rsidTr="007716E7">
        <w:trPr>
          <w:gridAfter w:val="1"/>
          <w:wAfter w:w="2243" w:type="dxa"/>
          <w:trHeight w:val="112"/>
        </w:trPr>
        <w:tc>
          <w:tcPr>
            <w:tcW w:w="4351" w:type="dxa"/>
            <w:gridSpan w:val="2"/>
          </w:tcPr>
          <w:p w:rsidR="00D26729" w:rsidRDefault="00D26729">
            <w:pPr>
              <w:pStyle w:val="Default"/>
              <w:rPr>
                <w:sz w:val="14"/>
                <w:szCs w:val="14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MONA IBRAHIM EL LAWINDI, </w:t>
            </w:r>
            <w:r>
              <w:rPr>
                <w:b/>
                <w:bCs/>
                <w:sz w:val="14"/>
                <w:szCs w:val="14"/>
              </w:rPr>
              <w:t>M.D.</w:t>
            </w:r>
          </w:p>
        </w:tc>
        <w:tc>
          <w:tcPr>
            <w:tcW w:w="4352" w:type="dxa"/>
            <w:gridSpan w:val="3"/>
          </w:tcPr>
          <w:p w:rsidR="00D26729" w:rsidRPr="00EB6C47" w:rsidRDefault="00D26729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 xml:space="preserve">Yasmin Green </w:t>
            </w:r>
            <w:proofErr w:type="spellStart"/>
            <w:r w:rsidRPr="00EB6C47">
              <w:rPr>
                <w:sz w:val="22"/>
                <w:szCs w:val="22"/>
              </w:rPr>
              <w:t>Land,Villa</w:t>
            </w:r>
            <w:proofErr w:type="spellEnd"/>
            <w:r w:rsidRPr="00EB6C47">
              <w:rPr>
                <w:sz w:val="22"/>
                <w:szCs w:val="22"/>
              </w:rPr>
              <w:t xml:space="preserve"> 184A </w:t>
            </w:r>
          </w:p>
        </w:tc>
      </w:tr>
      <w:tr w:rsidR="00D26729" w:rsidTr="007716E7">
        <w:trPr>
          <w:gridAfter w:val="1"/>
          <w:wAfter w:w="2243" w:type="dxa"/>
          <w:trHeight w:val="94"/>
        </w:trPr>
        <w:tc>
          <w:tcPr>
            <w:tcW w:w="4351" w:type="dxa"/>
            <w:gridSpan w:val="2"/>
          </w:tcPr>
          <w:p w:rsidR="00D26729" w:rsidRDefault="00D2672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Professor of Public Health,</w:t>
            </w:r>
          </w:p>
        </w:tc>
        <w:tc>
          <w:tcPr>
            <w:tcW w:w="4352" w:type="dxa"/>
            <w:gridSpan w:val="3"/>
          </w:tcPr>
          <w:p w:rsidR="00D26729" w:rsidRPr="00EB6C47" w:rsidRDefault="00D26729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6th October, Giza, Egypt.</w:t>
            </w:r>
          </w:p>
        </w:tc>
      </w:tr>
      <w:tr w:rsidR="00D26729" w:rsidTr="007716E7">
        <w:trPr>
          <w:gridAfter w:val="1"/>
          <w:wAfter w:w="2243" w:type="dxa"/>
          <w:trHeight w:val="94"/>
        </w:trPr>
        <w:tc>
          <w:tcPr>
            <w:tcW w:w="4351" w:type="dxa"/>
            <w:gridSpan w:val="2"/>
          </w:tcPr>
          <w:p w:rsidR="00D26729" w:rsidRDefault="00D26729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Kasr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El </w:t>
            </w:r>
            <w:proofErr w:type="spellStart"/>
            <w:r>
              <w:rPr>
                <w:b/>
                <w:bCs/>
                <w:sz w:val="20"/>
                <w:szCs w:val="20"/>
              </w:rPr>
              <w:t>Aini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Faculty of Medicine,</w:t>
            </w:r>
          </w:p>
        </w:tc>
        <w:tc>
          <w:tcPr>
            <w:tcW w:w="4352" w:type="dxa"/>
            <w:gridSpan w:val="3"/>
          </w:tcPr>
          <w:p w:rsidR="00D26729" w:rsidRPr="00EB6C47" w:rsidRDefault="00D26729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Tel.: 010</w:t>
            </w:r>
            <w:r w:rsidR="00F8268F">
              <w:rPr>
                <w:sz w:val="22"/>
                <w:szCs w:val="22"/>
              </w:rPr>
              <w:t>0</w:t>
            </w:r>
            <w:r w:rsidRPr="00EB6C47">
              <w:rPr>
                <w:sz w:val="22"/>
                <w:szCs w:val="22"/>
              </w:rPr>
              <w:t>1 447273, Mobile</w:t>
            </w:r>
          </w:p>
        </w:tc>
      </w:tr>
      <w:tr w:rsidR="00D26729" w:rsidTr="007716E7">
        <w:trPr>
          <w:gridAfter w:val="1"/>
          <w:wAfter w:w="2243" w:type="dxa"/>
          <w:trHeight w:val="94"/>
        </w:trPr>
        <w:tc>
          <w:tcPr>
            <w:tcW w:w="4351" w:type="dxa"/>
            <w:gridSpan w:val="2"/>
          </w:tcPr>
          <w:p w:rsidR="00D26729" w:rsidRDefault="00D2672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Cairo University.</w:t>
            </w:r>
          </w:p>
        </w:tc>
        <w:tc>
          <w:tcPr>
            <w:tcW w:w="4352" w:type="dxa"/>
            <w:gridSpan w:val="3"/>
          </w:tcPr>
          <w:p w:rsidR="00D26729" w:rsidRPr="00EB6C47" w:rsidRDefault="00D26729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Tel.:</w:t>
            </w:r>
            <w:r w:rsidR="00F8268F">
              <w:rPr>
                <w:sz w:val="22"/>
                <w:szCs w:val="22"/>
              </w:rPr>
              <w:t xml:space="preserve">+2 </w:t>
            </w:r>
            <w:r w:rsidRPr="00EB6C47">
              <w:rPr>
                <w:sz w:val="22"/>
                <w:szCs w:val="22"/>
              </w:rPr>
              <w:t xml:space="preserve"> 38370190, Home </w:t>
            </w:r>
          </w:p>
          <w:p w:rsidR="00973888" w:rsidRDefault="00973888" w:rsidP="0097388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7" w:history="1">
              <w:r w:rsidRPr="00F530C8">
                <w:rPr>
                  <w:rStyle w:val="Hyperlink"/>
                  <w:sz w:val="18"/>
                  <w:szCs w:val="18"/>
                </w:rPr>
                <w:t>lawindi.shahin@tedata.net.eg</w:t>
              </w:r>
            </w:hyperlink>
          </w:p>
          <w:p w:rsidR="00D26729" w:rsidRPr="00EB6C47" w:rsidRDefault="00D26729">
            <w:pPr>
              <w:pStyle w:val="Default"/>
              <w:rPr>
                <w:sz w:val="22"/>
                <w:szCs w:val="22"/>
              </w:rPr>
            </w:pPr>
          </w:p>
        </w:tc>
      </w:tr>
      <w:tr w:rsidR="00D26729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D26729" w:rsidRDefault="00D26729">
            <w:pPr>
              <w:pStyle w:val="Default"/>
              <w:rPr>
                <w:sz w:val="18"/>
                <w:szCs w:val="18"/>
              </w:rPr>
            </w:pPr>
          </w:p>
          <w:p w:rsidR="00D26729" w:rsidRDefault="00D26729">
            <w:pPr>
              <w:pStyle w:val="Default"/>
              <w:rPr>
                <w:sz w:val="18"/>
                <w:szCs w:val="18"/>
              </w:rPr>
            </w:pPr>
          </w:p>
          <w:p w:rsidR="00D26729" w:rsidRDefault="00D26729">
            <w:pPr>
              <w:pStyle w:val="Default"/>
              <w:rPr>
                <w:sz w:val="18"/>
                <w:szCs w:val="18"/>
              </w:rPr>
            </w:pPr>
          </w:p>
        </w:tc>
      </w:tr>
      <w:tr w:rsidR="00D26729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D26729" w:rsidRPr="002E3376" w:rsidRDefault="00D26729">
            <w:pPr>
              <w:pStyle w:val="Default"/>
              <w:rPr>
                <w:b/>
                <w:bCs/>
                <w:u w:val="single"/>
              </w:rPr>
            </w:pPr>
            <w:r w:rsidRPr="002E3376">
              <w:rPr>
                <w:b/>
                <w:bCs/>
                <w:u w:val="single"/>
              </w:rPr>
              <w:t>EDUCATION</w:t>
            </w:r>
          </w:p>
          <w:p w:rsidR="00D26729" w:rsidRPr="00EB6C47" w:rsidRDefault="00D2672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6729" w:rsidRDefault="00D26729">
            <w:pPr>
              <w:pStyle w:val="Default"/>
              <w:rPr>
                <w:sz w:val="18"/>
                <w:szCs w:val="18"/>
              </w:rPr>
            </w:pPr>
          </w:p>
        </w:tc>
      </w:tr>
      <w:tr w:rsidR="00D26729" w:rsidTr="007716E7">
        <w:trPr>
          <w:gridAfter w:val="1"/>
          <w:wAfter w:w="2243" w:type="dxa"/>
          <w:trHeight w:val="86"/>
        </w:trPr>
        <w:tc>
          <w:tcPr>
            <w:tcW w:w="4351" w:type="dxa"/>
            <w:gridSpan w:val="2"/>
          </w:tcPr>
          <w:p w:rsidR="00D26729" w:rsidRPr="00EB6C47" w:rsidRDefault="00D26729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b/>
                <w:bCs/>
                <w:sz w:val="22"/>
                <w:szCs w:val="22"/>
              </w:rPr>
              <w:t>May 1994</w:t>
            </w:r>
          </w:p>
        </w:tc>
        <w:tc>
          <w:tcPr>
            <w:tcW w:w="4352" w:type="dxa"/>
            <w:gridSpan w:val="3"/>
          </w:tcPr>
          <w:p w:rsidR="00D26729" w:rsidRDefault="00D26729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M.D. of Public Health, Faculty of Medicine Cairo University.</w:t>
            </w:r>
            <w:r w:rsidR="00BA184F" w:rsidRPr="00EB6C47">
              <w:rPr>
                <w:sz w:val="22"/>
                <w:szCs w:val="22"/>
              </w:rPr>
              <w:t xml:space="preserve"> M.D. thesis entitled:</w:t>
            </w:r>
          </w:p>
          <w:p w:rsidR="00BA184F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Statistical Methods Optimization to Study</w:t>
            </w:r>
          </w:p>
          <w:p w:rsidR="00BA184F" w:rsidRPr="00EB6C47" w:rsidRDefault="00BA184F" w:rsidP="00BA18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B6C47">
              <w:rPr>
                <w:sz w:val="22"/>
                <w:szCs w:val="22"/>
              </w:rPr>
              <w:t>Schistosomiasis</w:t>
            </w:r>
            <w:proofErr w:type="spellEnd"/>
            <w:r w:rsidRPr="00EB6C47">
              <w:rPr>
                <w:sz w:val="22"/>
                <w:szCs w:val="22"/>
              </w:rPr>
              <w:t xml:space="preserve"> Epidemiology.</w:t>
            </w: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EB6C47" w:rsidRDefault="00BA184F" w:rsidP="009644F3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EB6C47" w:rsidRDefault="00BA184F" w:rsidP="009644F3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4351" w:type="dxa"/>
            <w:gridSpan w:val="2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b/>
                <w:bCs/>
                <w:sz w:val="22"/>
                <w:szCs w:val="22"/>
              </w:rPr>
              <w:t>November 1990</w:t>
            </w:r>
          </w:p>
        </w:tc>
        <w:tc>
          <w:tcPr>
            <w:tcW w:w="4352" w:type="dxa"/>
            <w:gridSpan w:val="3"/>
          </w:tcPr>
          <w:p w:rsidR="00BA184F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M.Sc. of Public Health, Faculty of Medicine Cairo University.</w:t>
            </w:r>
          </w:p>
          <w:p w:rsidR="00973888" w:rsidRDefault="00973888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M.Sc. thesis entitled:</w:t>
            </w:r>
          </w:p>
          <w:p w:rsidR="00973888" w:rsidRPr="00EB6C47" w:rsidRDefault="00973888" w:rsidP="00973888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 xml:space="preserve"> Morbidity &amp; Mortality. Changes of Meningitis in Egypt The thesis was signed-up "Excellent".</w:t>
            </w:r>
          </w:p>
          <w:p w:rsidR="00973888" w:rsidRPr="00EB6C47" w:rsidRDefault="00973888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4351" w:type="dxa"/>
            <w:gridSpan w:val="2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b/>
                <w:bCs/>
                <w:sz w:val="22"/>
                <w:szCs w:val="22"/>
              </w:rPr>
              <w:t>December 1985</w:t>
            </w:r>
          </w:p>
        </w:tc>
        <w:tc>
          <w:tcPr>
            <w:tcW w:w="4352" w:type="dxa"/>
            <w:gridSpan w:val="3"/>
          </w:tcPr>
          <w:p w:rsidR="00BA184F" w:rsidRPr="00EB6C47" w:rsidRDefault="00BA184F" w:rsidP="00EB6C47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 xml:space="preserve">M.B., </w:t>
            </w:r>
            <w:proofErr w:type="gramStart"/>
            <w:r w:rsidRPr="00EB6C47">
              <w:rPr>
                <w:sz w:val="22"/>
                <w:szCs w:val="22"/>
              </w:rPr>
              <w:t>B.Ch.,</w:t>
            </w:r>
            <w:proofErr w:type="gramEnd"/>
            <w:r w:rsidRPr="00EB6C47">
              <w:rPr>
                <w:sz w:val="22"/>
                <w:szCs w:val="22"/>
              </w:rPr>
              <w:t xml:space="preserve"> Faculty of Medicine Cairo University; signed-up "Very Good with </w:t>
            </w:r>
            <w:proofErr w:type="spellStart"/>
            <w:r w:rsidRPr="00EB6C47">
              <w:rPr>
                <w:sz w:val="22"/>
                <w:szCs w:val="22"/>
              </w:rPr>
              <w:t>Honour</w:t>
            </w:r>
            <w:proofErr w:type="spellEnd"/>
            <w:r w:rsidRPr="00EB6C47">
              <w:rPr>
                <w:sz w:val="22"/>
                <w:szCs w:val="22"/>
              </w:rPr>
              <w:t>".</w:t>
            </w: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4351" w:type="dxa"/>
            <w:gridSpan w:val="2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b/>
                <w:bCs/>
                <w:sz w:val="22"/>
                <w:szCs w:val="22"/>
              </w:rPr>
              <w:t>May 1979</w:t>
            </w:r>
          </w:p>
        </w:tc>
        <w:tc>
          <w:tcPr>
            <w:tcW w:w="4352" w:type="dxa"/>
            <w:gridSpan w:val="3"/>
          </w:tcPr>
          <w:p w:rsidR="00BA184F" w:rsidRPr="00EB6C47" w:rsidRDefault="00BA184F" w:rsidP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General Certificate of Education, Ramses College School (ex. American</w:t>
            </w:r>
            <w:r>
              <w:rPr>
                <w:sz w:val="22"/>
                <w:szCs w:val="22"/>
              </w:rPr>
              <w:t xml:space="preserve"> </w:t>
            </w:r>
            <w:r w:rsidRPr="00EB6C47">
              <w:rPr>
                <w:sz w:val="22"/>
                <w:szCs w:val="22"/>
              </w:rPr>
              <w:t>College in Cairo).</w:t>
            </w: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37"/>
        </w:trPr>
        <w:tc>
          <w:tcPr>
            <w:tcW w:w="8703" w:type="dxa"/>
            <w:gridSpan w:val="5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2E3376" w:rsidRDefault="00BA184F">
            <w:pPr>
              <w:pStyle w:val="Default"/>
              <w:rPr>
                <w:b/>
                <w:bCs/>
                <w:u w:val="single"/>
              </w:rPr>
            </w:pPr>
            <w:r w:rsidRPr="002E3376">
              <w:rPr>
                <w:b/>
                <w:bCs/>
                <w:u w:val="single"/>
              </w:rPr>
              <w:t>ADDITIONAL COURSES</w:t>
            </w:r>
          </w:p>
          <w:p w:rsidR="00BA184F" w:rsidRPr="00EB6C47" w:rsidRDefault="00BA184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4351" w:type="dxa"/>
            <w:gridSpan w:val="2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b/>
                <w:bCs/>
                <w:sz w:val="22"/>
                <w:szCs w:val="22"/>
              </w:rPr>
              <w:t xml:space="preserve">January 1999 </w:t>
            </w:r>
          </w:p>
        </w:tc>
        <w:tc>
          <w:tcPr>
            <w:tcW w:w="4352" w:type="dxa"/>
            <w:gridSpan w:val="3"/>
          </w:tcPr>
          <w:p w:rsidR="00BA184F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Quality Assurance in Primary Health Care</w:t>
            </w:r>
          </w:p>
          <w:p w:rsidR="007A4A0F" w:rsidRDefault="000D199D" w:rsidP="007A4A0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Quality Assurance Unit</w:t>
            </w:r>
            <w:r w:rsidR="007A4A0F" w:rsidRPr="00EB6C47">
              <w:rPr>
                <w:sz w:val="22"/>
                <w:szCs w:val="22"/>
              </w:rPr>
              <w:t xml:space="preserve"> </w:t>
            </w:r>
            <w:r w:rsidR="007A4A0F">
              <w:rPr>
                <w:sz w:val="22"/>
                <w:szCs w:val="22"/>
              </w:rPr>
              <w:t xml:space="preserve">- </w:t>
            </w:r>
            <w:r w:rsidR="007A4A0F" w:rsidRPr="00EB6C47">
              <w:rPr>
                <w:sz w:val="22"/>
                <w:szCs w:val="22"/>
              </w:rPr>
              <w:t>Healthy Mother/Healthy</w:t>
            </w:r>
          </w:p>
          <w:p w:rsidR="007A4A0F" w:rsidRPr="00EB6C47" w:rsidRDefault="007A4A0F" w:rsidP="007A4A0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 xml:space="preserve"> Child Project MOHP</w:t>
            </w:r>
          </w:p>
          <w:p w:rsidR="000D199D" w:rsidRDefault="000D199D">
            <w:pPr>
              <w:pStyle w:val="Default"/>
              <w:rPr>
                <w:sz w:val="22"/>
                <w:szCs w:val="22"/>
              </w:rPr>
            </w:pPr>
          </w:p>
          <w:p w:rsidR="000D199D" w:rsidRPr="00EB6C47" w:rsidRDefault="000D199D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4351" w:type="dxa"/>
            <w:gridSpan w:val="2"/>
          </w:tcPr>
          <w:p w:rsidR="00BA184F" w:rsidRDefault="00BA184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B6C47">
              <w:rPr>
                <w:b/>
                <w:bCs/>
                <w:sz w:val="22"/>
                <w:szCs w:val="22"/>
              </w:rPr>
              <w:t>January 1995</w:t>
            </w: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52" w:type="dxa"/>
            <w:gridSpan w:val="3"/>
          </w:tcPr>
          <w:p w:rsidR="007A4A0F" w:rsidRPr="00EB6C47" w:rsidRDefault="00BA184F" w:rsidP="007A4A0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Cost Effectiveness Course, su</w:t>
            </w:r>
            <w:r w:rsidR="007A4A0F">
              <w:rPr>
                <w:sz w:val="22"/>
                <w:szCs w:val="22"/>
              </w:rPr>
              <w:t xml:space="preserve">pervised by Harvard University. </w:t>
            </w:r>
            <w:r w:rsidR="007A4A0F" w:rsidRPr="00EB6C47">
              <w:rPr>
                <w:sz w:val="22"/>
                <w:szCs w:val="22"/>
              </w:rPr>
              <w:t>The Data for Decision Making Project (DDM), MOHP</w:t>
            </w:r>
          </w:p>
          <w:p w:rsidR="00BA184F" w:rsidRDefault="00BA184F">
            <w:pPr>
              <w:pStyle w:val="Default"/>
              <w:rPr>
                <w:sz w:val="22"/>
                <w:szCs w:val="22"/>
              </w:rPr>
            </w:pPr>
          </w:p>
          <w:p w:rsidR="007A4A0F" w:rsidRDefault="007A4A0F">
            <w:pPr>
              <w:pStyle w:val="Default"/>
              <w:rPr>
                <w:sz w:val="22"/>
                <w:szCs w:val="22"/>
              </w:rPr>
            </w:pPr>
          </w:p>
          <w:p w:rsidR="007A4A0F" w:rsidRPr="00EB6C47" w:rsidRDefault="007A4A0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4351" w:type="dxa"/>
            <w:gridSpan w:val="2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b/>
                <w:bCs/>
                <w:sz w:val="22"/>
                <w:szCs w:val="22"/>
              </w:rPr>
              <w:t xml:space="preserve">September 1994 </w:t>
            </w:r>
          </w:p>
        </w:tc>
        <w:tc>
          <w:tcPr>
            <w:tcW w:w="4352" w:type="dxa"/>
            <w:gridSpan w:val="3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Course on the Educational Process, Cairo University.</w:t>
            </w: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1683"/>
        </w:trPr>
        <w:tc>
          <w:tcPr>
            <w:tcW w:w="4351" w:type="dxa"/>
            <w:gridSpan w:val="2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b/>
                <w:bCs/>
                <w:sz w:val="22"/>
                <w:szCs w:val="22"/>
              </w:rPr>
              <w:t xml:space="preserve">October 1991 </w:t>
            </w:r>
          </w:p>
        </w:tc>
        <w:tc>
          <w:tcPr>
            <w:tcW w:w="4352" w:type="dxa"/>
            <w:gridSpan w:val="3"/>
          </w:tcPr>
          <w:p w:rsidR="00BA184F" w:rsidRPr="00EB6C47" w:rsidRDefault="00BA184F" w:rsidP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 xml:space="preserve">Course on Biostatistics and its Application, conducted by Prof. </w:t>
            </w:r>
            <w:proofErr w:type="spellStart"/>
            <w:r w:rsidRPr="00EB6C47">
              <w:rPr>
                <w:sz w:val="22"/>
                <w:szCs w:val="22"/>
              </w:rPr>
              <w:t>Knutt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B6C47">
              <w:rPr>
                <w:sz w:val="22"/>
                <w:szCs w:val="22"/>
              </w:rPr>
              <w:t>Wittowski</w:t>
            </w:r>
            <w:proofErr w:type="spellEnd"/>
            <w:r w:rsidRPr="00EB6C47">
              <w:rPr>
                <w:sz w:val="22"/>
                <w:szCs w:val="22"/>
              </w:rPr>
              <w:t xml:space="preserve">; Dept. Medical Biometry, </w:t>
            </w:r>
            <w:proofErr w:type="spellStart"/>
            <w:r w:rsidRPr="00EB6C47">
              <w:rPr>
                <w:sz w:val="22"/>
                <w:szCs w:val="22"/>
              </w:rPr>
              <w:t>Eberhard-Karls</w:t>
            </w:r>
            <w:proofErr w:type="spellEnd"/>
            <w:r w:rsidRPr="00EB6C47">
              <w:rPr>
                <w:sz w:val="22"/>
                <w:szCs w:val="22"/>
              </w:rPr>
              <w:t xml:space="preserve"> </w:t>
            </w:r>
            <w:proofErr w:type="spellStart"/>
            <w:r w:rsidRPr="00EB6C47">
              <w:rPr>
                <w:sz w:val="22"/>
                <w:szCs w:val="22"/>
              </w:rPr>
              <w:t>Universtat</w:t>
            </w:r>
            <w:proofErr w:type="spellEnd"/>
            <w:r w:rsidRPr="00EB6C47">
              <w:rPr>
                <w:sz w:val="22"/>
                <w:szCs w:val="22"/>
              </w:rPr>
              <w:t>, at Cairo Univ.</w:t>
            </w:r>
          </w:p>
          <w:p w:rsidR="00BA184F" w:rsidRPr="00EB6C47" w:rsidRDefault="00BA184F" w:rsidP="00BA184F">
            <w:pPr>
              <w:pStyle w:val="Default"/>
              <w:rPr>
                <w:sz w:val="22"/>
                <w:szCs w:val="22"/>
              </w:rPr>
            </w:pP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RPr="00EB6C47" w:rsidTr="007716E7">
        <w:trPr>
          <w:gridAfter w:val="1"/>
          <w:wAfter w:w="2243" w:type="dxa"/>
          <w:trHeight w:val="86"/>
        </w:trPr>
        <w:tc>
          <w:tcPr>
            <w:tcW w:w="4351" w:type="dxa"/>
            <w:gridSpan w:val="2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b/>
                <w:bCs/>
                <w:sz w:val="22"/>
                <w:szCs w:val="22"/>
              </w:rPr>
              <w:t xml:space="preserve">September 1988 </w:t>
            </w:r>
          </w:p>
        </w:tc>
        <w:tc>
          <w:tcPr>
            <w:tcW w:w="4352" w:type="dxa"/>
            <w:gridSpan w:val="3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 xml:space="preserve">Course in Basic Computer Language, </w:t>
            </w:r>
            <w:proofErr w:type="spellStart"/>
            <w:r w:rsidRPr="00EB6C47">
              <w:rPr>
                <w:sz w:val="22"/>
                <w:szCs w:val="22"/>
              </w:rPr>
              <w:t>Compuland</w:t>
            </w:r>
            <w:proofErr w:type="spellEnd"/>
            <w:r w:rsidRPr="00EB6C47">
              <w:rPr>
                <w:sz w:val="22"/>
                <w:szCs w:val="22"/>
              </w:rPr>
              <w:t xml:space="preserve"> Co.</w:t>
            </w: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RPr="00EB6C47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2E3376" w:rsidRDefault="00BA184F">
            <w:pPr>
              <w:pStyle w:val="Default"/>
              <w:rPr>
                <w:b/>
                <w:bCs/>
                <w:u w:val="single"/>
              </w:rPr>
            </w:pPr>
            <w:r w:rsidRPr="002E3376">
              <w:rPr>
                <w:b/>
                <w:bCs/>
                <w:u w:val="single"/>
              </w:rPr>
              <w:t>COMPUTER BACKGROUND</w:t>
            </w:r>
          </w:p>
          <w:p w:rsidR="00BA184F" w:rsidRPr="00EB6C47" w:rsidRDefault="00BA184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RPr="00EB6C47" w:rsidTr="007716E7">
        <w:trPr>
          <w:gridAfter w:val="1"/>
          <w:wAfter w:w="2243" w:type="dxa"/>
          <w:trHeight w:val="86"/>
        </w:trPr>
        <w:tc>
          <w:tcPr>
            <w:tcW w:w="4351" w:type="dxa"/>
            <w:gridSpan w:val="2"/>
          </w:tcPr>
          <w:p w:rsidR="00BA184F" w:rsidRPr="00EB6C47" w:rsidRDefault="00BA184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B6C47">
              <w:rPr>
                <w:b/>
                <w:bCs/>
                <w:sz w:val="22"/>
                <w:szCs w:val="22"/>
              </w:rPr>
              <w:t>Advanced Level</w:t>
            </w:r>
          </w:p>
          <w:p w:rsidR="00BA184F" w:rsidRPr="00EB6C47" w:rsidRDefault="00BA184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SPSS for Windows 16.0</w:t>
            </w:r>
          </w:p>
        </w:tc>
        <w:tc>
          <w:tcPr>
            <w:tcW w:w="4352" w:type="dxa"/>
            <w:gridSpan w:val="3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RPr="00EB6C47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B6C47">
              <w:rPr>
                <w:sz w:val="22"/>
                <w:szCs w:val="22"/>
              </w:rPr>
              <w:t>Statistica</w:t>
            </w:r>
            <w:proofErr w:type="spellEnd"/>
            <w:r w:rsidRPr="00EB6C47">
              <w:rPr>
                <w:sz w:val="22"/>
                <w:szCs w:val="22"/>
              </w:rPr>
              <w:t xml:space="preserve"> for Windows 4.5</w:t>
            </w:r>
          </w:p>
        </w:tc>
      </w:tr>
      <w:tr w:rsidR="00BA184F" w:rsidRPr="00EB6C47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B6C47">
              <w:rPr>
                <w:sz w:val="22"/>
                <w:szCs w:val="22"/>
              </w:rPr>
              <w:t>Epi-nfo</w:t>
            </w:r>
            <w:proofErr w:type="spellEnd"/>
            <w:r w:rsidRPr="00EB6C47">
              <w:rPr>
                <w:sz w:val="22"/>
                <w:szCs w:val="22"/>
              </w:rPr>
              <w:t xml:space="preserve"> ver. 6.2</w:t>
            </w:r>
          </w:p>
        </w:tc>
      </w:tr>
      <w:tr w:rsidR="00BA184F" w:rsidRPr="00EB6C47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MS Excel 2000</w:t>
            </w: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RPr="00EB6C47" w:rsidTr="007716E7">
        <w:trPr>
          <w:gridAfter w:val="1"/>
          <w:wAfter w:w="2243" w:type="dxa"/>
          <w:trHeight w:val="86"/>
        </w:trPr>
        <w:tc>
          <w:tcPr>
            <w:tcW w:w="4351" w:type="dxa"/>
            <w:gridSpan w:val="2"/>
          </w:tcPr>
          <w:p w:rsidR="00BA184F" w:rsidRPr="00EB6C47" w:rsidRDefault="00BA184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B6C47">
              <w:rPr>
                <w:b/>
                <w:bCs/>
                <w:sz w:val="22"/>
                <w:szCs w:val="22"/>
              </w:rPr>
              <w:t>Basic Level</w:t>
            </w:r>
          </w:p>
          <w:p w:rsidR="00BA184F" w:rsidRPr="00EB6C47" w:rsidRDefault="00BA184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Windows 2000</w:t>
            </w:r>
          </w:p>
        </w:tc>
        <w:tc>
          <w:tcPr>
            <w:tcW w:w="4352" w:type="dxa"/>
            <w:gridSpan w:val="3"/>
          </w:tcPr>
          <w:p w:rsidR="00BA184F" w:rsidRPr="00EB6C47" w:rsidRDefault="00BA184F" w:rsidP="00D26729">
            <w:pPr>
              <w:pStyle w:val="Default"/>
              <w:tabs>
                <w:tab w:val="left" w:pos="1592"/>
              </w:tabs>
              <w:rPr>
                <w:sz w:val="22"/>
                <w:szCs w:val="22"/>
              </w:rPr>
            </w:pPr>
          </w:p>
        </w:tc>
      </w:tr>
      <w:tr w:rsidR="00BA184F" w:rsidRPr="00EB6C47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MS Word 2000</w:t>
            </w: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RPr="00EB6C47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2E3376" w:rsidRDefault="00BA184F">
            <w:pPr>
              <w:pStyle w:val="Default"/>
              <w:rPr>
                <w:b/>
                <w:bCs/>
                <w:u w:val="single"/>
              </w:rPr>
            </w:pPr>
            <w:r w:rsidRPr="002E3376">
              <w:rPr>
                <w:b/>
                <w:bCs/>
                <w:u w:val="single"/>
              </w:rPr>
              <w:t>AFFILIATION &amp; MEMBERSHIP</w:t>
            </w:r>
          </w:p>
          <w:p w:rsidR="00BA184F" w:rsidRPr="002E3376" w:rsidRDefault="00BA184F" w:rsidP="00BA184F">
            <w:pPr>
              <w:pStyle w:val="Default"/>
              <w:ind w:firstLine="720"/>
            </w:pPr>
          </w:p>
        </w:tc>
      </w:tr>
      <w:tr w:rsidR="00BA184F" w:rsidRPr="00EB6C47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Member of the Egyptian Syndicate of Medical Doctors.</w:t>
            </w:r>
          </w:p>
          <w:p w:rsidR="007A4A0F" w:rsidRPr="00EB6C47" w:rsidRDefault="007A4A0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RPr="00EB6C47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Member of the Egyptian Association of Community Medicine.</w:t>
            </w:r>
          </w:p>
          <w:p w:rsidR="007A4A0F" w:rsidRPr="00EB6C47" w:rsidRDefault="007A4A0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RPr="00EB6C47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>Member of the Egyptian Women Doctors Association.</w:t>
            </w:r>
          </w:p>
          <w:p w:rsidR="007A4A0F" w:rsidRPr="00EB6C47" w:rsidRDefault="007A4A0F">
            <w:pPr>
              <w:pStyle w:val="Default"/>
              <w:rPr>
                <w:sz w:val="22"/>
                <w:szCs w:val="22"/>
              </w:rPr>
            </w:pPr>
          </w:p>
        </w:tc>
      </w:tr>
      <w:tr w:rsidR="00BA184F" w:rsidRPr="00EB6C47" w:rsidTr="007716E7">
        <w:trPr>
          <w:gridAfter w:val="1"/>
          <w:wAfter w:w="2243" w:type="dxa"/>
          <w:trHeight w:val="86"/>
        </w:trPr>
        <w:tc>
          <w:tcPr>
            <w:tcW w:w="8703" w:type="dxa"/>
            <w:gridSpan w:val="5"/>
          </w:tcPr>
          <w:p w:rsidR="00BA184F" w:rsidRPr="00EB6C47" w:rsidRDefault="00BA184F">
            <w:pPr>
              <w:pStyle w:val="Default"/>
              <w:rPr>
                <w:sz w:val="22"/>
                <w:szCs w:val="22"/>
              </w:rPr>
            </w:pPr>
            <w:r w:rsidRPr="00EB6C47">
              <w:rPr>
                <w:sz w:val="22"/>
                <w:szCs w:val="22"/>
              </w:rPr>
              <w:t xml:space="preserve">Member of the International Women Doctors Association. </w:t>
            </w:r>
          </w:p>
        </w:tc>
      </w:tr>
      <w:tr w:rsidR="008960FC" w:rsidTr="007716E7">
        <w:trPr>
          <w:gridAfter w:val="2"/>
          <w:wAfter w:w="2463" w:type="dxa"/>
          <w:trHeight w:val="103"/>
        </w:trPr>
        <w:tc>
          <w:tcPr>
            <w:tcW w:w="8483" w:type="dxa"/>
            <w:gridSpan w:val="4"/>
          </w:tcPr>
          <w:p w:rsidR="008960FC" w:rsidRPr="002E3376" w:rsidRDefault="008960FC">
            <w:pPr>
              <w:pStyle w:val="Default"/>
              <w:rPr>
                <w:b/>
                <w:bCs/>
                <w:u w:val="single"/>
              </w:rPr>
            </w:pPr>
            <w:r w:rsidRPr="002E3376">
              <w:rPr>
                <w:b/>
                <w:bCs/>
                <w:u w:val="single"/>
              </w:rPr>
              <w:lastRenderedPageBreak/>
              <w:t>WORK EXPERIENCE</w:t>
            </w:r>
          </w:p>
          <w:p w:rsidR="008960FC" w:rsidRDefault="008960FC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8960FC" w:rsidRPr="00BA184F" w:rsidRDefault="008960FC" w:rsidP="00BA184F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u w:val="single"/>
              </w:rPr>
            </w:pPr>
            <w:r w:rsidRPr="00BA184F">
              <w:rPr>
                <w:b/>
                <w:bCs/>
                <w:sz w:val="22"/>
                <w:szCs w:val="22"/>
                <w:u w:val="single"/>
              </w:rPr>
              <w:t>Academic Appointments:</w:t>
            </w:r>
          </w:p>
          <w:p w:rsidR="00BA184F" w:rsidRPr="00BA184F" w:rsidRDefault="00BA184F" w:rsidP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1350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 xml:space="preserve">2005- present </w:t>
            </w:r>
          </w:p>
        </w:tc>
        <w:tc>
          <w:tcPr>
            <w:tcW w:w="4242" w:type="dxa"/>
            <w:gridSpan w:val="3"/>
          </w:tcPr>
          <w:p w:rsidR="007A4A0F" w:rsidRDefault="008960FC" w:rsidP="007A4A0F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 xml:space="preserve">Professor of Public Health at </w:t>
            </w:r>
            <w:proofErr w:type="spellStart"/>
            <w:r w:rsidRPr="00BA184F">
              <w:rPr>
                <w:sz w:val="22"/>
                <w:szCs w:val="22"/>
              </w:rPr>
              <w:t>Kasr</w:t>
            </w:r>
            <w:proofErr w:type="spellEnd"/>
            <w:r w:rsidRPr="00BA184F">
              <w:rPr>
                <w:sz w:val="22"/>
                <w:szCs w:val="22"/>
              </w:rPr>
              <w:t xml:space="preserve"> El </w:t>
            </w:r>
            <w:proofErr w:type="spellStart"/>
            <w:r w:rsidRPr="00BA184F">
              <w:rPr>
                <w:sz w:val="22"/>
                <w:szCs w:val="22"/>
              </w:rPr>
              <w:t>Aini</w:t>
            </w:r>
            <w:proofErr w:type="spellEnd"/>
            <w:r w:rsidRPr="00BA184F">
              <w:rPr>
                <w:sz w:val="22"/>
                <w:szCs w:val="22"/>
              </w:rPr>
              <w:t xml:space="preserve"> Faculty of Medicine, </w:t>
            </w:r>
            <w:r w:rsidR="007A4A0F" w:rsidRPr="00BA184F">
              <w:rPr>
                <w:sz w:val="22"/>
                <w:szCs w:val="22"/>
              </w:rPr>
              <w:t xml:space="preserve">Department of Public Health, Cairo University. </w:t>
            </w:r>
          </w:p>
          <w:p w:rsidR="008960FC" w:rsidRDefault="00EB54FC" w:rsidP="00EB54FC">
            <w:pPr>
              <w:pStyle w:val="Default"/>
              <w:tabs>
                <w:tab w:val="left" w:pos="252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7A4A0F" w:rsidRPr="00BA184F" w:rsidRDefault="007A4A0F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BA184F" w:rsidRPr="00BA184F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1999 - 2004</w:t>
            </w:r>
          </w:p>
        </w:tc>
        <w:tc>
          <w:tcPr>
            <w:tcW w:w="4242" w:type="dxa"/>
            <w:gridSpan w:val="3"/>
          </w:tcPr>
          <w:p w:rsidR="008960FC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 xml:space="preserve">Assistant Professor of Public Health at </w:t>
            </w:r>
            <w:proofErr w:type="spellStart"/>
            <w:r w:rsidRPr="00BA184F">
              <w:rPr>
                <w:sz w:val="22"/>
                <w:szCs w:val="22"/>
              </w:rPr>
              <w:t>Kasr</w:t>
            </w:r>
            <w:proofErr w:type="spellEnd"/>
            <w:r w:rsidRPr="00BA184F">
              <w:rPr>
                <w:sz w:val="22"/>
                <w:szCs w:val="22"/>
              </w:rPr>
              <w:t xml:space="preserve"> El </w:t>
            </w:r>
            <w:proofErr w:type="spellStart"/>
            <w:r w:rsidRPr="00BA184F">
              <w:rPr>
                <w:sz w:val="22"/>
                <w:szCs w:val="22"/>
              </w:rPr>
              <w:t>Aini</w:t>
            </w:r>
            <w:proofErr w:type="spellEnd"/>
            <w:r w:rsidRPr="00BA184F">
              <w:rPr>
                <w:sz w:val="22"/>
                <w:szCs w:val="22"/>
              </w:rPr>
              <w:t xml:space="preserve"> Faculty of Medicine, </w:t>
            </w:r>
            <w:r w:rsidR="007A4A0F" w:rsidRPr="00BA184F">
              <w:rPr>
                <w:sz w:val="22"/>
                <w:szCs w:val="22"/>
              </w:rPr>
              <w:t>Department of Public Health, Cairo University</w:t>
            </w:r>
          </w:p>
          <w:p w:rsidR="007A4A0F" w:rsidRPr="00BA184F" w:rsidRDefault="007A4A0F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BA184F" w:rsidRPr="00BA184F" w:rsidRDefault="00BA184F" w:rsidP="007A4A0F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1994 - 1999</w:t>
            </w:r>
          </w:p>
        </w:tc>
        <w:tc>
          <w:tcPr>
            <w:tcW w:w="4242" w:type="dxa"/>
            <w:gridSpan w:val="3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 xml:space="preserve">Lecturer of Public Health at </w:t>
            </w:r>
            <w:proofErr w:type="spellStart"/>
            <w:r w:rsidRPr="00BA184F">
              <w:rPr>
                <w:sz w:val="22"/>
                <w:szCs w:val="22"/>
              </w:rPr>
              <w:t>Kasr</w:t>
            </w:r>
            <w:proofErr w:type="spellEnd"/>
            <w:r w:rsidRPr="00BA184F">
              <w:rPr>
                <w:sz w:val="22"/>
                <w:szCs w:val="22"/>
              </w:rPr>
              <w:t xml:space="preserve"> El </w:t>
            </w:r>
            <w:proofErr w:type="spellStart"/>
            <w:r w:rsidRPr="00BA184F">
              <w:rPr>
                <w:sz w:val="22"/>
                <w:szCs w:val="22"/>
              </w:rPr>
              <w:t>Aini</w:t>
            </w:r>
            <w:proofErr w:type="spellEnd"/>
            <w:r w:rsidRPr="00BA184F">
              <w:rPr>
                <w:sz w:val="22"/>
                <w:szCs w:val="22"/>
              </w:rPr>
              <w:t xml:space="preserve"> Faculty of Medicine, </w:t>
            </w:r>
            <w:r w:rsidR="007A4A0F" w:rsidRPr="00BA184F">
              <w:rPr>
                <w:sz w:val="22"/>
                <w:szCs w:val="22"/>
              </w:rPr>
              <w:t>Department of Public Health, Cairo University</w:t>
            </w: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BA184F" w:rsidRPr="00BA184F" w:rsidRDefault="00BA184F" w:rsidP="007A4A0F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1990 -1994</w:t>
            </w:r>
          </w:p>
        </w:tc>
        <w:tc>
          <w:tcPr>
            <w:tcW w:w="4242" w:type="dxa"/>
            <w:gridSpan w:val="3"/>
          </w:tcPr>
          <w:p w:rsidR="007A4A0F" w:rsidRDefault="008960FC" w:rsidP="007A4A0F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 xml:space="preserve">Assistant Lecturer of Public Health at </w:t>
            </w:r>
            <w:proofErr w:type="spellStart"/>
            <w:r w:rsidRPr="00BA184F">
              <w:rPr>
                <w:sz w:val="22"/>
                <w:szCs w:val="22"/>
              </w:rPr>
              <w:t>Kasr</w:t>
            </w:r>
            <w:proofErr w:type="spellEnd"/>
            <w:r w:rsidRPr="00BA184F">
              <w:rPr>
                <w:sz w:val="22"/>
                <w:szCs w:val="22"/>
              </w:rPr>
              <w:t xml:space="preserve"> El </w:t>
            </w:r>
            <w:proofErr w:type="spellStart"/>
            <w:r w:rsidRPr="00BA184F">
              <w:rPr>
                <w:sz w:val="22"/>
                <w:szCs w:val="22"/>
              </w:rPr>
              <w:t>Aini</w:t>
            </w:r>
            <w:proofErr w:type="spellEnd"/>
            <w:r w:rsidRPr="00BA184F">
              <w:rPr>
                <w:sz w:val="22"/>
                <w:szCs w:val="22"/>
              </w:rPr>
              <w:t xml:space="preserve"> Faculty of </w:t>
            </w:r>
            <w:r w:rsidR="007A4A0F" w:rsidRPr="00BA184F">
              <w:rPr>
                <w:sz w:val="22"/>
                <w:szCs w:val="22"/>
              </w:rPr>
              <w:t>Medicine, Department of Public Health, Cairo University.</w:t>
            </w:r>
          </w:p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BA184F" w:rsidRPr="00BA184F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1987 - 1990</w:t>
            </w:r>
          </w:p>
        </w:tc>
        <w:tc>
          <w:tcPr>
            <w:tcW w:w="4242" w:type="dxa"/>
            <w:gridSpan w:val="3"/>
          </w:tcPr>
          <w:p w:rsidR="008960FC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 xml:space="preserve">Demonstrator of Public Health, </w:t>
            </w:r>
            <w:proofErr w:type="spellStart"/>
            <w:r w:rsidRPr="00BA184F">
              <w:rPr>
                <w:sz w:val="22"/>
                <w:szCs w:val="22"/>
              </w:rPr>
              <w:t>Kasr</w:t>
            </w:r>
            <w:proofErr w:type="spellEnd"/>
            <w:r w:rsidRPr="00BA184F">
              <w:rPr>
                <w:sz w:val="22"/>
                <w:szCs w:val="22"/>
              </w:rPr>
              <w:t xml:space="preserve"> El </w:t>
            </w:r>
            <w:proofErr w:type="spellStart"/>
            <w:r w:rsidRPr="00BA184F">
              <w:rPr>
                <w:sz w:val="22"/>
                <w:szCs w:val="22"/>
              </w:rPr>
              <w:t>Aini</w:t>
            </w:r>
            <w:proofErr w:type="spellEnd"/>
            <w:r w:rsidRPr="00BA184F">
              <w:rPr>
                <w:sz w:val="22"/>
                <w:szCs w:val="22"/>
              </w:rPr>
              <w:t xml:space="preserve"> Faculty of Medicine.</w:t>
            </w:r>
          </w:p>
          <w:p w:rsidR="00BA184F" w:rsidRPr="00BA184F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1986 - 1987</w:t>
            </w:r>
          </w:p>
        </w:tc>
        <w:tc>
          <w:tcPr>
            <w:tcW w:w="4242" w:type="dxa"/>
            <w:gridSpan w:val="3"/>
          </w:tcPr>
          <w:p w:rsid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>House Officer of Clinical Pathology, Cancer Institute, Cairo University</w:t>
            </w:r>
          </w:p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>.</w:t>
            </w: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1985 - 1986</w:t>
            </w:r>
          </w:p>
        </w:tc>
        <w:tc>
          <w:tcPr>
            <w:tcW w:w="4242" w:type="dxa"/>
            <w:gridSpan w:val="3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 xml:space="preserve">House Resident, </w:t>
            </w:r>
            <w:proofErr w:type="spellStart"/>
            <w:r w:rsidRPr="00BA184F">
              <w:rPr>
                <w:sz w:val="22"/>
                <w:szCs w:val="22"/>
              </w:rPr>
              <w:t>Kasr</w:t>
            </w:r>
            <w:proofErr w:type="spellEnd"/>
            <w:r w:rsidRPr="00BA184F">
              <w:rPr>
                <w:sz w:val="22"/>
                <w:szCs w:val="22"/>
              </w:rPr>
              <w:t xml:space="preserve"> El </w:t>
            </w:r>
            <w:proofErr w:type="spellStart"/>
            <w:r w:rsidRPr="00BA184F">
              <w:rPr>
                <w:sz w:val="22"/>
                <w:szCs w:val="22"/>
              </w:rPr>
              <w:t>Aini</w:t>
            </w:r>
            <w:proofErr w:type="spellEnd"/>
            <w:r w:rsidRPr="00BA184F">
              <w:rPr>
                <w:sz w:val="22"/>
                <w:szCs w:val="22"/>
              </w:rPr>
              <w:t xml:space="preserve"> Faculty of Medicine.</w:t>
            </w:r>
          </w:p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</w:p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8960FC" w:rsidRPr="002E3376" w:rsidRDefault="008960FC">
            <w:pPr>
              <w:pStyle w:val="Default"/>
              <w:rPr>
                <w:b/>
                <w:bCs/>
                <w:u w:val="single"/>
              </w:rPr>
            </w:pPr>
            <w:r w:rsidRPr="002E3376">
              <w:rPr>
                <w:b/>
                <w:bCs/>
                <w:u w:val="single"/>
              </w:rPr>
              <w:t>B- Selected Appointments &amp; Scientific Activities:</w:t>
            </w:r>
          </w:p>
          <w:p w:rsidR="00BA184F" w:rsidRPr="002E3376" w:rsidRDefault="00BA184F">
            <w:pPr>
              <w:pStyle w:val="Default"/>
              <w:rPr>
                <w:b/>
                <w:bCs/>
              </w:rPr>
            </w:pPr>
          </w:p>
          <w:p w:rsidR="00BA184F" w:rsidRPr="00BA184F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2008-2011</w:t>
            </w:r>
          </w:p>
        </w:tc>
        <w:tc>
          <w:tcPr>
            <w:tcW w:w="4242" w:type="dxa"/>
            <w:gridSpan w:val="3"/>
          </w:tcPr>
          <w:p w:rsidR="008960FC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 xml:space="preserve">Director Statistics and Medical Records Department, , </w:t>
            </w:r>
            <w:proofErr w:type="spellStart"/>
            <w:r w:rsidRPr="00BA184F">
              <w:rPr>
                <w:sz w:val="22"/>
                <w:szCs w:val="22"/>
              </w:rPr>
              <w:t>Kasr</w:t>
            </w:r>
            <w:proofErr w:type="spellEnd"/>
            <w:r w:rsidRPr="00BA184F">
              <w:rPr>
                <w:sz w:val="22"/>
                <w:szCs w:val="22"/>
              </w:rPr>
              <w:t xml:space="preserve"> El </w:t>
            </w:r>
            <w:proofErr w:type="spellStart"/>
            <w:r w:rsidRPr="00BA184F">
              <w:rPr>
                <w:sz w:val="22"/>
                <w:szCs w:val="22"/>
              </w:rPr>
              <w:t>Aini</w:t>
            </w:r>
            <w:proofErr w:type="spellEnd"/>
            <w:r w:rsidRPr="00BA184F">
              <w:rPr>
                <w:sz w:val="22"/>
                <w:szCs w:val="22"/>
              </w:rPr>
              <w:t xml:space="preserve"> Faculty of Medicine</w:t>
            </w:r>
          </w:p>
          <w:p w:rsidR="00BA184F" w:rsidRPr="00BA184F" w:rsidRDefault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2004-2006</w:t>
            </w:r>
          </w:p>
        </w:tc>
        <w:tc>
          <w:tcPr>
            <w:tcW w:w="4242" w:type="dxa"/>
            <w:gridSpan w:val="3"/>
          </w:tcPr>
          <w:p w:rsidR="00BA184F" w:rsidRDefault="008960FC" w:rsidP="00BA184F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 xml:space="preserve">Short Term Consultant &amp; Technical Officer - WHO/EMRO </w:t>
            </w:r>
            <w:r w:rsidR="00BA184F" w:rsidRPr="00BA184F">
              <w:rPr>
                <w:sz w:val="22"/>
                <w:szCs w:val="22"/>
              </w:rPr>
              <w:t xml:space="preserve">Research Policy and Cooperation Unit </w:t>
            </w:r>
          </w:p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BA184F" w:rsidRPr="00BA184F" w:rsidRDefault="00BA184F" w:rsidP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2003-2004</w:t>
            </w:r>
          </w:p>
        </w:tc>
        <w:tc>
          <w:tcPr>
            <w:tcW w:w="4242" w:type="dxa"/>
            <w:gridSpan w:val="3"/>
          </w:tcPr>
          <w:p w:rsidR="00BA184F" w:rsidRDefault="008960FC" w:rsidP="00BA184F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>Member of Research Team for Integration of Children with Disability</w:t>
            </w:r>
            <w:r w:rsidR="00BA184F" w:rsidRPr="00BA184F">
              <w:rPr>
                <w:sz w:val="22"/>
                <w:szCs w:val="22"/>
              </w:rPr>
              <w:t xml:space="preserve"> into </w:t>
            </w:r>
            <w:r w:rsidR="00BA184F" w:rsidRPr="00BA184F">
              <w:rPr>
                <w:sz w:val="22"/>
                <w:szCs w:val="22"/>
              </w:rPr>
              <w:lastRenderedPageBreak/>
              <w:t xml:space="preserve">The </w:t>
            </w:r>
            <w:proofErr w:type="spellStart"/>
            <w:r w:rsidR="00BA184F" w:rsidRPr="00BA184F">
              <w:rPr>
                <w:sz w:val="22"/>
                <w:szCs w:val="22"/>
              </w:rPr>
              <w:t>Eductional</w:t>
            </w:r>
            <w:proofErr w:type="spellEnd"/>
            <w:r w:rsidR="00BA184F" w:rsidRPr="00BA184F">
              <w:rPr>
                <w:sz w:val="22"/>
                <w:szCs w:val="22"/>
              </w:rPr>
              <w:t xml:space="preserve"> System - National </w:t>
            </w:r>
            <w:proofErr w:type="spellStart"/>
            <w:r w:rsidR="00BA184F" w:rsidRPr="00BA184F">
              <w:rPr>
                <w:sz w:val="22"/>
                <w:szCs w:val="22"/>
              </w:rPr>
              <w:t>Concil</w:t>
            </w:r>
            <w:proofErr w:type="spellEnd"/>
            <w:r w:rsidR="00BA184F" w:rsidRPr="00BA184F">
              <w:rPr>
                <w:sz w:val="22"/>
                <w:szCs w:val="22"/>
              </w:rPr>
              <w:t xml:space="preserve"> for Children and Mothers</w:t>
            </w:r>
          </w:p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 xml:space="preserve"> </w:t>
            </w: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BA184F" w:rsidRPr="00BA184F" w:rsidRDefault="00BA184F" w:rsidP="00BA184F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2003-2004</w:t>
            </w:r>
          </w:p>
        </w:tc>
        <w:tc>
          <w:tcPr>
            <w:tcW w:w="4242" w:type="dxa"/>
            <w:gridSpan w:val="3"/>
          </w:tcPr>
          <w:p w:rsidR="002C29CD" w:rsidRDefault="008960FC" w:rsidP="002C29C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A184F">
              <w:rPr>
                <w:sz w:val="22"/>
                <w:szCs w:val="22"/>
              </w:rPr>
              <w:t>Biostatistican</w:t>
            </w:r>
            <w:proofErr w:type="spellEnd"/>
            <w:r w:rsidRPr="00BA184F">
              <w:rPr>
                <w:sz w:val="22"/>
                <w:szCs w:val="22"/>
              </w:rPr>
              <w:t xml:space="preserve"> in The </w:t>
            </w:r>
            <w:proofErr w:type="spellStart"/>
            <w:r w:rsidRPr="00BA184F">
              <w:rPr>
                <w:sz w:val="22"/>
                <w:szCs w:val="22"/>
              </w:rPr>
              <w:t>Stretococcal</w:t>
            </w:r>
            <w:proofErr w:type="spellEnd"/>
            <w:r w:rsidRPr="00BA184F">
              <w:rPr>
                <w:sz w:val="22"/>
                <w:szCs w:val="22"/>
              </w:rPr>
              <w:t xml:space="preserve"> Clinical Predictors Project</w:t>
            </w:r>
            <w:r w:rsidR="002C29CD" w:rsidRPr="00BA184F">
              <w:rPr>
                <w:sz w:val="22"/>
                <w:szCs w:val="22"/>
              </w:rPr>
              <w:t xml:space="preserve"> </w:t>
            </w:r>
            <w:proofErr w:type="spellStart"/>
            <w:r w:rsidR="002C29CD" w:rsidRPr="00BA184F">
              <w:rPr>
                <w:sz w:val="22"/>
                <w:szCs w:val="22"/>
              </w:rPr>
              <w:t>Coinjoint</w:t>
            </w:r>
            <w:proofErr w:type="spellEnd"/>
            <w:r w:rsidR="002C29CD" w:rsidRPr="00BA184F">
              <w:rPr>
                <w:sz w:val="22"/>
                <w:szCs w:val="22"/>
              </w:rPr>
              <w:t xml:space="preserve"> work with John </w:t>
            </w:r>
            <w:proofErr w:type="spellStart"/>
            <w:r w:rsidR="002C29CD" w:rsidRPr="00BA184F">
              <w:rPr>
                <w:sz w:val="22"/>
                <w:szCs w:val="22"/>
              </w:rPr>
              <w:t>Hopkin's</w:t>
            </w:r>
            <w:proofErr w:type="spellEnd"/>
            <w:r w:rsidR="002C29CD" w:rsidRPr="00BA184F">
              <w:rPr>
                <w:sz w:val="22"/>
                <w:szCs w:val="22"/>
              </w:rPr>
              <w:t xml:space="preserve"> University</w:t>
            </w:r>
          </w:p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BA184F" w:rsidRPr="00BA184F" w:rsidRDefault="00BA184F" w:rsidP="002C29CD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2001-2005</w:t>
            </w:r>
          </w:p>
        </w:tc>
        <w:tc>
          <w:tcPr>
            <w:tcW w:w="4242" w:type="dxa"/>
            <w:gridSpan w:val="3"/>
          </w:tcPr>
          <w:p w:rsidR="00835D3B" w:rsidRPr="00BA184F" w:rsidRDefault="008960FC" w:rsidP="00835D3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A184F">
              <w:rPr>
                <w:sz w:val="22"/>
                <w:szCs w:val="22"/>
              </w:rPr>
              <w:t>Prepartiation</w:t>
            </w:r>
            <w:proofErr w:type="spellEnd"/>
            <w:r w:rsidRPr="00BA184F">
              <w:rPr>
                <w:sz w:val="22"/>
                <w:szCs w:val="22"/>
              </w:rPr>
              <w:t xml:space="preserve">, conduction and participation in several courses in the field of </w:t>
            </w:r>
            <w:r w:rsidR="00835D3B" w:rsidRPr="00BA184F">
              <w:rPr>
                <w:sz w:val="22"/>
                <w:szCs w:val="22"/>
              </w:rPr>
              <w:t xml:space="preserve">Epidemiology, Biostatistics &amp; Evidence Based Health Care for Cairo University </w:t>
            </w:r>
          </w:p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</w:p>
          <w:p w:rsidR="00EB6C47" w:rsidRPr="00BA184F" w:rsidRDefault="00EB6C47">
            <w:pPr>
              <w:pStyle w:val="Default"/>
              <w:rPr>
                <w:sz w:val="22"/>
                <w:szCs w:val="22"/>
              </w:rPr>
            </w:pPr>
          </w:p>
          <w:p w:rsidR="00EB6C47" w:rsidRPr="00BA184F" w:rsidRDefault="00EB6C47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2002 - 2003</w:t>
            </w:r>
          </w:p>
        </w:tc>
        <w:tc>
          <w:tcPr>
            <w:tcW w:w="4242" w:type="dxa"/>
            <w:gridSpan w:val="3"/>
          </w:tcPr>
          <w:p w:rsidR="002C29CD" w:rsidRPr="00BA184F" w:rsidRDefault="008960FC" w:rsidP="002C29CD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>Member of Curriculum Development Committee - Public Health Department-</w:t>
            </w:r>
            <w:r w:rsidR="002C29CD" w:rsidRPr="00BA184F">
              <w:rPr>
                <w:sz w:val="22"/>
                <w:szCs w:val="22"/>
              </w:rPr>
              <w:t xml:space="preserve"> </w:t>
            </w:r>
            <w:proofErr w:type="spellStart"/>
            <w:r w:rsidR="002C29CD" w:rsidRPr="00BA184F">
              <w:rPr>
                <w:sz w:val="22"/>
                <w:szCs w:val="22"/>
              </w:rPr>
              <w:t>Kasr</w:t>
            </w:r>
            <w:proofErr w:type="spellEnd"/>
            <w:r w:rsidR="002C29CD" w:rsidRPr="00BA184F">
              <w:rPr>
                <w:sz w:val="22"/>
                <w:szCs w:val="22"/>
              </w:rPr>
              <w:t xml:space="preserve"> El </w:t>
            </w:r>
            <w:proofErr w:type="spellStart"/>
            <w:r w:rsidR="002C29CD" w:rsidRPr="00BA184F">
              <w:rPr>
                <w:sz w:val="22"/>
                <w:szCs w:val="22"/>
              </w:rPr>
              <w:t>Aini</w:t>
            </w:r>
            <w:proofErr w:type="spellEnd"/>
            <w:r w:rsidR="002C29CD" w:rsidRPr="00BA184F">
              <w:rPr>
                <w:sz w:val="22"/>
                <w:szCs w:val="22"/>
              </w:rPr>
              <w:t xml:space="preserve"> Faculty of Medicine.</w:t>
            </w:r>
          </w:p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EB6C47" w:rsidRPr="00BA184F" w:rsidRDefault="00EB6C47">
            <w:pPr>
              <w:pStyle w:val="Default"/>
              <w:rPr>
                <w:sz w:val="22"/>
                <w:szCs w:val="22"/>
              </w:rPr>
            </w:pPr>
          </w:p>
          <w:p w:rsidR="00EB6C47" w:rsidRPr="00BA184F" w:rsidRDefault="00EB6C47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2000 - 2001</w:t>
            </w:r>
          </w:p>
        </w:tc>
        <w:tc>
          <w:tcPr>
            <w:tcW w:w="4242" w:type="dxa"/>
            <w:gridSpan w:val="3"/>
          </w:tcPr>
          <w:p w:rsidR="002C29CD" w:rsidRPr="00BA184F" w:rsidRDefault="008960FC" w:rsidP="002C29CD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>Biostatistician and project co-</w:t>
            </w:r>
            <w:proofErr w:type="spellStart"/>
            <w:r w:rsidRPr="00BA184F">
              <w:rPr>
                <w:sz w:val="22"/>
                <w:szCs w:val="22"/>
              </w:rPr>
              <w:t>ordinator</w:t>
            </w:r>
            <w:proofErr w:type="spellEnd"/>
            <w:r w:rsidRPr="00BA184F">
              <w:rPr>
                <w:sz w:val="22"/>
                <w:szCs w:val="22"/>
              </w:rPr>
              <w:t xml:space="preserve"> for" The Evaluation Project of MCH in </w:t>
            </w:r>
            <w:r w:rsidR="002C29CD" w:rsidRPr="00BA184F">
              <w:rPr>
                <w:sz w:val="22"/>
                <w:szCs w:val="22"/>
              </w:rPr>
              <w:t>Cairo Governorates".</w:t>
            </w:r>
          </w:p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</w:p>
          <w:p w:rsidR="00EB6C47" w:rsidRPr="00BA184F" w:rsidRDefault="00EB6C47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94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1999 - 2000</w:t>
            </w:r>
          </w:p>
        </w:tc>
        <w:tc>
          <w:tcPr>
            <w:tcW w:w="4242" w:type="dxa"/>
            <w:gridSpan w:val="3"/>
          </w:tcPr>
          <w:p w:rsidR="008960FC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 xml:space="preserve">Public Health Consultant for The General Department of Chest </w:t>
            </w:r>
            <w:proofErr w:type="spellStart"/>
            <w:r w:rsidRPr="00BA184F">
              <w:rPr>
                <w:sz w:val="22"/>
                <w:szCs w:val="22"/>
              </w:rPr>
              <w:t>Diseases.The</w:t>
            </w:r>
            <w:proofErr w:type="spellEnd"/>
            <w:r w:rsidRPr="00BA184F">
              <w:rPr>
                <w:sz w:val="22"/>
                <w:szCs w:val="22"/>
              </w:rPr>
              <w:t xml:space="preserve"> </w:t>
            </w:r>
          </w:p>
          <w:p w:rsidR="002C29CD" w:rsidRPr="00BA184F" w:rsidRDefault="002C29CD" w:rsidP="002C29CD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 xml:space="preserve">National Program for Control of Tuberculosis; Ministry of Health &amp; Population for "Cost Analysis </w:t>
            </w:r>
            <w:proofErr w:type="spellStart"/>
            <w:r w:rsidRPr="00BA184F">
              <w:rPr>
                <w:sz w:val="22"/>
                <w:szCs w:val="22"/>
              </w:rPr>
              <w:t>Trainnning</w:t>
            </w:r>
            <w:proofErr w:type="spellEnd"/>
            <w:r w:rsidRPr="00BA184F">
              <w:rPr>
                <w:sz w:val="22"/>
                <w:szCs w:val="22"/>
              </w:rPr>
              <w:t>".</w:t>
            </w:r>
          </w:p>
          <w:p w:rsidR="002C29CD" w:rsidRPr="00BA184F" w:rsidRDefault="002C29CD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EB6C47" w:rsidRPr="00BA184F" w:rsidRDefault="00EB6C47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94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4242" w:type="dxa"/>
            <w:gridSpan w:val="3"/>
          </w:tcPr>
          <w:p w:rsidR="00471017" w:rsidRPr="00BA184F" w:rsidRDefault="008960FC" w:rsidP="00471017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 xml:space="preserve">Public Health Consultant for The Arab Council for Childhood &amp; Development; </w:t>
            </w:r>
            <w:r w:rsidR="00471017" w:rsidRPr="00BA184F">
              <w:rPr>
                <w:sz w:val="22"/>
                <w:szCs w:val="22"/>
              </w:rPr>
              <w:t xml:space="preserve">ACCD. </w:t>
            </w:r>
            <w:proofErr w:type="spellStart"/>
            <w:r w:rsidR="00471017" w:rsidRPr="00BA184F">
              <w:rPr>
                <w:sz w:val="22"/>
                <w:szCs w:val="22"/>
              </w:rPr>
              <w:t>Prepartion</w:t>
            </w:r>
            <w:proofErr w:type="spellEnd"/>
            <w:r w:rsidR="00471017" w:rsidRPr="00BA184F">
              <w:rPr>
                <w:sz w:val="22"/>
                <w:szCs w:val="22"/>
              </w:rPr>
              <w:t xml:space="preserve"> for the Arab Conference entitled "Development of School Health &amp; Environmental Awareness" (19 Oct. - 30 Nov. 1999).</w:t>
            </w:r>
          </w:p>
          <w:p w:rsidR="00471017" w:rsidRPr="00BA184F" w:rsidRDefault="00471017" w:rsidP="00471017">
            <w:pPr>
              <w:pStyle w:val="Default"/>
              <w:rPr>
                <w:sz w:val="22"/>
                <w:szCs w:val="22"/>
              </w:rPr>
            </w:pPr>
          </w:p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EB6C47" w:rsidRPr="00BA184F" w:rsidRDefault="00EB6C47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1998</w:t>
            </w:r>
          </w:p>
        </w:tc>
        <w:tc>
          <w:tcPr>
            <w:tcW w:w="4242" w:type="dxa"/>
            <w:gridSpan w:val="3"/>
          </w:tcPr>
          <w:p w:rsidR="008960FC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 xml:space="preserve">Health Insurance Organization (HIO) Cost Recovery Project (MIS); as a </w:t>
            </w:r>
          </w:p>
          <w:p w:rsidR="007716E7" w:rsidRDefault="007716E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A184F">
              <w:rPr>
                <w:sz w:val="22"/>
                <w:szCs w:val="22"/>
              </w:rPr>
              <w:lastRenderedPageBreak/>
              <w:t>tainner</w:t>
            </w:r>
            <w:proofErr w:type="spellEnd"/>
            <w:r w:rsidRPr="00BA184F">
              <w:rPr>
                <w:sz w:val="22"/>
                <w:szCs w:val="22"/>
              </w:rPr>
              <w:t xml:space="preserve"> for Data analysis and presentation of HIO MIS outpatient clinics' data as well as establishment of data quality control measures</w:t>
            </w:r>
          </w:p>
          <w:p w:rsidR="007716E7" w:rsidRPr="00BA184F" w:rsidRDefault="007716E7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8483" w:type="dxa"/>
            <w:gridSpan w:val="4"/>
          </w:tcPr>
          <w:p w:rsidR="00EB6C47" w:rsidRPr="00BA184F" w:rsidRDefault="00EB6C47">
            <w:pPr>
              <w:pStyle w:val="Default"/>
              <w:rPr>
                <w:sz w:val="22"/>
                <w:szCs w:val="22"/>
              </w:rPr>
            </w:pPr>
          </w:p>
        </w:tc>
      </w:tr>
      <w:tr w:rsidR="008960FC" w:rsidRPr="00BA184F" w:rsidTr="007716E7">
        <w:trPr>
          <w:gridAfter w:val="2"/>
          <w:wAfter w:w="2463" w:type="dxa"/>
          <w:trHeight w:val="86"/>
        </w:trPr>
        <w:tc>
          <w:tcPr>
            <w:tcW w:w="4241" w:type="dxa"/>
          </w:tcPr>
          <w:p w:rsidR="008960FC" w:rsidRPr="00BA184F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b/>
                <w:bCs/>
                <w:sz w:val="22"/>
                <w:szCs w:val="22"/>
              </w:rPr>
              <w:t>1994- 1997</w:t>
            </w:r>
          </w:p>
        </w:tc>
        <w:tc>
          <w:tcPr>
            <w:tcW w:w="4242" w:type="dxa"/>
            <w:gridSpan w:val="3"/>
          </w:tcPr>
          <w:p w:rsidR="008960FC" w:rsidRDefault="008960FC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 xml:space="preserve">The Data for Decision Making Project (DDM) a conjoint work with </w:t>
            </w:r>
            <w:r w:rsidR="007716E7" w:rsidRPr="005340AF">
              <w:rPr>
                <w:sz w:val="22"/>
                <w:szCs w:val="22"/>
              </w:rPr>
              <w:t xml:space="preserve">the Department of Planning at the Ministry of Health and Harvard School of Public Health. The project aims at increasing the capacity of the Ministry for long term strategic planning. I participated in Data handling, presentation and analysis of four main topics namely, </w:t>
            </w:r>
            <w:proofErr w:type="spellStart"/>
            <w:r w:rsidR="007716E7" w:rsidRPr="005340AF">
              <w:rPr>
                <w:sz w:val="22"/>
                <w:szCs w:val="22"/>
              </w:rPr>
              <w:t>Schistosomiasis</w:t>
            </w:r>
            <w:proofErr w:type="spellEnd"/>
            <w:r w:rsidR="007716E7" w:rsidRPr="005340AF">
              <w:rPr>
                <w:sz w:val="22"/>
                <w:szCs w:val="22"/>
              </w:rPr>
              <w:t xml:space="preserve">, Hepatitis, </w:t>
            </w:r>
            <w:proofErr w:type="spellStart"/>
            <w:r w:rsidR="007716E7" w:rsidRPr="005340AF">
              <w:rPr>
                <w:sz w:val="22"/>
                <w:szCs w:val="22"/>
              </w:rPr>
              <w:t>Helminths</w:t>
            </w:r>
            <w:proofErr w:type="spellEnd"/>
            <w:r w:rsidR="007716E7" w:rsidRPr="005340AF">
              <w:rPr>
                <w:sz w:val="22"/>
                <w:szCs w:val="22"/>
              </w:rPr>
              <w:t xml:space="preserve"> and Iron Supplementation during Pregnancy in Egypt, to enable decision</w:t>
            </w:r>
          </w:p>
          <w:p w:rsidR="007716E7" w:rsidRDefault="007716E7">
            <w:pPr>
              <w:pStyle w:val="Default"/>
              <w:rPr>
                <w:sz w:val="22"/>
                <w:szCs w:val="22"/>
              </w:rPr>
            </w:pPr>
            <w:proofErr w:type="gramStart"/>
            <w:r w:rsidRPr="005340AF">
              <w:rPr>
                <w:sz w:val="22"/>
                <w:szCs w:val="22"/>
              </w:rPr>
              <w:t>makers</w:t>
            </w:r>
            <w:proofErr w:type="gramEnd"/>
            <w:r w:rsidRPr="005340AF">
              <w:rPr>
                <w:sz w:val="22"/>
                <w:szCs w:val="22"/>
              </w:rPr>
              <w:t xml:space="preserve"> to set priorities in the health services.</w:t>
            </w:r>
          </w:p>
          <w:p w:rsidR="007716E7" w:rsidRDefault="007716E7">
            <w:pPr>
              <w:pStyle w:val="Default"/>
              <w:rPr>
                <w:sz w:val="22"/>
                <w:szCs w:val="22"/>
              </w:rPr>
            </w:pPr>
          </w:p>
          <w:p w:rsidR="007716E7" w:rsidRPr="00BA184F" w:rsidRDefault="007716E7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8"/>
        </w:trPr>
        <w:tc>
          <w:tcPr>
            <w:tcW w:w="10946" w:type="dxa"/>
            <w:gridSpan w:val="6"/>
          </w:tcPr>
          <w:p w:rsidR="005340AF" w:rsidRPr="005340AF" w:rsidRDefault="00BA184F">
            <w:pPr>
              <w:pStyle w:val="Default"/>
              <w:rPr>
                <w:sz w:val="22"/>
                <w:szCs w:val="22"/>
              </w:rPr>
            </w:pPr>
            <w:r w:rsidRPr="00BA184F">
              <w:rPr>
                <w:sz w:val="22"/>
                <w:szCs w:val="22"/>
              </w:rPr>
              <w:tab/>
            </w:r>
          </w:p>
        </w:tc>
      </w:tr>
      <w:tr w:rsidR="005340AF" w:rsidTr="007716E7">
        <w:trPr>
          <w:trHeight w:val="86"/>
        </w:trPr>
        <w:tc>
          <w:tcPr>
            <w:tcW w:w="10946" w:type="dxa"/>
            <w:gridSpan w:val="6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8"/>
        </w:trPr>
        <w:tc>
          <w:tcPr>
            <w:tcW w:w="10946" w:type="dxa"/>
            <w:gridSpan w:val="6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6"/>
        </w:trPr>
        <w:tc>
          <w:tcPr>
            <w:tcW w:w="10946" w:type="dxa"/>
            <w:gridSpan w:val="6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8"/>
        </w:trPr>
        <w:tc>
          <w:tcPr>
            <w:tcW w:w="10946" w:type="dxa"/>
            <w:gridSpan w:val="6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6"/>
        </w:trPr>
        <w:tc>
          <w:tcPr>
            <w:tcW w:w="10946" w:type="dxa"/>
            <w:gridSpan w:val="6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>1997-1998</w:t>
            </w:r>
          </w:p>
        </w:tc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>Noso-</w:t>
            </w:r>
            <w:proofErr w:type="spellStart"/>
            <w:r w:rsidRPr="005340AF">
              <w:rPr>
                <w:sz w:val="22"/>
                <w:szCs w:val="22"/>
              </w:rPr>
              <w:t>Comial</w:t>
            </w:r>
            <w:proofErr w:type="spellEnd"/>
            <w:r w:rsidRPr="005340AF">
              <w:rPr>
                <w:sz w:val="22"/>
                <w:szCs w:val="22"/>
              </w:rPr>
              <w:t xml:space="preserve"> Infection Control Committee at </w:t>
            </w:r>
            <w:proofErr w:type="spellStart"/>
            <w:r w:rsidRPr="005340AF">
              <w:rPr>
                <w:sz w:val="22"/>
                <w:szCs w:val="22"/>
              </w:rPr>
              <w:t>Kasr</w:t>
            </w:r>
            <w:proofErr w:type="spellEnd"/>
            <w:r w:rsidRPr="005340AF">
              <w:rPr>
                <w:sz w:val="22"/>
                <w:szCs w:val="22"/>
              </w:rPr>
              <w:t xml:space="preserve"> El </w:t>
            </w:r>
            <w:proofErr w:type="spellStart"/>
            <w:r w:rsidRPr="005340AF">
              <w:rPr>
                <w:sz w:val="22"/>
                <w:szCs w:val="22"/>
              </w:rPr>
              <w:t>Aini</w:t>
            </w:r>
            <w:proofErr w:type="spellEnd"/>
            <w:r w:rsidRPr="005340AF">
              <w:rPr>
                <w:sz w:val="22"/>
                <w:szCs w:val="22"/>
              </w:rPr>
              <w:t xml:space="preserve"> responsible for</w:t>
            </w:r>
            <w:r w:rsidR="00E30F9C" w:rsidRPr="005340AF">
              <w:rPr>
                <w:sz w:val="22"/>
                <w:szCs w:val="22"/>
              </w:rPr>
              <w:t xml:space="preserve"> team development and training to monitor and control a hospital infection. Establishment of a data base, analysis and presentation of facts for hospital infection.</w:t>
            </w:r>
          </w:p>
        </w:tc>
      </w:tr>
      <w:tr w:rsidR="005340AF" w:rsidTr="007716E7">
        <w:trPr>
          <w:trHeight w:val="86"/>
        </w:trPr>
        <w:tc>
          <w:tcPr>
            <w:tcW w:w="10946" w:type="dxa"/>
            <w:gridSpan w:val="6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6"/>
        </w:trPr>
        <w:tc>
          <w:tcPr>
            <w:tcW w:w="10946" w:type="dxa"/>
            <w:gridSpan w:val="6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6"/>
        </w:trPr>
        <w:tc>
          <w:tcPr>
            <w:tcW w:w="10946" w:type="dxa"/>
            <w:gridSpan w:val="6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7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 xml:space="preserve">Socio-Medical </w:t>
            </w:r>
          </w:p>
        </w:tc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 xml:space="preserve">A conjoint work between The Egyptian Women Medical </w:t>
            </w:r>
            <w:proofErr w:type="spellStart"/>
            <w:r w:rsidRPr="005340AF">
              <w:rPr>
                <w:sz w:val="22"/>
                <w:szCs w:val="22"/>
              </w:rPr>
              <w:t>Assosciation</w:t>
            </w:r>
            <w:proofErr w:type="spellEnd"/>
            <w:r w:rsidRPr="005340AF">
              <w:rPr>
                <w:sz w:val="22"/>
                <w:szCs w:val="22"/>
              </w:rPr>
              <w:t xml:space="preserve"> and </w:t>
            </w: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 xml:space="preserve">Intervention on </w:t>
            </w:r>
          </w:p>
        </w:tc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 xml:space="preserve">UNICEF aiming at correction and provision of information needed for high risk </w:t>
            </w: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 xml:space="preserve">on Reproductive </w:t>
            </w:r>
          </w:p>
        </w:tc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proofErr w:type="gramStart"/>
            <w:r w:rsidRPr="005340AF">
              <w:rPr>
                <w:sz w:val="22"/>
                <w:szCs w:val="22"/>
              </w:rPr>
              <w:t>target</w:t>
            </w:r>
            <w:proofErr w:type="gramEnd"/>
            <w:r w:rsidRPr="005340AF">
              <w:rPr>
                <w:sz w:val="22"/>
                <w:szCs w:val="22"/>
              </w:rPr>
              <w:t xml:space="preserve"> groups. </w:t>
            </w: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>Health &amp; HIV</w:t>
            </w:r>
          </w:p>
        </w:tc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 xml:space="preserve">The main role was </w:t>
            </w:r>
            <w:proofErr w:type="spellStart"/>
            <w:r w:rsidRPr="005340AF">
              <w:rPr>
                <w:sz w:val="22"/>
                <w:szCs w:val="22"/>
              </w:rPr>
              <w:t>biostatistican</w:t>
            </w:r>
            <w:proofErr w:type="spellEnd"/>
            <w:r w:rsidRPr="005340AF">
              <w:rPr>
                <w:sz w:val="22"/>
                <w:szCs w:val="22"/>
              </w:rPr>
              <w:t xml:space="preserve"> in phase two in the project. Also health </w:t>
            </w:r>
          </w:p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>Prevention</w:t>
            </w:r>
          </w:p>
        </w:tc>
        <w:tc>
          <w:tcPr>
            <w:tcW w:w="5473" w:type="dxa"/>
            <w:gridSpan w:val="3"/>
          </w:tcPr>
          <w:p w:rsidR="005340AF" w:rsidRDefault="005340AF">
            <w:pPr>
              <w:pStyle w:val="Default"/>
              <w:rPr>
                <w:sz w:val="22"/>
                <w:szCs w:val="22"/>
              </w:rPr>
            </w:pPr>
            <w:proofErr w:type="gramStart"/>
            <w:r w:rsidRPr="005340AF">
              <w:rPr>
                <w:sz w:val="22"/>
                <w:szCs w:val="22"/>
              </w:rPr>
              <w:t>education</w:t>
            </w:r>
            <w:proofErr w:type="gramEnd"/>
            <w:r w:rsidRPr="005340AF">
              <w:rPr>
                <w:sz w:val="22"/>
                <w:szCs w:val="22"/>
              </w:rPr>
              <w:t xml:space="preserve"> and focal group discussion modulation was carried. </w:t>
            </w:r>
          </w:p>
          <w:p w:rsidR="00E30F9C" w:rsidRDefault="00E30F9C">
            <w:pPr>
              <w:pStyle w:val="Default"/>
              <w:rPr>
                <w:sz w:val="22"/>
                <w:szCs w:val="22"/>
              </w:rPr>
            </w:pPr>
          </w:p>
          <w:p w:rsidR="00E30F9C" w:rsidRDefault="00E30F9C">
            <w:pPr>
              <w:pStyle w:val="Default"/>
              <w:rPr>
                <w:sz w:val="22"/>
                <w:szCs w:val="22"/>
              </w:rPr>
            </w:pPr>
          </w:p>
          <w:p w:rsidR="00E30F9C" w:rsidRDefault="00E30F9C">
            <w:pPr>
              <w:pStyle w:val="Default"/>
              <w:rPr>
                <w:sz w:val="22"/>
                <w:szCs w:val="22"/>
              </w:rPr>
            </w:pPr>
          </w:p>
          <w:p w:rsidR="00E30F9C" w:rsidRPr="005340AF" w:rsidRDefault="00E30F9C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6"/>
        </w:trPr>
        <w:tc>
          <w:tcPr>
            <w:tcW w:w="10946" w:type="dxa"/>
            <w:gridSpan w:val="6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lastRenderedPageBreak/>
              <w:t xml:space="preserve">1996 - 1997 </w:t>
            </w: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 xml:space="preserve">Health Education </w:t>
            </w:r>
          </w:p>
        </w:tc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 xml:space="preserve">A conjoint work between The Egyptian Medical Women </w:t>
            </w:r>
            <w:proofErr w:type="spellStart"/>
            <w:r w:rsidRPr="005340AF">
              <w:rPr>
                <w:sz w:val="22"/>
                <w:szCs w:val="22"/>
              </w:rPr>
              <w:t>Assosciation</w:t>
            </w:r>
            <w:proofErr w:type="spellEnd"/>
            <w:r w:rsidRPr="005340AF">
              <w:rPr>
                <w:sz w:val="22"/>
                <w:szCs w:val="22"/>
              </w:rPr>
              <w:t xml:space="preserve"> and </w:t>
            </w: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 xml:space="preserve">Project for urban </w:t>
            </w:r>
          </w:p>
        </w:tc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 xml:space="preserve">UNICEF aiming at updating the health workers for better community service. </w:t>
            </w: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>Health Leaders in</w:t>
            </w:r>
          </w:p>
        </w:tc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 xml:space="preserve">Health education and focal group discussion modulation was the main role. </w:t>
            </w:r>
          </w:p>
        </w:tc>
      </w:tr>
      <w:tr w:rsidR="005340AF" w:rsidTr="007716E7">
        <w:trPr>
          <w:trHeight w:val="86"/>
        </w:trPr>
        <w:tc>
          <w:tcPr>
            <w:tcW w:w="10946" w:type="dxa"/>
            <w:gridSpan w:val="6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 xml:space="preserve">Primary Health </w:t>
            </w:r>
          </w:p>
        </w:tc>
      </w:tr>
      <w:tr w:rsidR="005340AF" w:rsidTr="007716E7">
        <w:trPr>
          <w:trHeight w:val="86"/>
        </w:trPr>
        <w:tc>
          <w:tcPr>
            <w:tcW w:w="10946" w:type="dxa"/>
            <w:gridSpan w:val="6"/>
          </w:tcPr>
          <w:p w:rsidR="005340AF" w:rsidRDefault="005340A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 xml:space="preserve">Centers </w:t>
            </w:r>
          </w:p>
          <w:p w:rsidR="00E30F9C" w:rsidRDefault="00E30F9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30F9C" w:rsidRDefault="00E30F9C">
            <w:pPr>
              <w:pStyle w:val="Default"/>
              <w:rPr>
                <w:sz w:val="22"/>
                <w:szCs w:val="22"/>
              </w:rPr>
            </w:pPr>
          </w:p>
          <w:p w:rsidR="0076185E" w:rsidRDefault="0076185E">
            <w:pPr>
              <w:pStyle w:val="Default"/>
              <w:rPr>
                <w:sz w:val="22"/>
                <w:szCs w:val="22"/>
              </w:rPr>
            </w:pPr>
          </w:p>
          <w:p w:rsidR="0076185E" w:rsidRPr="005340AF" w:rsidRDefault="0076185E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6"/>
        </w:trPr>
        <w:tc>
          <w:tcPr>
            <w:tcW w:w="10946" w:type="dxa"/>
            <w:gridSpan w:val="6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 xml:space="preserve">1996 - 1997 </w:t>
            </w: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 xml:space="preserve">Baby Friendly </w:t>
            </w:r>
          </w:p>
        </w:tc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 xml:space="preserve">A conjoint work between The WHO and UNICEF to </w:t>
            </w:r>
            <w:proofErr w:type="spellStart"/>
            <w:r w:rsidRPr="005340AF">
              <w:rPr>
                <w:sz w:val="22"/>
                <w:szCs w:val="22"/>
              </w:rPr>
              <w:t>encourge</w:t>
            </w:r>
            <w:proofErr w:type="spellEnd"/>
            <w:r w:rsidRPr="005340AF">
              <w:rPr>
                <w:sz w:val="22"/>
                <w:szCs w:val="22"/>
              </w:rPr>
              <w:t xml:space="preserve"> breast feeding. </w:t>
            </w: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>Hospital Initiative</w:t>
            </w:r>
          </w:p>
        </w:tc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 xml:space="preserve">Health education and focal group discussion to medical and paramedical </w:t>
            </w: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473" w:type="dxa"/>
            <w:gridSpan w:val="3"/>
          </w:tcPr>
          <w:p w:rsid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 xml:space="preserve">personnel at private hospitals to develop new skills in teaching breast feeding </w:t>
            </w:r>
            <w:r w:rsidR="00E30F9C" w:rsidRPr="005340AF">
              <w:rPr>
                <w:sz w:val="22"/>
                <w:szCs w:val="22"/>
              </w:rPr>
              <w:t>to mothers</w:t>
            </w:r>
          </w:p>
          <w:p w:rsidR="00E30F9C" w:rsidRDefault="00E30F9C">
            <w:pPr>
              <w:pStyle w:val="Default"/>
              <w:rPr>
                <w:sz w:val="22"/>
                <w:szCs w:val="22"/>
              </w:rPr>
            </w:pPr>
          </w:p>
          <w:p w:rsidR="00E30F9C" w:rsidRDefault="00E30F9C">
            <w:pPr>
              <w:pStyle w:val="Default"/>
              <w:rPr>
                <w:sz w:val="22"/>
                <w:szCs w:val="22"/>
              </w:rPr>
            </w:pPr>
          </w:p>
          <w:p w:rsidR="00E30F9C" w:rsidRPr="005340AF" w:rsidRDefault="00E30F9C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6"/>
        </w:trPr>
        <w:tc>
          <w:tcPr>
            <w:tcW w:w="10946" w:type="dxa"/>
            <w:gridSpan w:val="6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340AF">
              <w:rPr>
                <w:b/>
                <w:bCs/>
                <w:sz w:val="22"/>
                <w:szCs w:val="22"/>
              </w:rPr>
              <w:t>Schistosomiasis</w:t>
            </w:r>
            <w:proofErr w:type="spellEnd"/>
            <w:r w:rsidRPr="005340A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 xml:space="preserve">A conjoint work between the Endemic Disease Department Ministry of </w:t>
            </w: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>Research Project</w:t>
            </w:r>
          </w:p>
        </w:tc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 xml:space="preserve">Health and WHO aiming at studying the epidemiologic profile and various </w:t>
            </w: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>EPI123</w:t>
            </w:r>
          </w:p>
        </w:tc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proofErr w:type="gramStart"/>
            <w:r w:rsidRPr="005340AF">
              <w:rPr>
                <w:sz w:val="22"/>
                <w:szCs w:val="22"/>
              </w:rPr>
              <w:t>risk</w:t>
            </w:r>
            <w:proofErr w:type="gramEnd"/>
            <w:r w:rsidRPr="005340AF">
              <w:rPr>
                <w:sz w:val="22"/>
                <w:szCs w:val="22"/>
              </w:rPr>
              <w:t xml:space="preserve"> factors related to it in Egypt. </w:t>
            </w: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>1990-1994</w:t>
            </w:r>
          </w:p>
        </w:tc>
        <w:tc>
          <w:tcPr>
            <w:tcW w:w="5473" w:type="dxa"/>
            <w:gridSpan w:val="3"/>
          </w:tcPr>
          <w:p w:rsid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>A member of the biostatistics team.</w:t>
            </w:r>
          </w:p>
          <w:p w:rsidR="00E30F9C" w:rsidRDefault="00E30F9C">
            <w:pPr>
              <w:pStyle w:val="Default"/>
              <w:rPr>
                <w:sz w:val="22"/>
                <w:szCs w:val="22"/>
              </w:rPr>
            </w:pPr>
          </w:p>
          <w:p w:rsidR="0076185E" w:rsidRDefault="0076185E">
            <w:pPr>
              <w:pStyle w:val="Default"/>
              <w:rPr>
                <w:sz w:val="22"/>
                <w:szCs w:val="22"/>
              </w:rPr>
            </w:pPr>
          </w:p>
          <w:p w:rsidR="0076185E" w:rsidRDefault="0076185E">
            <w:pPr>
              <w:pStyle w:val="Default"/>
              <w:rPr>
                <w:sz w:val="22"/>
                <w:szCs w:val="22"/>
              </w:rPr>
            </w:pPr>
          </w:p>
          <w:p w:rsidR="00E30F9C" w:rsidRPr="005340AF" w:rsidRDefault="00E30F9C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>Field Work</w:t>
            </w:r>
          </w:p>
        </w:tc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 xml:space="preserve">Participation in the field work of several projects: </w:t>
            </w:r>
          </w:p>
        </w:tc>
      </w:tr>
      <w:tr w:rsidR="005340AF" w:rsidTr="007716E7">
        <w:trPr>
          <w:trHeight w:val="86"/>
        </w:trPr>
        <w:tc>
          <w:tcPr>
            <w:tcW w:w="5473" w:type="dxa"/>
            <w:gridSpan w:val="3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b/>
                <w:bCs/>
                <w:sz w:val="22"/>
                <w:szCs w:val="22"/>
              </w:rPr>
              <w:t>1988 - 1990</w:t>
            </w:r>
          </w:p>
        </w:tc>
        <w:tc>
          <w:tcPr>
            <w:tcW w:w="5473" w:type="dxa"/>
            <w:gridSpan w:val="3"/>
          </w:tcPr>
          <w:p w:rsidR="005340AF" w:rsidRDefault="005340AF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 xml:space="preserve">* After </w:t>
            </w:r>
            <w:proofErr w:type="spellStart"/>
            <w:r w:rsidRPr="005340AF">
              <w:rPr>
                <w:sz w:val="22"/>
                <w:szCs w:val="22"/>
              </w:rPr>
              <w:t>Labour</w:t>
            </w:r>
            <w:proofErr w:type="spellEnd"/>
            <w:r w:rsidRPr="005340AF">
              <w:rPr>
                <w:sz w:val="22"/>
                <w:szCs w:val="22"/>
              </w:rPr>
              <w:t xml:space="preserve"> Project, funded by USAID in collaboration with Faculty of </w:t>
            </w:r>
            <w:r w:rsidR="0076185E" w:rsidRPr="005340AF">
              <w:rPr>
                <w:sz w:val="22"/>
                <w:szCs w:val="22"/>
              </w:rPr>
              <w:t>Medicine and the Ministry of Health.</w:t>
            </w:r>
          </w:p>
          <w:p w:rsidR="0076185E" w:rsidRPr="005340AF" w:rsidRDefault="0076185E" w:rsidP="0076185E">
            <w:pPr>
              <w:pStyle w:val="Default"/>
              <w:rPr>
                <w:sz w:val="22"/>
                <w:szCs w:val="22"/>
              </w:rPr>
            </w:pPr>
            <w:r w:rsidRPr="005340AF">
              <w:rPr>
                <w:sz w:val="22"/>
                <w:szCs w:val="22"/>
              </w:rPr>
              <w:t>Expanded Immunization Program Survey, funded by UNICEF and the Ministry of Health.</w:t>
            </w:r>
          </w:p>
          <w:p w:rsidR="0076185E" w:rsidRPr="005340AF" w:rsidRDefault="0076185E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6"/>
        </w:trPr>
        <w:tc>
          <w:tcPr>
            <w:tcW w:w="10946" w:type="dxa"/>
            <w:gridSpan w:val="6"/>
          </w:tcPr>
          <w:p w:rsidR="005340AF" w:rsidRPr="0076185E" w:rsidRDefault="005340AF">
            <w:pPr>
              <w:pStyle w:val="Default"/>
              <w:rPr>
                <w:sz w:val="22"/>
                <w:szCs w:val="22"/>
              </w:rPr>
            </w:pPr>
          </w:p>
          <w:p w:rsidR="0076185E" w:rsidRPr="0076185E" w:rsidRDefault="0076185E">
            <w:pPr>
              <w:pStyle w:val="Default"/>
              <w:rPr>
                <w:sz w:val="22"/>
                <w:szCs w:val="22"/>
              </w:rPr>
            </w:pPr>
          </w:p>
          <w:p w:rsidR="0076185E" w:rsidRPr="0076185E" w:rsidRDefault="0076185E">
            <w:pPr>
              <w:pStyle w:val="Default"/>
              <w:rPr>
                <w:sz w:val="22"/>
                <w:szCs w:val="22"/>
              </w:rPr>
            </w:pPr>
          </w:p>
          <w:p w:rsidR="0076185E" w:rsidRPr="0076185E" w:rsidRDefault="0076185E">
            <w:pPr>
              <w:pStyle w:val="Default"/>
              <w:rPr>
                <w:sz w:val="22"/>
                <w:szCs w:val="22"/>
              </w:rPr>
            </w:pPr>
          </w:p>
          <w:p w:rsidR="0076185E" w:rsidRPr="0076185E" w:rsidRDefault="0076185E">
            <w:pPr>
              <w:pStyle w:val="Default"/>
              <w:rPr>
                <w:sz w:val="22"/>
                <w:szCs w:val="22"/>
              </w:rPr>
            </w:pPr>
          </w:p>
          <w:p w:rsidR="0076185E" w:rsidRPr="0076185E" w:rsidRDefault="0076185E">
            <w:pPr>
              <w:pStyle w:val="Default"/>
              <w:rPr>
                <w:sz w:val="22"/>
                <w:szCs w:val="22"/>
              </w:rPr>
            </w:pPr>
          </w:p>
          <w:p w:rsidR="0076185E" w:rsidRPr="0076185E" w:rsidRDefault="0076185E">
            <w:pPr>
              <w:pStyle w:val="Default"/>
              <w:rPr>
                <w:sz w:val="22"/>
                <w:szCs w:val="22"/>
              </w:rPr>
            </w:pPr>
          </w:p>
          <w:p w:rsidR="0076185E" w:rsidRPr="0076185E" w:rsidRDefault="0076185E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6"/>
        </w:trPr>
        <w:tc>
          <w:tcPr>
            <w:tcW w:w="10946" w:type="dxa"/>
            <w:gridSpan w:val="6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Tr="007716E7">
        <w:trPr>
          <w:trHeight w:val="86"/>
        </w:trPr>
        <w:tc>
          <w:tcPr>
            <w:tcW w:w="10946" w:type="dxa"/>
            <w:gridSpan w:val="6"/>
          </w:tcPr>
          <w:p w:rsidR="005340AF" w:rsidRPr="005340AF" w:rsidRDefault="005340AF">
            <w:pPr>
              <w:pStyle w:val="Default"/>
              <w:rPr>
                <w:sz w:val="22"/>
                <w:szCs w:val="22"/>
              </w:rPr>
            </w:pPr>
          </w:p>
        </w:tc>
      </w:tr>
      <w:tr w:rsidR="005340AF" w:rsidRPr="00312DA6" w:rsidTr="007716E7">
        <w:trPr>
          <w:trHeight w:val="86"/>
        </w:trPr>
        <w:tc>
          <w:tcPr>
            <w:tcW w:w="10946" w:type="dxa"/>
            <w:gridSpan w:val="6"/>
          </w:tcPr>
          <w:p w:rsidR="005340AF" w:rsidRPr="002E3376" w:rsidRDefault="005340AF">
            <w:pPr>
              <w:pStyle w:val="Default"/>
              <w:rPr>
                <w:u w:val="single"/>
              </w:rPr>
            </w:pPr>
            <w:r w:rsidRPr="002E3376">
              <w:rPr>
                <w:b/>
                <w:bCs/>
                <w:u w:val="single"/>
              </w:rPr>
              <w:lastRenderedPageBreak/>
              <w:t>LIST of PUBLICTIONS</w:t>
            </w:r>
            <w:r w:rsidRPr="002E3376">
              <w:rPr>
                <w:u w:val="single"/>
              </w:rPr>
              <w:t>:</w:t>
            </w:r>
          </w:p>
          <w:p w:rsidR="0076185E" w:rsidRDefault="0076185E">
            <w:pPr>
              <w:pStyle w:val="Default"/>
              <w:rPr>
                <w:sz w:val="28"/>
                <w:szCs w:val="28"/>
                <w:u w:val="single"/>
              </w:rPr>
            </w:pPr>
          </w:p>
          <w:p w:rsidR="0076185E" w:rsidRPr="0076185E" w:rsidRDefault="0076185E">
            <w:pPr>
              <w:pStyle w:val="Default"/>
              <w:rPr>
                <w:sz w:val="28"/>
                <w:szCs w:val="28"/>
                <w:u w:val="single"/>
              </w:rPr>
            </w:pPr>
          </w:p>
        </w:tc>
      </w:tr>
      <w:tr w:rsidR="005340AF" w:rsidRPr="0076185E" w:rsidTr="007716E7">
        <w:trPr>
          <w:trHeight w:val="129"/>
        </w:trPr>
        <w:tc>
          <w:tcPr>
            <w:tcW w:w="10946" w:type="dxa"/>
            <w:gridSpan w:val="6"/>
          </w:tcPr>
          <w:p w:rsidR="005340AF" w:rsidRPr="004D55BF" w:rsidRDefault="005340AF" w:rsidP="0076185E">
            <w:pPr>
              <w:pStyle w:val="Default"/>
              <w:numPr>
                <w:ilvl w:val="0"/>
                <w:numId w:val="3"/>
              </w:numPr>
              <w:rPr>
                <w:i/>
                <w:iCs/>
              </w:rPr>
            </w:pPr>
            <w:r w:rsidRPr="004D55BF">
              <w:rPr>
                <w:i/>
                <w:iCs/>
              </w:rPr>
              <w:t>Title</w:t>
            </w:r>
            <w:r w:rsidR="0076185E" w:rsidRPr="004D55BF">
              <w:rPr>
                <w:b/>
                <w:bCs/>
                <w:i/>
                <w:iCs/>
              </w:rPr>
              <w:t xml:space="preserve"> </w:t>
            </w:r>
            <w:r w:rsidRPr="004D55BF">
              <w:rPr>
                <w:i/>
                <w:iCs/>
              </w:rPr>
              <w:t xml:space="preserve">:Designing a Comprehensive Medical Electronic Database for Cairo University </w:t>
            </w:r>
          </w:p>
        </w:tc>
      </w:tr>
      <w:tr w:rsidR="005340AF" w:rsidRPr="0076185E" w:rsidTr="007716E7">
        <w:trPr>
          <w:trHeight w:val="129"/>
        </w:trPr>
        <w:tc>
          <w:tcPr>
            <w:tcW w:w="10946" w:type="dxa"/>
            <w:gridSpan w:val="6"/>
          </w:tcPr>
          <w:p w:rsidR="00A913CC" w:rsidRPr="004D55BF" w:rsidRDefault="0076185E">
            <w:pPr>
              <w:pStyle w:val="Default"/>
              <w:rPr>
                <w:i/>
                <w:iCs/>
              </w:rPr>
            </w:pPr>
            <w:r w:rsidRPr="004D55BF">
              <w:rPr>
                <w:b/>
                <w:bCs/>
                <w:i/>
                <w:iCs/>
              </w:rPr>
              <w:t xml:space="preserve"> </w:t>
            </w:r>
          </w:p>
          <w:p w:rsidR="00A913CC" w:rsidRPr="004D55BF" w:rsidRDefault="00A913CC" w:rsidP="00A913CC">
            <w:pPr>
              <w:pStyle w:val="Default"/>
              <w:rPr>
                <w:i/>
                <w:iCs/>
              </w:rPr>
            </w:pPr>
            <w:r w:rsidRPr="004D55BF">
              <w:rPr>
                <w:i/>
                <w:iCs/>
              </w:rPr>
              <w:t xml:space="preserve">Authors: </w:t>
            </w:r>
            <w:r w:rsidRPr="004D55BF">
              <w:rPr>
                <w:b/>
                <w:bCs/>
                <w:i/>
                <w:iCs/>
              </w:rPr>
              <w:t>Mona I. EL LAWINDI,</w:t>
            </w:r>
            <w:r w:rsidRPr="004D55BF">
              <w:rPr>
                <w:i/>
                <w:iCs/>
              </w:rPr>
              <w:t xml:space="preserve"> Arwa M. EL SHAFIE &amp; Nesreen M </w:t>
            </w:r>
          </w:p>
          <w:p w:rsidR="005340AF" w:rsidRPr="004D55BF" w:rsidRDefault="005340AF">
            <w:pPr>
              <w:pStyle w:val="Default"/>
              <w:rPr>
                <w:i/>
                <w:iCs/>
              </w:rPr>
            </w:pPr>
          </w:p>
        </w:tc>
      </w:tr>
      <w:tr w:rsidR="005340AF" w:rsidRPr="0076185E" w:rsidTr="007716E7">
        <w:trPr>
          <w:trHeight w:val="92"/>
        </w:trPr>
        <w:tc>
          <w:tcPr>
            <w:tcW w:w="10946" w:type="dxa"/>
            <w:gridSpan w:val="6"/>
          </w:tcPr>
          <w:p w:rsidR="005340AF" w:rsidRPr="004D55BF" w:rsidRDefault="005340AF">
            <w:pPr>
              <w:pStyle w:val="Default"/>
              <w:rPr>
                <w:i/>
                <w:iCs/>
              </w:rPr>
            </w:pPr>
            <w:r w:rsidRPr="004D55BF">
              <w:rPr>
                <w:i/>
                <w:iCs/>
              </w:rPr>
              <w:t>Public Health Department and Community Medicine, Faculty of Medicine, Cairo University, Egypt</w:t>
            </w:r>
          </w:p>
          <w:p w:rsidR="0076185E" w:rsidRPr="004D55BF" w:rsidRDefault="0076185E" w:rsidP="0076185E">
            <w:pPr>
              <w:pStyle w:val="Default"/>
              <w:rPr>
                <w:i/>
                <w:iCs/>
              </w:rPr>
            </w:pPr>
            <w:r w:rsidRPr="004D55BF">
              <w:rPr>
                <w:i/>
                <w:iCs/>
              </w:rPr>
              <w:t xml:space="preserve">Journal: Journal of Health Informatics in Developing </w:t>
            </w:r>
            <w:proofErr w:type="spellStart"/>
            <w:r w:rsidRPr="004D55BF">
              <w:rPr>
                <w:i/>
                <w:iCs/>
              </w:rPr>
              <w:t>Countries,Vol</w:t>
            </w:r>
            <w:proofErr w:type="spellEnd"/>
            <w:r w:rsidRPr="004D55BF">
              <w:rPr>
                <w:i/>
                <w:iCs/>
              </w:rPr>
              <w:t>. 7 No. 1, 2013</w:t>
            </w:r>
          </w:p>
          <w:p w:rsidR="00A913CC" w:rsidRPr="004D55BF" w:rsidRDefault="00A913CC" w:rsidP="0076185E">
            <w:pPr>
              <w:pStyle w:val="Default"/>
              <w:rPr>
                <w:i/>
                <w:iCs/>
              </w:rPr>
            </w:pPr>
          </w:p>
          <w:p w:rsidR="00312DA6" w:rsidRPr="004D55BF" w:rsidRDefault="00312DA6">
            <w:pPr>
              <w:pStyle w:val="Default"/>
              <w:rPr>
                <w:i/>
                <w:iCs/>
              </w:rPr>
            </w:pPr>
          </w:p>
        </w:tc>
      </w:tr>
      <w:tr w:rsidR="005340AF" w:rsidRPr="0076185E" w:rsidTr="007716E7">
        <w:trPr>
          <w:trHeight w:val="129"/>
        </w:trPr>
        <w:tc>
          <w:tcPr>
            <w:tcW w:w="10946" w:type="dxa"/>
            <w:gridSpan w:val="6"/>
          </w:tcPr>
          <w:p w:rsidR="0076185E" w:rsidRPr="004D55BF" w:rsidRDefault="0076185E">
            <w:pPr>
              <w:pStyle w:val="Default"/>
            </w:pPr>
          </w:p>
        </w:tc>
      </w:tr>
      <w:tr w:rsidR="005340AF" w:rsidRPr="0076185E" w:rsidTr="007716E7">
        <w:trPr>
          <w:trHeight w:val="178"/>
        </w:trPr>
        <w:tc>
          <w:tcPr>
            <w:tcW w:w="10946" w:type="dxa"/>
            <w:gridSpan w:val="6"/>
          </w:tcPr>
          <w:p w:rsidR="005340AF" w:rsidRPr="004D55BF" w:rsidRDefault="005340AF" w:rsidP="0076185E">
            <w:pPr>
              <w:pStyle w:val="Default"/>
              <w:numPr>
                <w:ilvl w:val="0"/>
                <w:numId w:val="2"/>
              </w:numPr>
              <w:rPr>
                <w:i/>
                <w:iCs/>
              </w:rPr>
            </w:pPr>
            <w:r w:rsidRPr="004D55BF">
              <w:rPr>
                <w:i/>
                <w:iCs/>
              </w:rPr>
              <w:t>Title</w:t>
            </w:r>
            <w:r w:rsidRPr="004D55BF">
              <w:rPr>
                <w:b/>
                <w:bCs/>
                <w:i/>
                <w:iCs/>
              </w:rPr>
              <w:t xml:space="preserve">: </w:t>
            </w:r>
            <w:r w:rsidRPr="004D55BF">
              <w:rPr>
                <w:i/>
                <w:iCs/>
              </w:rPr>
              <w:t xml:space="preserve">Integrated teaching of clinical pharmacy among medical and pharmacy students: Dream changing </w:t>
            </w:r>
          </w:p>
        </w:tc>
      </w:tr>
      <w:tr w:rsidR="005340AF" w:rsidRPr="0076185E" w:rsidTr="007716E7">
        <w:trPr>
          <w:trHeight w:val="156"/>
        </w:trPr>
        <w:tc>
          <w:tcPr>
            <w:tcW w:w="10946" w:type="dxa"/>
            <w:gridSpan w:val="6"/>
          </w:tcPr>
          <w:p w:rsidR="005340AF" w:rsidRPr="004D55BF" w:rsidRDefault="005340AF">
            <w:pPr>
              <w:pStyle w:val="Default"/>
              <w:rPr>
                <w:i/>
                <w:iCs/>
              </w:rPr>
            </w:pPr>
            <w:r w:rsidRPr="004D55BF">
              <w:rPr>
                <w:i/>
                <w:iCs/>
              </w:rPr>
              <w:t xml:space="preserve">Authors: Doaa M. Hasan* &amp; </w:t>
            </w:r>
            <w:r w:rsidRPr="004D55BF">
              <w:rPr>
                <w:b/>
                <w:bCs/>
                <w:i/>
                <w:iCs/>
              </w:rPr>
              <w:t>Mona I. El Lawindi**.</w:t>
            </w:r>
            <w:r w:rsidRPr="004D55BF">
              <w:rPr>
                <w:i/>
                <w:iCs/>
              </w:rPr>
              <w:t xml:space="preserve"> </w:t>
            </w:r>
          </w:p>
          <w:p w:rsidR="0076185E" w:rsidRPr="004D55BF" w:rsidRDefault="0076185E">
            <w:pPr>
              <w:pStyle w:val="Default"/>
              <w:rPr>
                <w:i/>
                <w:iCs/>
              </w:rPr>
            </w:pPr>
          </w:p>
        </w:tc>
      </w:tr>
      <w:tr w:rsidR="008425BD" w:rsidRPr="0076185E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i/>
                <w:iCs/>
              </w:rPr>
            </w:pPr>
            <w:r w:rsidRPr="004D55BF">
              <w:rPr>
                <w:i/>
                <w:iCs/>
              </w:rPr>
              <w:t>Public Health Department and Community Medicine, Faculty of Medicine, Cairo University, Egypt</w:t>
            </w:r>
          </w:p>
        </w:tc>
      </w:tr>
      <w:tr w:rsidR="008425BD" w:rsidRPr="0076185E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i/>
                <w:iCs/>
              </w:rPr>
            </w:pPr>
            <w:r w:rsidRPr="004D55BF">
              <w:rPr>
                <w:i/>
                <w:iCs/>
              </w:rPr>
              <w:t xml:space="preserve">Journal: International Journal of Pharmacy teaching and practices , </w:t>
            </w:r>
            <w:proofErr w:type="spellStart"/>
            <w:r w:rsidRPr="004D55BF">
              <w:rPr>
                <w:i/>
                <w:iCs/>
              </w:rPr>
              <w:t>Vol</w:t>
            </w:r>
            <w:proofErr w:type="spellEnd"/>
            <w:r w:rsidRPr="004D55BF">
              <w:rPr>
                <w:i/>
                <w:iCs/>
              </w:rPr>
              <w:t xml:space="preserve"> 4 issue 2,2013 </w:t>
            </w:r>
            <w:proofErr w:type="spellStart"/>
            <w:r w:rsidRPr="004D55BF">
              <w:rPr>
                <w:i/>
                <w:iCs/>
              </w:rPr>
              <w:t>june</w:t>
            </w:r>
            <w:proofErr w:type="spellEnd"/>
          </w:p>
          <w:p w:rsidR="0076185E" w:rsidRPr="004D55BF" w:rsidRDefault="0076185E">
            <w:pPr>
              <w:pStyle w:val="Default"/>
              <w:rPr>
                <w:i/>
                <w:iCs/>
              </w:rPr>
            </w:pPr>
          </w:p>
          <w:p w:rsidR="0076185E" w:rsidRPr="004D55BF" w:rsidRDefault="0076185E">
            <w:pPr>
              <w:pStyle w:val="Default"/>
              <w:rPr>
                <w:i/>
                <w:iCs/>
              </w:rPr>
            </w:pP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 w:rsidP="00110D0E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Title: Evaluation of an Isolation Program of Hepatitis C Virus Infected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Hemodialysis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Patients in Some 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110D0E" w:rsidRPr="004D55BF" w:rsidRDefault="0076185E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  </w:t>
            </w:r>
          </w:p>
          <w:p w:rsidR="00110D0E" w:rsidRPr="004D55BF" w:rsidRDefault="00110D0E" w:rsidP="00110D0E">
            <w:pPr>
              <w:pStyle w:val="Default"/>
              <w:rPr>
                <w:rFonts w:asciiTheme="minorBidi" w:hAnsiTheme="minorBidi" w:cstheme="minorBidi"/>
                <w:color w:val="auto"/>
                <w:sz w:val="22"/>
                <w:szCs w:val="22"/>
              </w:rPr>
            </w:pPr>
            <w:r w:rsidRPr="004D55B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Authors</w:t>
            </w:r>
            <w:r w:rsidRPr="004D55BF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 xml:space="preserve">: </w:t>
            </w:r>
            <w:r w:rsidRPr="004D55BF">
              <w:rPr>
                <w:rFonts w:asciiTheme="minorBidi" w:hAnsiTheme="minorBidi" w:cstheme="minorBidi"/>
                <w:color w:val="auto"/>
                <w:sz w:val="22"/>
                <w:szCs w:val="22"/>
              </w:rPr>
              <w:t xml:space="preserve">Amin R. Soliman,1 Mohamed </w:t>
            </w:r>
            <w:proofErr w:type="spellStart"/>
            <w:r w:rsidRPr="004D55BF">
              <w:rPr>
                <w:rFonts w:asciiTheme="minorBidi" w:hAnsiTheme="minorBidi" w:cstheme="minorBidi"/>
                <w:color w:val="auto"/>
                <w:sz w:val="22"/>
                <w:szCs w:val="22"/>
              </w:rPr>
              <w:t>Momtaz</w:t>
            </w:r>
            <w:proofErr w:type="spellEnd"/>
            <w:r w:rsidRPr="004D55BF">
              <w:rPr>
                <w:rFonts w:asciiTheme="minorBidi" w:hAnsiTheme="minorBidi" w:cstheme="minorBidi"/>
                <w:color w:val="auto"/>
                <w:sz w:val="22"/>
                <w:szCs w:val="22"/>
              </w:rPr>
              <w:t xml:space="preserve"> Abd Elaziz,1 and </w:t>
            </w:r>
            <w:r w:rsidRPr="004D55BF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  <w:t xml:space="preserve">Mona I. El </w:t>
            </w:r>
            <w:proofErr w:type="spellStart"/>
            <w:r w:rsidRPr="004D55BF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  <w:t>lawindi</w:t>
            </w:r>
            <w:proofErr w:type="spellEnd"/>
          </w:p>
          <w:p w:rsidR="008425BD" w:rsidRPr="004D55BF" w:rsidRDefault="0076185E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>1Department of Medicine, Cairo Hospital,&amp; 2Department of Public Health, Cairo Hospital</w:t>
            </w:r>
          </w:p>
          <w:p w:rsidR="00312DA6" w:rsidRPr="004D55BF" w:rsidRDefault="00312DA6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Journal: ISRN Nephrology, Volume 2013 </w:t>
            </w:r>
          </w:p>
          <w:p w:rsidR="0076185E" w:rsidRPr="004D55BF" w:rsidRDefault="0076185E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</w:p>
          <w:p w:rsidR="0076185E" w:rsidRPr="004D55BF" w:rsidRDefault="0076185E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 w:rsidP="00110D0E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Title: Development of the Emergency Room Patient Record in Theodor </w:t>
            </w:r>
            <w:proofErr w:type="spellStart"/>
            <w:r w:rsidRPr="004D55BF">
              <w:rPr>
                <w:rFonts w:asciiTheme="minorBidi" w:hAnsiTheme="minorBidi" w:cstheme="minorBidi"/>
              </w:rPr>
              <w:t>Bilharz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Research Institute Hospital 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Authors: </w:t>
            </w: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Mona EL-</w:t>
            </w:r>
            <w:proofErr w:type="spellStart"/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LAWENDIa</w:t>
            </w:r>
            <w:proofErr w:type="spellEnd"/>
            <w:r w:rsidR="00A913CC" w:rsidRPr="004D55BF">
              <w:rPr>
                <w:rFonts w:asciiTheme="minorBidi" w:hAnsiTheme="minorBidi" w:cstheme="minorBidi"/>
              </w:rPr>
              <w:t>,</w:t>
            </w:r>
            <w:r w:rsidR="00B9247B" w:rsidRPr="004D55BF">
              <w:rPr>
                <w:rFonts w:asciiTheme="minorBidi" w:hAnsiTheme="minorBidi" w:cstheme="minorBidi"/>
              </w:rPr>
              <w:t xml:space="preserve"> </w:t>
            </w:r>
            <w:r w:rsidRPr="004D55BF">
              <w:rPr>
                <w:rFonts w:asciiTheme="minorBidi" w:hAnsiTheme="minorBidi" w:cstheme="minorBidi"/>
              </w:rPr>
              <w:t>,</w:t>
            </w:r>
            <w:proofErr w:type="spellStart"/>
            <w:r w:rsidRPr="004D55BF">
              <w:rPr>
                <w:rFonts w:asciiTheme="minorBidi" w:hAnsiTheme="minorBidi" w:cstheme="minorBidi"/>
              </w:rPr>
              <w:t>Afaf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EL-</w:t>
            </w:r>
            <w:proofErr w:type="spellStart"/>
            <w:r w:rsidRPr="004D55BF">
              <w:rPr>
                <w:rFonts w:asciiTheme="minorBidi" w:hAnsiTheme="minorBidi" w:cstheme="minorBidi"/>
              </w:rPr>
              <w:t>AYYATb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D55BF">
              <w:rPr>
                <w:rFonts w:asciiTheme="minorBidi" w:hAnsiTheme="minorBidi" w:cstheme="minorBidi"/>
              </w:rPr>
              <w:t>Mouchira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D55BF">
              <w:rPr>
                <w:rFonts w:asciiTheme="minorBidi" w:hAnsiTheme="minorBidi" w:cstheme="minorBidi"/>
              </w:rPr>
              <w:t>ZAYEDa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, Moaz ABDELWADOUDb,1 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a Public Health Department, Faculty of Medicine, Cairo University, Egypt </w:t>
            </w:r>
            <w:proofErr w:type="spellStart"/>
            <w:r w:rsidRPr="004D55BF">
              <w:rPr>
                <w:rFonts w:asciiTheme="minorBidi" w:hAnsiTheme="minorBidi" w:cstheme="minorBidi"/>
              </w:rPr>
              <w:t>bPublic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Health Department, Theodor </w:t>
            </w:r>
          </w:p>
          <w:p w:rsidR="00312DA6" w:rsidRPr="004D55BF" w:rsidRDefault="00312DA6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>Journal: Journal of Health Informatics in Developing Countries, Vol. 6 No. 1, 2012</w:t>
            </w:r>
          </w:p>
          <w:p w:rsidR="0076185E" w:rsidRPr="004D55BF" w:rsidRDefault="0076185E">
            <w:pPr>
              <w:pStyle w:val="Default"/>
              <w:rPr>
                <w:rFonts w:asciiTheme="minorBidi" w:hAnsiTheme="minorBidi" w:cstheme="minorBidi"/>
              </w:rPr>
            </w:pPr>
          </w:p>
          <w:p w:rsidR="0076185E" w:rsidRPr="004D55BF" w:rsidRDefault="0076185E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 w:rsidP="00110D0E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>Title: Incidence and Predictors of surgical site infections at Cairo University Hospitals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Authors: Nargis A. Labib1, </w:t>
            </w: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Mona El-Lawindi1</w:t>
            </w:r>
            <w:r w:rsidRPr="004D55BF">
              <w:rPr>
                <w:rFonts w:asciiTheme="minorBidi" w:hAnsiTheme="minorBidi" w:cstheme="minorBidi"/>
                <w:i/>
                <w:iCs/>
              </w:rPr>
              <w:t xml:space="preserve">, Shaimaa B. Abdelaziz1, Mervat G. Abdelwahab2 and Yasmine 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Departments of 1Public health and community medicine, 2 Medical Microbiology and Immunology, Cairo </w:t>
            </w:r>
          </w:p>
          <w:p w:rsidR="00312DA6" w:rsidRPr="004D55BF" w:rsidRDefault="00312DA6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>Journal: Egyptian journal of community medicine ,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vol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30,no1, 2012</w:t>
            </w:r>
          </w:p>
          <w:p w:rsidR="0020294C" w:rsidRPr="004D55BF" w:rsidRDefault="0020294C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 w:rsidP="00D34E2B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Psycho-demographic Profiles in Patients with chronic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dermatosis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: 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B9247B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>Impact on Time Lag for Seeking Health Services.</w:t>
            </w:r>
          </w:p>
          <w:p w:rsidR="00B9247B" w:rsidRPr="004D55BF" w:rsidRDefault="008425BD" w:rsidP="00B9247B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="00B9247B" w:rsidRPr="004D55BF">
              <w:rPr>
                <w:rFonts w:asciiTheme="minorBidi" w:hAnsiTheme="minorBidi" w:cstheme="minorBidi"/>
                <w:i/>
                <w:iCs/>
              </w:rPr>
              <w:t>Samir</w:t>
            </w:r>
            <w:proofErr w:type="spellEnd"/>
            <w:r w:rsidR="00B9247B"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="00B9247B" w:rsidRPr="004D55BF">
              <w:rPr>
                <w:rFonts w:asciiTheme="minorBidi" w:hAnsiTheme="minorBidi" w:cstheme="minorBidi"/>
                <w:i/>
                <w:iCs/>
              </w:rPr>
              <w:t>M.Abolmagd</w:t>
            </w:r>
            <w:proofErr w:type="spellEnd"/>
            <w:r w:rsidR="00B9247B" w:rsidRPr="004D55BF">
              <w:rPr>
                <w:rFonts w:asciiTheme="minorBidi" w:hAnsiTheme="minorBidi" w:cstheme="minorBidi"/>
                <w:i/>
                <w:iCs/>
              </w:rPr>
              <w:t xml:space="preserve">, </w:t>
            </w:r>
            <w:r w:rsidR="00B9247B"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Mona I. El Lawindi</w:t>
            </w:r>
            <w:r w:rsidR="00B9247B" w:rsidRPr="004D55BF">
              <w:rPr>
                <w:rFonts w:asciiTheme="minorBidi" w:hAnsiTheme="minorBidi" w:cstheme="minorBidi"/>
                <w:i/>
                <w:iCs/>
              </w:rPr>
              <w:t xml:space="preserve">, </w:t>
            </w:r>
            <w:proofErr w:type="spellStart"/>
            <w:r w:rsidR="00B9247B" w:rsidRPr="004D55BF">
              <w:rPr>
                <w:rFonts w:asciiTheme="minorBidi" w:hAnsiTheme="minorBidi" w:cstheme="minorBidi"/>
                <w:i/>
                <w:iCs/>
              </w:rPr>
              <w:t>Naglaa</w:t>
            </w:r>
            <w:proofErr w:type="spellEnd"/>
            <w:r w:rsidR="00B9247B" w:rsidRPr="004D55BF">
              <w:rPr>
                <w:rFonts w:asciiTheme="minorBidi" w:hAnsiTheme="minorBidi" w:cstheme="minorBidi"/>
                <w:i/>
                <w:iCs/>
              </w:rPr>
              <w:t xml:space="preserve"> N. El </w:t>
            </w:r>
            <w:proofErr w:type="spellStart"/>
            <w:r w:rsidR="00B9247B" w:rsidRPr="004D55BF">
              <w:rPr>
                <w:rFonts w:asciiTheme="minorBidi" w:hAnsiTheme="minorBidi" w:cstheme="minorBidi"/>
                <w:i/>
                <w:iCs/>
              </w:rPr>
              <w:t>Mongy</w:t>
            </w:r>
            <w:proofErr w:type="spellEnd"/>
            <w:r w:rsidR="00B9247B" w:rsidRPr="004D55BF">
              <w:rPr>
                <w:rFonts w:asciiTheme="minorBidi" w:hAnsiTheme="minorBidi" w:cstheme="minorBidi"/>
                <w:i/>
                <w:iCs/>
              </w:rPr>
              <w:t xml:space="preserve">, &amp; Wedad M. </w:t>
            </w:r>
            <w:proofErr w:type="spellStart"/>
            <w:r w:rsidR="00B9247B" w:rsidRPr="004D55BF">
              <w:rPr>
                <w:rFonts w:asciiTheme="minorBidi" w:hAnsiTheme="minorBidi" w:cstheme="minorBidi"/>
                <w:i/>
                <w:iCs/>
              </w:rPr>
              <w:t>Zoheir</w:t>
            </w:r>
            <w:proofErr w:type="spellEnd"/>
          </w:p>
          <w:p w:rsidR="00B9247B" w:rsidRPr="004D55BF" w:rsidRDefault="008425BD" w:rsidP="00B9247B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The Egyptian Journal of </w:t>
            </w:r>
            <w:r w:rsidR="00B9247B" w:rsidRPr="004D55BF">
              <w:rPr>
                <w:rFonts w:asciiTheme="minorBidi" w:hAnsiTheme="minorBidi" w:cstheme="minorBidi"/>
                <w:i/>
                <w:iCs/>
              </w:rPr>
              <w:t xml:space="preserve">Psychiatry </w:t>
            </w:r>
            <w:proofErr w:type="spellStart"/>
            <w:r w:rsidR="00B9247B" w:rsidRPr="004D55BF">
              <w:rPr>
                <w:rFonts w:asciiTheme="minorBidi" w:hAnsiTheme="minorBidi" w:cstheme="minorBidi"/>
                <w:i/>
                <w:iCs/>
              </w:rPr>
              <w:t>Vol</w:t>
            </w:r>
            <w:proofErr w:type="spellEnd"/>
            <w:r w:rsidR="00B9247B" w:rsidRPr="004D55BF">
              <w:rPr>
                <w:rFonts w:asciiTheme="minorBidi" w:hAnsiTheme="minorBidi" w:cstheme="minorBidi"/>
                <w:i/>
                <w:iCs/>
              </w:rPr>
              <w:t xml:space="preserve"> 23 No.1 January 2004.</w:t>
            </w:r>
          </w:p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76185E" w:rsidRPr="004D55BF" w:rsidRDefault="0076185E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B9247B" w:rsidP="00B9247B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Male </w:t>
            </w:r>
            <w:r w:rsidR="008425BD" w:rsidRPr="004D55BF">
              <w:rPr>
                <w:rFonts w:asciiTheme="minorBidi" w:hAnsiTheme="minorBidi" w:cstheme="minorBidi"/>
              </w:rPr>
              <w:t xml:space="preserve">Role in Reproductive Health: Assessment of Some Perceptions and Behaviors 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B9247B" w:rsidRPr="004D55BF" w:rsidRDefault="008425BD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>Among Husbands and Wives.</w:t>
            </w:r>
          </w:p>
          <w:p w:rsidR="00B9247B" w:rsidRPr="004D55BF" w:rsidRDefault="00B9247B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Omaima K. El </w:t>
            </w:r>
            <w:proofErr w:type="spellStart"/>
            <w:r w:rsidRPr="004D55BF">
              <w:rPr>
                <w:rFonts w:asciiTheme="minorBidi" w:hAnsiTheme="minorBidi" w:cstheme="minorBidi"/>
              </w:rPr>
              <w:t>Salamony,Hanan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A. El </w:t>
            </w:r>
            <w:proofErr w:type="spellStart"/>
            <w:r w:rsidRPr="004D55BF">
              <w:rPr>
                <w:rFonts w:asciiTheme="minorBidi" w:hAnsiTheme="minorBidi" w:cstheme="minorBidi"/>
              </w:rPr>
              <w:t>Raghy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&amp; </w:t>
            </w: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Mona I. El Lawindi</w:t>
            </w:r>
            <w:r w:rsidRPr="004D55BF">
              <w:rPr>
                <w:rFonts w:asciiTheme="minorBidi" w:hAnsiTheme="minorBidi" w:cstheme="minorBidi"/>
              </w:rPr>
              <w:t>:</w:t>
            </w:r>
          </w:p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The Egyptian Journal of Community Medicine 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</w:rPr>
            </w:pPr>
            <w:proofErr w:type="spellStart"/>
            <w:r w:rsidRPr="004D55BF">
              <w:rPr>
                <w:rFonts w:asciiTheme="minorBidi" w:hAnsiTheme="minorBidi" w:cstheme="minorBidi"/>
              </w:rPr>
              <w:t>Vol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22 No 1 January 2004</w:t>
            </w:r>
          </w:p>
          <w:p w:rsidR="0020294C" w:rsidRPr="004D55BF" w:rsidRDefault="0020294C">
            <w:pPr>
              <w:pStyle w:val="Default"/>
              <w:rPr>
                <w:rFonts w:asciiTheme="minorBidi" w:hAnsiTheme="minorBidi" w:cstheme="minorBidi"/>
              </w:rPr>
            </w:pPr>
          </w:p>
          <w:p w:rsidR="0020294C" w:rsidRPr="004D55BF" w:rsidRDefault="0020294C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3B6921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>-</w:t>
            </w:r>
            <w:proofErr w:type="spellStart"/>
            <w:r w:rsidR="008425BD" w:rsidRPr="004D55BF">
              <w:rPr>
                <w:rFonts w:asciiTheme="minorBidi" w:hAnsiTheme="minorBidi" w:cstheme="minorBidi"/>
                <w:i/>
                <w:iCs/>
              </w:rPr>
              <w:t>Samir</w:t>
            </w:r>
            <w:proofErr w:type="spellEnd"/>
            <w:r w:rsidR="008425BD"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="008425BD" w:rsidRPr="004D55BF">
              <w:rPr>
                <w:rFonts w:asciiTheme="minorBidi" w:hAnsiTheme="minorBidi" w:cstheme="minorBidi"/>
                <w:i/>
                <w:iCs/>
              </w:rPr>
              <w:t>M.Abolmagd</w:t>
            </w:r>
            <w:proofErr w:type="spellEnd"/>
            <w:r w:rsidR="008425BD" w:rsidRPr="004D55BF">
              <w:rPr>
                <w:rFonts w:asciiTheme="minorBidi" w:hAnsiTheme="minorBidi" w:cstheme="minorBidi"/>
                <w:i/>
                <w:iCs/>
              </w:rPr>
              <w:t xml:space="preserve">, L. El </w:t>
            </w:r>
            <w:proofErr w:type="spellStart"/>
            <w:r w:rsidR="008425BD" w:rsidRPr="004D55BF">
              <w:rPr>
                <w:rFonts w:asciiTheme="minorBidi" w:hAnsiTheme="minorBidi" w:cstheme="minorBidi"/>
                <w:i/>
                <w:iCs/>
              </w:rPr>
              <w:t>Raay</w:t>
            </w:r>
            <w:proofErr w:type="spellEnd"/>
            <w:r w:rsidR="008425BD" w:rsidRPr="004D55BF">
              <w:rPr>
                <w:rFonts w:asciiTheme="minorBidi" w:hAnsiTheme="minorBidi" w:cstheme="minorBidi"/>
                <w:i/>
                <w:iCs/>
              </w:rPr>
              <w:t xml:space="preserve">, A. </w:t>
            </w:r>
            <w:proofErr w:type="spellStart"/>
            <w:r w:rsidR="008425BD" w:rsidRPr="004D55BF">
              <w:rPr>
                <w:rFonts w:asciiTheme="minorBidi" w:hAnsiTheme="minorBidi" w:cstheme="minorBidi"/>
                <w:i/>
                <w:iCs/>
              </w:rPr>
              <w:t>Akram</w:t>
            </w:r>
            <w:proofErr w:type="spellEnd"/>
            <w:r w:rsidR="008425BD" w:rsidRPr="004D55BF">
              <w:rPr>
                <w:rFonts w:asciiTheme="minorBidi" w:hAnsiTheme="minorBidi" w:cstheme="minorBidi"/>
                <w:i/>
                <w:iCs/>
              </w:rPr>
              <w:t xml:space="preserve">, M. Amin, H. Abdel Aziz &amp; </w:t>
            </w:r>
            <w:r w:rsidR="008425BD"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Mona</w:t>
            </w:r>
            <w:r w:rsidR="008425BD"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D2524E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I. El Lawindi</w:t>
            </w:r>
            <w:r w:rsidRPr="004D55BF">
              <w:rPr>
                <w:rFonts w:asciiTheme="minorBidi" w:hAnsiTheme="minorBidi" w:cstheme="minorBidi"/>
                <w:i/>
                <w:iCs/>
              </w:rPr>
              <w:t xml:space="preserve">: </w:t>
            </w:r>
          </w:p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>Schizophrenic Patients' Families Psycho-Education: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Outcomes on Patients Quality of Life and Disease Relapse Rate. 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The Egyptian Journal of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Vol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22 No 1 January 2004.</w:t>
            </w:r>
          </w:p>
          <w:p w:rsidR="0020294C" w:rsidRPr="004D55BF" w:rsidRDefault="0020294C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3B6921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-</w:t>
            </w:r>
            <w:r w:rsidR="008425BD"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Mona I. El Lawindi</w:t>
            </w:r>
            <w:r w:rsidR="008425BD" w:rsidRPr="004D55BF">
              <w:rPr>
                <w:rFonts w:asciiTheme="minorBidi" w:hAnsiTheme="minorBidi" w:cstheme="minorBidi"/>
              </w:rPr>
              <w:t xml:space="preserve"> &amp; Omaima K. El </w:t>
            </w:r>
            <w:proofErr w:type="spellStart"/>
            <w:r w:rsidR="008425BD" w:rsidRPr="004D55BF">
              <w:rPr>
                <w:rFonts w:asciiTheme="minorBidi" w:hAnsiTheme="minorBidi" w:cstheme="minorBidi"/>
              </w:rPr>
              <w:t>Salamony:Mental</w:t>
            </w:r>
            <w:proofErr w:type="spellEnd"/>
            <w:r w:rsidR="008425BD" w:rsidRPr="004D55BF">
              <w:rPr>
                <w:rFonts w:asciiTheme="minorBidi" w:hAnsiTheme="minorBidi" w:cstheme="minorBidi"/>
              </w:rPr>
              <w:t xml:space="preserve"> Health Profile 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Among a Group of Secondary School Children in </w:t>
            </w:r>
            <w:proofErr w:type="spellStart"/>
            <w:r w:rsidRPr="004D55BF">
              <w:rPr>
                <w:rFonts w:asciiTheme="minorBidi" w:hAnsiTheme="minorBidi" w:cstheme="minorBidi"/>
              </w:rPr>
              <w:t>Damitta</w:t>
            </w:r>
            <w:proofErr w:type="spellEnd"/>
            <w:r w:rsidRPr="004D55BF">
              <w:rPr>
                <w:rFonts w:asciiTheme="minorBidi" w:hAnsiTheme="minorBidi" w:cstheme="minorBidi"/>
              </w:rPr>
              <w:t>. The Egyptian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Journal of Community Medicine </w:t>
            </w:r>
            <w:proofErr w:type="spellStart"/>
            <w:r w:rsidRPr="004D55BF">
              <w:rPr>
                <w:rFonts w:asciiTheme="minorBidi" w:hAnsiTheme="minorBidi" w:cstheme="minorBidi"/>
              </w:rPr>
              <w:t>Vol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21 No 2 April 2003</w:t>
            </w:r>
          </w:p>
          <w:p w:rsidR="0020294C" w:rsidRPr="004D55BF" w:rsidRDefault="0020294C">
            <w:pPr>
              <w:pStyle w:val="Default"/>
              <w:rPr>
                <w:rFonts w:asciiTheme="minorBidi" w:hAnsiTheme="minorBidi" w:cstheme="minorBidi"/>
              </w:rPr>
            </w:pPr>
          </w:p>
          <w:p w:rsidR="0020294C" w:rsidRPr="004D55BF" w:rsidRDefault="0020294C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8425BD" w:rsidRPr="004D55BF" w:rsidRDefault="008425BD" w:rsidP="00D2524E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Mona I. El Lawindi</w:t>
            </w:r>
            <w:r w:rsidRPr="004D55BF">
              <w:rPr>
                <w:rFonts w:asciiTheme="minorBidi" w:hAnsiTheme="minorBidi" w:cstheme="minorBidi"/>
                <w:i/>
                <w:iCs/>
              </w:rPr>
              <w:t xml:space="preserve">,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Naglaa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N. El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Mongy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, Wedad M.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Zoheir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&amp;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Samir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M.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D2524E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Abolmagd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: </w:t>
            </w:r>
          </w:p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Sf-36 V2 Quality of Life Assessment: A Comparative Study 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right w:val="nil"/>
            </w:tcBorders>
          </w:tcPr>
          <w:p w:rsidR="00D2524E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>Among Three Egyptian Groups.</w:t>
            </w:r>
          </w:p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The Egyptian Journal of Community Medicine </w:t>
            </w:r>
          </w:p>
        </w:tc>
      </w:tr>
      <w:tr w:rsidR="008425BD" w:rsidRPr="004D55BF" w:rsidTr="007716E7">
        <w:trPr>
          <w:trHeight w:val="156"/>
        </w:trPr>
        <w:tc>
          <w:tcPr>
            <w:tcW w:w="10946" w:type="dxa"/>
            <w:gridSpan w:val="6"/>
            <w:tcBorders>
              <w:left w:val="nil"/>
              <w:bottom w:val="nil"/>
              <w:right w:val="nil"/>
            </w:tcBorders>
          </w:tcPr>
          <w:p w:rsidR="008425BD" w:rsidRPr="004D55BF" w:rsidRDefault="008425B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Vol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21 No.2 April 2003 </w:t>
            </w:r>
          </w:p>
        </w:tc>
      </w:tr>
    </w:tbl>
    <w:p w:rsidR="008960FC" w:rsidRPr="004D55BF" w:rsidRDefault="008960FC" w:rsidP="00BA184F">
      <w:pPr>
        <w:tabs>
          <w:tab w:val="left" w:pos="2829"/>
        </w:tabs>
        <w:rPr>
          <w:rFonts w:asciiTheme="minorBidi" w:hAnsiTheme="minorBidi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35"/>
        <w:gridCol w:w="2135"/>
        <w:gridCol w:w="2133"/>
        <w:gridCol w:w="169"/>
      </w:tblGrid>
      <w:tr w:rsidR="00244CC9" w:rsidRPr="004D55BF" w:rsidTr="005224EC">
        <w:trPr>
          <w:gridAfter w:val="1"/>
          <w:wAfter w:w="169" w:type="dxa"/>
          <w:trHeight w:val="88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 xml:space="preserve">Mona I. El Lawindi </w:t>
            </w:r>
            <w:r w:rsidRPr="004D55BF">
              <w:rPr>
                <w:rFonts w:asciiTheme="minorBidi" w:hAnsiTheme="minorBidi" w:cstheme="minorBidi"/>
                <w:i/>
                <w:iCs/>
              </w:rPr>
              <w:t xml:space="preserve">&amp; Omima El Salamony: Mental Health Profile Among a 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Group of Secondary School Students in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Damitta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. The Egyptian Journal of 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Community Medicine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Vol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21 No 2 April 2003</w:t>
            </w:r>
          </w:p>
          <w:p w:rsidR="00A913CC" w:rsidRPr="004D55BF" w:rsidRDefault="00A913CC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</w:p>
          <w:p w:rsidR="00D34E2B" w:rsidRPr="004D55BF" w:rsidRDefault="00D34E2B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8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 xml:space="preserve">Mona El Lawindi, </w:t>
            </w:r>
            <w:r w:rsidRPr="004D55BF">
              <w:rPr>
                <w:rFonts w:asciiTheme="minorBidi" w:hAnsiTheme="minorBidi" w:cstheme="minorBidi"/>
                <w:i/>
                <w:iCs/>
              </w:rPr>
              <w:t xml:space="preserve">Nadia Mostafa,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Fatma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Abou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Hashaima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&amp; Rehab Abd</w:t>
            </w:r>
            <w:r w:rsidR="00D34E2B"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="00D34E2B" w:rsidRPr="004D55BF">
              <w:rPr>
                <w:rFonts w:asciiTheme="minorBidi" w:hAnsiTheme="minorBidi" w:cstheme="minorBidi"/>
                <w:i/>
                <w:iCs/>
              </w:rPr>
              <w:t>Hai</w:t>
            </w:r>
            <w:proofErr w:type="spellEnd"/>
            <w:r w:rsidR="00D34E2B" w:rsidRPr="004D55BF">
              <w:rPr>
                <w:rFonts w:asciiTheme="minorBidi" w:hAnsiTheme="minorBidi" w:cstheme="minorBidi"/>
                <w:i/>
                <w:iCs/>
              </w:rPr>
              <w:t>: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Bronchial Asthma among Children: Disease Burden and Exacerbation </w:t>
            </w:r>
            <w:r w:rsidR="00D34E2B" w:rsidRPr="004D55BF">
              <w:rPr>
                <w:rFonts w:asciiTheme="minorBidi" w:hAnsiTheme="minorBidi" w:cstheme="minorBidi"/>
                <w:i/>
                <w:iCs/>
              </w:rPr>
              <w:t>Determinants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 w:rsidP="00110D0E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The Egyptian Journal of Community Medicine Vol.21 No1 </w:t>
            </w:r>
            <w:r w:rsidR="00110D0E" w:rsidRPr="004D55BF">
              <w:rPr>
                <w:rFonts w:asciiTheme="minorBidi" w:hAnsiTheme="minorBidi" w:cstheme="minorBidi"/>
                <w:i/>
                <w:iCs/>
              </w:rPr>
              <w:lastRenderedPageBreak/>
              <w:t>January 2003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D34E2B" w:rsidRPr="004D55BF" w:rsidRDefault="00D34E2B">
            <w:pPr>
              <w:pStyle w:val="Default"/>
              <w:rPr>
                <w:rFonts w:asciiTheme="minorBidi" w:hAnsiTheme="minorBidi" w:cstheme="minorBidi"/>
              </w:rPr>
            </w:pPr>
          </w:p>
          <w:p w:rsidR="00D34E2B" w:rsidRPr="004D55BF" w:rsidRDefault="00D34E2B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8"/>
        </w:trPr>
        <w:tc>
          <w:tcPr>
            <w:tcW w:w="6403" w:type="dxa"/>
            <w:gridSpan w:val="3"/>
          </w:tcPr>
          <w:p w:rsidR="00244CC9" w:rsidRPr="004D55BF" w:rsidRDefault="00244CC9" w:rsidP="003127CD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Hanaa A. </w:t>
            </w:r>
            <w:proofErr w:type="spellStart"/>
            <w:r w:rsidRPr="004D55BF">
              <w:rPr>
                <w:rFonts w:asciiTheme="minorBidi" w:hAnsiTheme="minorBidi" w:cstheme="minorBidi"/>
              </w:rPr>
              <w:t>Abou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D55BF">
              <w:rPr>
                <w:rFonts w:asciiTheme="minorBidi" w:hAnsiTheme="minorBidi" w:cstheme="minorBidi"/>
              </w:rPr>
              <w:t>Zeina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, Omaima K. El </w:t>
            </w:r>
            <w:proofErr w:type="spellStart"/>
            <w:r w:rsidRPr="004D55BF">
              <w:rPr>
                <w:rFonts w:asciiTheme="minorBidi" w:hAnsiTheme="minorBidi" w:cstheme="minorBidi"/>
              </w:rPr>
              <w:t>Salamony,</w:t>
            </w: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Mona</w:t>
            </w:r>
            <w:proofErr w:type="spellEnd"/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 xml:space="preserve"> I. El Lawindi</w:t>
            </w:r>
            <w:r w:rsidRPr="004D55BF">
              <w:rPr>
                <w:rFonts w:asciiTheme="minorBidi" w:hAnsiTheme="minorBidi" w:cstheme="minorBidi"/>
              </w:rPr>
              <w:t>,</w:t>
            </w:r>
            <w:r w:rsidR="003127CD" w:rsidRPr="004D55BF">
              <w:rPr>
                <w:rFonts w:asciiTheme="minorBidi" w:hAnsiTheme="minorBidi" w:cstheme="minorBidi"/>
              </w:rPr>
              <w:t xml:space="preserve"> Hanan A. El </w:t>
            </w:r>
            <w:proofErr w:type="spellStart"/>
            <w:r w:rsidR="003127CD" w:rsidRPr="004D55BF">
              <w:rPr>
                <w:rFonts w:asciiTheme="minorBidi" w:hAnsiTheme="minorBidi" w:cstheme="minorBidi"/>
              </w:rPr>
              <w:t>Raghy</w:t>
            </w:r>
            <w:proofErr w:type="spellEnd"/>
            <w:r w:rsidR="003127CD" w:rsidRPr="004D55BF">
              <w:rPr>
                <w:rFonts w:asciiTheme="minorBidi" w:hAnsiTheme="minorBidi" w:cstheme="minorBidi"/>
              </w:rPr>
              <w:t>, Mona S. Mohamed&amp; Nargis A. Labib</w:t>
            </w:r>
          </w:p>
        </w:tc>
      </w:tr>
      <w:tr w:rsidR="00244CC9" w:rsidRPr="004D55BF" w:rsidTr="005224EC">
        <w:trPr>
          <w:gridAfter w:val="1"/>
          <w:wAfter w:w="169" w:type="dxa"/>
          <w:trHeight w:val="315"/>
        </w:trPr>
        <w:tc>
          <w:tcPr>
            <w:tcW w:w="6403" w:type="dxa"/>
            <w:gridSpan w:val="3"/>
          </w:tcPr>
          <w:p w:rsidR="00244CC9" w:rsidRPr="004D55BF" w:rsidRDefault="00244CC9" w:rsidP="003127CD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Evaluation of </w:t>
            </w:r>
            <w:r w:rsidR="003127CD" w:rsidRPr="004D55BF">
              <w:rPr>
                <w:rFonts w:asciiTheme="minorBidi" w:hAnsiTheme="minorBidi" w:cstheme="minorBidi"/>
                <w:i/>
                <w:iCs/>
              </w:rPr>
              <w:t>Health Care Providers Knowledge and Attitude About Reproductive Health in Four Urban Health Centers in Cairo.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The Egyptian Journal of Community 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MedicineVol.19 No.4 October </w:t>
            </w:r>
            <w:proofErr w:type="gramStart"/>
            <w:r w:rsidRPr="004D55BF">
              <w:rPr>
                <w:rFonts w:asciiTheme="minorBidi" w:hAnsiTheme="minorBidi" w:cstheme="minorBidi"/>
                <w:i/>
                <w:iCs/>
              </w:rPr>
              <w:t>2003 .</w:t>
            </w:r>
            <w:proofErr w:type="gramEnd"/>
          </w:p>
          <w:p w:rsidR="003B6921" w:rsidRPr="004D55BF" w:rsidRDefault="003B6921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</w:p>
          <w:p w:rsidR="003B6921" w:rsidRPr="004D55BF" w:rsidRDefault="003B6921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8"/>
        </w:trPr>
        <w:tc>
          <w:tcPr>
            <w:tcW w:w="6403" w:type="dxa"/>
            <w:gridSpan w:val="3"/>
          </w:tcPr>
          <w:p w:rsidR="00244CC9" w:rsidRPr="004D55BF" w:rsidRDefault="00244CC9" w:rsidP="00621E02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Hanan A. El </w:t>
            </w:r>
            <w:proofErr w:type="spellStart"/>
            <w:r w:rsidRPr="004D55BF">
              <w:rPr>
                <w:rFonts w:asciiTheme="minorBidi" w:hAnsiTheme="minorBidi" w:cstheme="minorBidi"/>
              </w:rPr>
              <w:t>Raghy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, </w:t>
            </w: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Mona I. El Lawindi</w:t>
            </w:r>
            <w:r w:rsidRPr="004D55BF">
              <w:rPr>
                <w:rFonts w:asciiTheme="minorBidi" w:hAnsiTheme="minorBidi" w:cstheme="minorBidi"/>
              </w:rPr>
              <w:t xml:space="preserve">, Omaima K. El Salamony &amp; </w:t>
            </w:r>
            <w:r w:rsidR="003127CD" w:rsidRPr="004D55BF">
              <w:rPr>
                <w:rFonts w:asciiTheme="minorBidi" w:hAnsiTheme="minorBidi" w:cstheme="minorBidi"/>
              </w:rPr>
              <w:t>Nargis A. Labib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>Maternal and Child Health Services Utilization Profile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621E02" w:rsidRPr="004D55BF" w:rsidRDefault="00244CC9" w:rsidP="00621E02">
            <w:pPr>
              <w:pStyle w:val="Default"/>
              <w:rPr>
                <w:rFonts w:asciiTheme="minorBidi" w:hAnsiTheme="minorBidi" w:cstheme="minorBidi"/>
              </w:rPr>
            </w:pPr>
            <w:proofErr w:type="gramStart"/>
            <w:r w:rsidRPr="004D55BF">
              <w:rPr>
                <w:rFonts w:asciiTheme="minorBidi" w:hAnsiTheme="minorBidi" w:cstheme="minorBidi"/>
              </w:rPr>
              <w:t>in</w:t>
            </w:r>
            <w:proofErr w:type="gramEnd"/>
            <w:r w:rsidRPr="004D55BF">
              <w:rPr>
                <w:rFonts w:asciiTheme="minorBidi" w:hAnsiTheme="minorBidi" w:cstheme="minorBidi"/>
              </w:rPr>
              <w:t xml:space="preserve"> Cairo Urban Health Centers. The Egyptian Journal of Community </w:t>
            </w:r>
            <w:r w:rsidR="00621E02" w:rsidRPr="004D55BF">
              <w:rPr>
                <w:rFonts w:asciiTheme="minorBidi" w:hAnsiTheme="minorBidi" w:cstheme="minorBidi"/>
              </w:rPr>
              <w:t>Medicine, Vol.19 No.2 April 2001</w:t>
            </w:r>
          </w:p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3B6921" w:rsidRPr="004D55BF" w:rsidRDefault="003B6921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8"/>
        </w:trPr>
        <w:tc>
          <w:tcPr>
            <w:tcW w:w="6403" w:type="dxa"/>
            <w:gridSpan w:val="3"/>
          </w:tcPr>
          <w:p w:rsidR="00244CC9" w:rsidRPr="004D55BF" w:rsidRDefault="00244CC9" w:rsidP="00621E02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Nihal El </w:t>
            </w:r>
            <w:proofErr w:type="spellStart"/>
            <w:r w:rsidRPr="004D55BF">
              <w:rPr>
                <w:rFonts w:asciiTheme="minorBidi" w:hAnsiTheme="minorBidi" w:cstheme="minorBidi"/>
              </w:rPr>
              <w:t>Koofy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&amp; </w:t>
            </w: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 xml:space="preserve">Mona </w:t>
            </w:r>
            <w:proofErr w:type="spellStart"/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I.El</w:t>
            </w:r>
            <w:proofErr w:type="spellEnd"/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 xml:space="preserve"> </w:t>
            </w:r>
            <w:proofErr w:type="spellStart"/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Lawindi:</w:t>
            </w:r>
            <w:r w:rsidRPr="004D55BF">
              <w:rPr>
                <w:rFonts w:asciiTheme="minorBidi" w:hAnsiTheme="minorBidi" w:cstheme="minorBidi"/>
              </w:rPr>
              <w:t>Pediatric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Liver Cirrhosis: A-3 Years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Experience Among Attendants of </w:t>
            </w:r>
            <w:proofErr w:type="spellStart"/>
            <w:r w:rsidRPr="004D55BF">
              <w:rPr>
                <w:rFonts w:asciiTheme="minorBidi" w:hAnsiTheme="minorBidi" w:cstheme="minorBidi"/>
              </w:rPr>
              <w:t>Hepatology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Clinic New Children's University </w:t>
            </w:r>
            <w:r w:rsidR="00621E02" w:rsidRPr="004D55BF">
              <w:rPr>
                <w:rFonts w:asciiTheme="minorBidi" w:hAnsiTheme="minorBidi" w:cstheme="minorBidi"/>
              </w:rPr>
              <w:t>Hospital.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>. JAC,Vol11,Number4, December 2000</w:t>
            </w:r>
          </w:p>
          <w:p w:rsidR="00D34E2B" w:rsidRPr="004D55BF" w:rsidRDefault="00D34E2B">
            <w:pPr>
              <w:pStyle w:val="Default"/>
              <w:rPr>
                <w:rFonts w:asciiTheme="minorBidi" w:hAnsiTheme="minorBidi" w:cstheme="minorBidi"/>
              </w:rPr>
            </w:pPr>
          </w:p>
          <w:p w:rsidR="003B6921" w:rsidRPr="004D55BF" w:rsidRDefault="003B6921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8"/>
        </w:trPr>
        <w:tc>
          <w:tcPr>
            <w:tcW w:w="6403" w:type="dxa"/>
            <w:gridSpan w:val="3"/>
          </w:tcPr>
          <w:p w:rsidR="00244CC9" w:rsidRPr="004D55BF" w:rsidRDefault="00244CC9" w:rsidP="00621E02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Mervat El </w:t>
            </w:r>
            <w:proofErr w:type="spellStart"/>
            <w:r w:rsidRPr="004D55BF">
              <w:rPr>
                <w:rFonts w:asciiTheme="minorBidi" w:hAnsiTheme="minorBidi" w:cstheme="minorBidi"/>
              </w:rPr>
              <w:t>Rafie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, Mohamed El </w:t>
            </w:r>
            <w:proofErr w:type="spellStart"/>
            <w:r w:rsidRPr="004D55BF">
              <w:rPr>
                <w:rFonts w:asciiTheme="minorBidi" w:hAnsiTheme="minorBidi" w:cstheme="minorBidi"/>
              </w:rPr>
              <w:t>Moursi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, Alaa Hassan &amp; </w:t>
            </w: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Mona El Lawindi: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Application of a New Scoring System for The Screening of High Risk </w:t>
            </w:r>
            <w:r w:rsidR="00110D0E" w:rsidRPr="004D55BF">
              <w:rPr>
                <w:rFonts w:asciiTheme="minorBidi" w:hAnsiTheme="minorBidi" w:cstheme="minorBidi"/>
              </w:rPr>
              <w:t>Pregnancy and Outcome Prediction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The fifth IEA Eastern Mediterranean </w:t>
            </w:r>
          </w:p>
          <w:p w:rsidR="003B6921" w:rsidRPr="004D55BF" w:rsidRDefault="003B6921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Regional Scientific Meeting </w:t>
            </w:r>
            <w:proofErr w:type="spellStart"/>
            <w:r w:rsidRPr="004D55BF">
              <w:rPr>
                <w:rFonts w:asciiTheme="minorBidi" w:hAnsiTheme="minorBidi" w:cstheme="minorBidi"/>
              </w:rPr>
              <w:t>Bahran</w:t>
            </w:r>
            <w:proofErr w:type="spellEnd"/>
            <w:r w:rsidRPr="004D55BF">
              <w:rPr>
                <w:rFonts w:asciiTheme="minorBidi" w:hAnsiTheme="minorBidi" w:cstheme="minorBidi"/>
              </w:rPr>
              <w:t>: October 23- 25, 2000</w:t>
            </w:r>
          </w:p>
          <w:p w:rsidR="003B6921" w:rsidRPr="004D55BF" w:rsidRDefault="003B6921">
            <w:pPr>
              <w:pStyle w:val="Default"/>
              <w:rPr>
                <w:rFonts w:asciiTheme="minorBidi" w:hAnsiTheme="minorBidi" w:cstheme="minorBidi"/>
              </w:rPr>
            </w:pPr>
          </w:p>
          <w:p w:rsidR="003B6921" w:rsidRPr="004D55BF" w:rsidRDefault="003B6921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8"/>
        </w:trPr>
        <w:tc>
          <w:tcPr>
            <w:tcW w:w="6403" w:type="dxa"/>
            <w:gridSpan w:val="3"/>
          </w:tcPr>
          <w:p w:rsidR="00244CC9" w:rsidRPr="004D55BF" w:rsidRDefault="00244CC9" w:rsidP="00621E02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 xml:space="preserve">Mona El Lawindi: </w:t>
            </w:r>
            <w:r w:rsidRPr="004D55BF">
              <w:rPr>
                <w:rFonts w:asciiTheme="minorBidi" w:hAnsiTheme="minorBidi" w:cstheme="minorBidi"/>
              </w:rPr>
              <w:t xml:space="preserve">Health and School Environment in Arab World: Present 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Status and Future Prospects. The Arab Conference for Raising the School </w:t>
            </w:r>
            <w:r w:rsidR="00110D0E" w:rsidRPr="004D55BF">
              <w:rPr>
                <w:rFonts w:asciiTheme="minorBidi" w:hAnsiTheme="minorBidi" w:cstheme="minorBidi"/>
              </w:rPr>
              <w:t xml:space="preserve">Health and Environmental </w:t>
            </w:r>
            <w:proofErr w:type="spellStart"/>
            <w:r w:rsidR="00110D0E" w:rsidRPr="004D55BF">
              <w:rPr>
                <w:rFonts w:asciiTheme="minorBidi" w:hAnsiTheme="minorBidi" w:cstheme="minorBidi"/>
              </w:rPr>
              <w:t>Awarness</w:t>
            </w:r>
            <w:proofErr w:type="spellEnd"/>
            <w:r w:rsidR="00110D0E" w:rsidRPr="004D55BF">
              <w:rPr>
                <w:rFonts w:asciiTheme="minorBidi" w:hAnsiTheme="minorBidi" w:cstheme="minorBidi"/>
              </w:rPr>
              <w:t xml:space="preserve"> in Arab World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110D0E" w:rsidRPr="004D55BF" w:rsidRDefault="00244CC9" w:rsidP="00110D0E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>23-25</w:t>
            </w:r>
            <w:proofErr w:type="gramStart"/>
            <w:r w:rsidRPr="004D55BF">
              <w:rPr>
                <w:rFonts w:asciiTheme="minorBidi" w:hAnsiTheme="minorBidi" w:cstheme="minorBidi"/>
              </w:rPr>
              <w:t>,November</w:t>
            </w:r>
            <w:proofErr w:type="gramEnd"/>
            <w:r w:rsidRPr="004D55BF">
              <w:rPr>
                <w:rFonts w:asciiTheme="minorBidi" w:hAnsiTheme="minorBidi" w:cstheme="minorBidi"/>
              </w:rPr>
              <w:t>,</w:t>
            </w:r>
            <w:r w:rsidR="00110D0E" w:rsidRPr="004D55BF">
              <w:rPr>
                <w:rFonts w:asciiTheme="minorBidi" w:hAnsiTheme="minorBidi" w:cstheme="minorBidi"/>
              </w:rPr>
              <w:t xml:space="preserve"> 1999, El </w:t>
            </w:r>
            <w:proofErr w:type="spellStart"/>
            <w:r w:rsidR="00110D0E" w:rsidRPr="004D55BF">
              <w:rPr>
                <w:rFonts w:asciiTheme="minorBidi" w:hAnsiTheme="minorBidi" w:cstheme="minorBidi"/>
              </w:rPr>
              <w:t>Geel</w:t>
            </w:r>
            <w:proofErr w:type="spellEnd"/>
            <w:r w:rsidR="00110D0E" w:rsidRPr="004D55BF">
              <w:rPr>
                <w:rFonts w:asciiTheme="minorBidi" w:hAnsiTheme="minorBidi" w:cstheme="minorBidi"/>
              </w:rPr>
              <w:t xml:space="preserve"> No1, Vol. 1.</w:t>
            </w:r>
          </w:p>
          <w:p w:rsidR="00244CC9" w:rsidRDefault="00244CC9">
            <w:pPr>
              <w:pStyle w:val="Default"/>
              <w:rPr>
                <w:rFonts w:asciiTheme="minorBidi" w:hAnsiTheme="minorBidi" w:cstheme="minorBidi"/>
              </w:rPr>
            </w:pPr>
          </w:p>
          <w:p w:rsidR="00FC7DA9" w:rsidRPr="004D55BF" w:rsidRDefault="00FC7DA9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D34E2B" w:rsidRPr="004D55BF" w:rsidRDefault="00D34E2B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8"/>
        </w:trPr>
        <w:tc>
          <w:tcPr>
            <w:tcW w:w="6403" w:type="dxa"/>
            <w:gridSpan w:val="3"/>
          </w:tcPr>
          <w:p w:rsidR="00244CC9" w:rsidRPr="004D55BF" w:rsidRDefault="00D213C8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lastRenderedPageBreak/>
              <w:t xml:space="preserve">-   </w:t>
            </w:r>
            <w:r w:rsidR="00244CC9" w:rsidRPr="004D55BF">
              <w:rPr>
                <w:rFonts w:asciiTheme="minorBidi" w:hAnsiTheme="minorBidi" w:cstheme="minorBidi"/>
                <w:i/>
                <w:iCs/>
              </w:rPr>
              <w:t xml:space="preserve">Amal </w:t>
            </w:r>
            <w:proofErr w:type="spellStart"/>
            <w:r w:rsidR="00244CC9" w:rsidRPr="004D55BF">
              <w:rPr>
                <w:rFonts w:asciiTheme="minorBidi" w:hAnsiTheme="minorBidi" w:cstheme="minorBidi"/>
                <w:i/>
                <w:iCs/>
              </w:rPr>
              <w:t>Balbaa</w:t>
            </w:r>
            <w:proofErr w:type="spellEnd"/>
            <w:r w:rsidR="00244CC9"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 xml:space="preserve">, Mona El Lawindi, </w:t>
            </w:r>
            <w:r w:rsidR="00244CC9" w:rsidRPr="004D55BF">
              <w:rPr>
                <w:rFonts w:asciiTheme="minorBidi" w:hAnsiTheme="minorBidi" w:cstheme="minorBidi"/>
                <w:i/>
                <w:iCs/>
              </w:rPr>
              <w:t xml:space="preserve">Salwa Abdel </w:t>
            </w:r>
            <w:proofErr w:type="spellStart"/>
            <w:r w:rsidR="00244CC9" w:rsidRPr="004D55BF">
              <w:rPr>
                <w:rFonts w:asciiTheme="minorBidi" w:hAnsiTheme="minorBidi" w:cstheme="minorBidi"/>
                <w:i/>
                <w:iCs/>
              </w:rPr>
              <w:t>Azeem</w:t>
            </w:r>
            <w:proofErr w:type="spellEnd"/>
            <w:r w:rsidR="00244CC9" w:rsidRPr="004D55BF">
              <w:rPr>
                <w:rFonts w:asciiTheme="minorBidi" w:hAnsiTheme="minorBidi" w:cstheme="minorBidi"/>
                <w:i/>
                <w:iCs/>
              </w:rPr>
              <w:t xml:space="preserve">, .Mohamed El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Batanony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,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Abla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El –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Mishad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,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Hicham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Ezzat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, &amp; .Abdel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Moaty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Hussein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Nosocomial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Infections: A Study Among Surgical Patients in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Kasr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El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Aini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D213C8" w:rsidRPr="004D55BF" w:rsidRDefault="00244CC9" w:rsidP="00D213C8">
            <w:pPr>
              <w:pStyle w:val="Default"/>
              <w:rPr>
                <w:rFonts w:asciiTheme="minorBidi" w:hAnsiTheme="minorBidi" w:cstheme="minorBidi"/>
                <w:i/>
                <w:iCs/>
              </w:rPr>
            </w:pP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Hospital.The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Egyptian journal of Medical Microbiology, Vol.7, No.3, 4,</w:t>
            </w:r>
            <w:r w:rsidR="00D213C8" w:rsidRPr="004D55BF">
              <w:rPr>
                <w:rFonts w:asciiTheme="minorBidi" w:hAnsiTheme="minorBidi" w:cstheme="minorBidi"/>
                <w:i/>
                <w:iCs/>
              </w:rPr>
              <w:t xml:space="preserve"> July&amp; September 1998. </w:t>
            </w:r>
          </w:p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3B6921" w:rsidRPr="004D55BF" w:rsidRDefault="00D213C8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</w:p>
        </w:tc>
      </w:tr>
      <w:tr w:rsidR="00244CC9" w:rsidRPr="004D55BF" w:rsidTr="005224EC">
        <w:trPr>
          <w:gridAfter w:val="1"/>
          <w:wAfter w:w="169" w:type="dxa"/>
          <w:trHeight w:val="88"/>
        </w:trPr>
        <w:tc>
          <w:tcPr>
            <w:tcW w:w="6403" w:type="dxa"/>
            <w:gridSpan w:val="3"/>
          </w:tcPr>
          <w:p w:rsidR="00244CC9" w:rsidRPr="004D55BF" w:rsidRDefault="00244CC9" w:rsidP="00D213C8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 xml:space="preserve">Mona El Lawindi, </w:t>
            </w:r>
            <w:r w:rsidRPr="004D55BF">
              <w:rPr>
                <w:rFonts w:asciiTheme="minorBidi" w:hAnsiTheme="minorBidi" w:cstheme="minorBidi"/>
                <w:i/>
                <w:iCs/>
              </w:rPr>
              <w:t xml:space="preserve">Wedad Mostafa, Amr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Sharaf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&amp;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Nyera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Abdel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Latif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>: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An Epidemiologic Study of Acne </w:t>
            </w:r>
            <w:proofErr w:type="spellStart"/>
            <w:r w:rsidRPr="004D55BF">
              <w:rPr>
                <w:rFonts w:asciiTheme="minorBidi" w:hAnsiTheme="minorBidi" w:cstheme="minorBidi"/>
              </w:rPr>
              <w:t>Vulgaris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Among a Group of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78507F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>Secondary School Students in Cairo.</w:t>
            </w:r>
          </w:p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 The Journal of Pan-Arab League of </w:t>
            </w:r>
            <w:r w:rsidR="0078507F" w:rsidRPr="004D55BF">
              <w:rPr>
                <w:rFonts w:asciiTheme="minorBidi" w:hAnsiTheme="minorBidi" w:cstheme="minorBidi"/>
              </w:rPr>
              <w:t>Dermatologists, Vol. 9 No.2, June 1998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A913CC" w:rsidRPr="004D55BF" w:rsidRDefault="00A913CC" w:rsidP="0078507F">
            <w:pPr>
              <w:pStyle w:val="Default"/>
              <w:rPr>
                <w:rFonts w:asciiTheme="minorBidi" w:hAnsiTheme="minorBidi" w:cstheme="minorBidi"/>
              </w:rPr>
            </w:pPr>
          </w:p>
          <w:p w:rsidR="0078507F" w:rsidRPr="004D55BF" w:rsidRDefault="0078507F" w:rsidP="0078507F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8"/>
        </w:trPr>
        <w:tc>
          <w:tcPr>
            <w:tcW w:w="6403" w:type="dxa"/>
            <w:gridSpan w:val="3"/>
          </w:tcPr>
          <w:p w:rsidR="00244CC9" w:rsidRPr="004D55BF" w:rsidRDefault="00244CC9" w:rsidP="00D213C8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Ibrahim </w:t>
            </w:r>
            <w:proofErr w:type="spellStart"/>
            <w:r w:rsidRPr="004D55BF">
              <w:rPr>
                <w:rFonts w:asciiTheme="minorBidi" w:hAnsiTheme="minorBidi" w:cstheme="minorBidi"/>
              </w:rPr>
              <w:t>Khalil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, Amal Ibrahim, </w:t>
            </w: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 xml:space="preserve">Mona El Lawindi </w:t>
            </w:r>
            <w:r w:rsidRPr="004D55BF">
              <w:rPr>
                <w:rFonts w:asciiTheme="minorBidi" w:hAnsiTheme="minorBidi" w:cstheme="minorBidi"/>
              </w:rPr>
              <w:t xml:space="preserve">&amp; </w:t>
            </w:r>
            <w:proofErr w:type="spellStart"/>
            <w:r w:rsidRPr="004D55BF">
              <w:rPr>
                <w:rFonts w:asciiTheme="minorBidi" w:hAnsiTheme="minorBidi" w:cstheme="minorBidi"/>
              </w:rPr>
              <w:t>Nermine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Farag: Time 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Lag in Cancer Diagnosis: A Study Among a Group of Adult Malignant Surgical </w:t>
            </w:r>
            <w:r w:rsidR="000D5F5E" w:rsidRPr="004D55BF">
              <w:rPr>
                <w:rFonts w:asciiTheme="minorBidi" w:hAnsiTheme="minorBidi" w:cstheme="minorBidi"/>
              </w:rPr>
              <w:t>Cases at the National Cancer Institute – Cairo University.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78507F" w:rsidRPr="004D55BF" w:rsidRDefault="00244CC9" w:rsidP="0078507F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. The First </w:t>
            </w:r>
            <w:r w:rsidR="00D213C8" w:rsidRPr="004D55BF">
              <w:rPr>
                <w:rFonts w:asciiTheme="minorBidi" w:hAnsiTheme="minorBidi" w:cstheme="minorBidi"/>
              </w:rPr>
              <w:t>International Conference for The Ministry of Health and</w:t>
            </w:r>
            <w:r w:rsidR="0078507F" w:rsidRPr="004D55BF">
              <w:rPr>
                <w:rFonts w:asciiTheme="minorBidi" w:hAnsiTheme="minorBidi" w:cstheme="minorBidi"/>
              </w:rPr>
              <w:t xml:space="preserve"> Population, October 1998</w:t>
            </w:r>
          </w:p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D213C8" w:rsidRPr="004D55BF" w:rsidRDefault="00D213C8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44CC9" w:rsidRPr="004D55BF" w:rsidTr="005224EC">
        <w:trPr>
          <w:gridAfter w:val="1"/>
          <w:wAfter w:w="169" w:type="dxa"/>
          <w:trHeight w:val="88"/>
        </w:trPr>
        <w:tc>
          <w:tcPr>
            <w:tcW w:w="6403" w:type="dxa"/>
            <w:gridSpan w:val="3"/>
          </w:tcPr>
          <w:p w:rsidR="00244CC9" w:rsidRPr="004D55BF" w:rsidRDefault="00244CC9" w:rsidP="00D213C8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Mona El Lawindi</w:t>
            </w:r>
            <w:r w:rsidRPr="004D55BF">
              <w:rPr>
                <w:rFonts w:asciiTheme="minorBidi" w:hAnsiTheme="minorBidi" w:cstheme="minorBidi"/>
                <w:i/>
                <w:iCs/>
              </w:rPr>
              <w:t xml:space="preserve">,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Omyma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El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Salamoni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,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Dawaa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El Derwi &amp; Mohamed Hasan 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>Assessment of Some Demographic and Health aspects in an Upper Egypt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Rural </w:t>
            </w:r>
            <w:proofErr w:type="spellStart"/>
            <w:r w:rsidRPr="004D55BF">
              <w:rPr>
                <w:rFonts w:asciiTheme="minorBidi" w:hAnsiTheme="minorBidi" w:cstheme="minorBidi"/>
              </w:rPr>
              <w:t>Community.The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First International Conference for The Ministry of Health</w:t>
            </w:r>
            <w:r w:rsidR="00D213C8" w:rsidRPr="004D55BF">
              <w:rPr>
                <w:rFonts w:asciiTheme="minorBidi" w:hAnsiTheme="minorBidi" w:cstheme="minorBidi"/>
              </w:rPr>
              <w:t xml:space="preserve"> and Population, October</w:t>
            </w:r>
            <w:proofErr w:type="gramStart"/>
            <w:r w:rsidR="00D213C8" w:rsidRPr="004D55BF">
              <w:rPr>
                <w:rFonts w:asciiTheme="minorBidi" w:hAnsiTheme="minorBidi" w:cstheme="minorBidi"/>
              </w:rPr>
              <w:t>,1998</w:t>
            </w:r>
            <w:proofErr w:type="gramEnd"/>
            <w:r w:rsidR="00D213C8" w:rsidRPr="004D55BF">
              <w:rPr>
                <w:rFonts w:asciiTheme="minorBidi" w:hAnsiTheme="minorBidi" w:cstheme="minorBidi"/>
              </w:rPr>
              <w:t>.</w:t>
            </w:r>
          </w:p>
        </w:tc>
      </w:tr>
      <w:tr w:rsidR="00244CC9" w:rsidRPr="004D55BF" w:rsidTr="005224EC">
        <w:trPr>
          <w:gridAfter w:val="1"/>
          <w:wAfter w:w="169" w:type="dxa"/>
          <w:trHeight w:val="86"/>
        </w:trPr>
        <w:tc>
          <w:tcPr>
            <w:tcW w:w="6403" w:type="dxa"/>
            <w:gridSpan w:val="3"/>
          </w:tcPr>
          <w:p w:rsidR="00244CC9" w:rsidRPr="004D55BF" w:rsidRDefault="00244CC9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150DB" w:rsidRPr="004D55BF" w:rsidTr="005224EC">
        <w:trPr>
          <w:trHeight w:val="88"/>
        </w:trPr>
        <w:tc>
          <w:tcPr>
            <w:tcW w:w="6572" w:type="dxa"/>
            <w:gridSpan w:val="4"/>
          </w:tcPr>
          <w:p w:rsidR="0078507F" w:rsidRPr="004D55BF" w:rsidRDefault="002150DB" w:rsidP="002150DB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Iman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Seoud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,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Heba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Maged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, </w:t>
            </w: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 xml:space="preserve">Mona El Lawindi </w:t>
            </w:r>
            <w:r w:rsidRPr="004D55BF">
              <w:rPr>
                <w:rFonts w:asciiTheme="minorBidi" w:hAnsiTheme="minorBidi" w:cstheme="minorBidi"/>
                <w:i/>
                <w:iCs/>
              </w:rPr>
              <w:t xml:space="preserve">&amp; Hala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Helmey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>:</w:t>
            </w:r>
          </w:p>
          <w:p w:rsidR="0078507F" w:rsidRPr="004D55BF" w:rsidRDefault="0078507F" w:rsidP="0078507F">
            <w:pPr>
              <w:pStyle w:val="Default"/>
              <w:ind w:left="720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>An Epidemiologic Study at Pediatric Outpatient Clinics</w:t>
            </w:r>
          </w:p>
          <w:p w:rsidR="002150DB" w:rsidRPr="004D55BF" w:rsidRDefault="002150DB" w:rsidP="0078507F">
            <w:pPr>
              <w:pStyle w:val="Default"/>
              <w:ind w:left="720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  <w:r w:rsidRPr="004D55BF">
              <w:rPr>
                <w:rFonts w:asciiTheme="minorBidi" w:hAnsiTheme="minorBidi" w:cstheme="minorBidi"/>
              </w:rPr>
              <w:t>The Egyptian</w:t>
            </w:r>
            <w:r w:rsidR="0078507F" w:rsidRPr="004D55BF">
              <w:rPr>
                <w:rFonts w:asciiTheme="minorBidi" w:hAnsiTheme="minorBidi" w:cstheme="minorBidi"/>
              </w:rPr>
              <w:t xml:space="preserve"> Gazette of Pediatric Society, Vol.46,No.1 January 1998</w:t>
            </w:r>
          </w:p>
        </w:tc>
      </w:tr>
      <w:tr w:rsidR="002150DB" w:rsidRPr="004D55BF" w:rsidTr="005224EC">
        <w:trPr>
          <w:trHeight w:val="86"/>
        </w:trPr>
        <w:tc>
          <w:tcPr>
            <w:tcW w:w="6572" w:type="dxa"/>
            <w:gridSpan w:val="4"/>
          </w:tcPr>
          <w:p w:rsidR="002150DB" w:rsidRPr="004D55BF" w:rsidRDefault="002150DB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. </w:t>
            </w:r>
          </w:p>
          <w:p w:rsidR="002150DB" w:rsidRDefault="002150DB">
            <w:pPr>
              <w:pStyle w:val="Default"/>
              <w:rPr>
                <w:rFonts w:asciiTheme="minorBidi" w:hAnsiTheme="minorBidi" w:cstheme="minorBidi"/>
              </w:rPr>
            </w:pPr>
          </w:p>
          <w:p w:rsidR="00FC7DA9" w:rsidRDefault="00FC7DA9">
            <w:pPr>
              <w:pStyle w:val="Default"/>
              <w:rPr>
                <w:rFonts w:asciiTheme="minorBidi" w:hAnsiTheme="minorBidi" w:cstheme="minorBidi"/>
              </w:rPr>
            </w:pPr>
          </w:p>
          <w:p w:rsidR="00FC7DA9" w:rsidRPr="004D55BF" w:rsidRDefault="00FC7DA9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150DB" w:rsidRPr="004D55BF" w:rsidTr="005224EC">
        <w:trPr>
          <w:trHeight w:val="88"/>
        </w:trPr>
        <w:tc>
          <w:tcPr>
            <w:tcW w:w="6572" w:type="dxa"/>
            <w:gridSpan w:val="4"/>
          </w:tcPr>
          <w:p w:rsidR="002150DB" w:rsidRPr="004D55BF" w:rsidRDefault="002150DB" w:rsidP="002150DB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lastRenderedPageBreak/>
              <w:t xml:space="preserve">- Wedad Mostafa ,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Heba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Arnaout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, </w:t>
            </w: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Mona El Lawindi:</w:t>
            </w:r>
          </w:p>
          <w:p w:rsidR="002150DB" w:rsidRPr="004D55BF" w:rsidRDefault="002150DB" w:rsidP="002150DB">
            <w:pPr>
              <w:pStyle w:val="Default"/>
              <w:ind w:left="720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An Epidemiologic Study of </w:t>
            </w:r>
            <w:proofErr w:type="spellStart"/>
            <w:r w:rsidRPr="004D55BF">
              <w:rPr>
                <w:rFonts w:asciiTheme="minorBidi" w:hAnsiTheme="minorBidi" w:cstheme="minorBidi"/>
              </w:rPr>
              <w:t>Perianal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Dermatitis Among Children in Egypt</w:t>
            </w:r>
          </w:p>
        </w:tc>
      </w:tr>
      <w:tr w:rsidR="002150DB" w:rsidRPr="004D55BF" w:rsidTr="005224EC">
        <w:trPr>
          <w:trHeight w:val="86"/>
        </w:trPr>
        <w:tc>
          <w:tcPr>
            <w:tcW w:w="6572" w:type="dxa"/>
            <w:gridSpan w:val="4"/>
          </w:tcPr>
          <w:p w:rsidR="002150DB" w:rsidRPr="004D55BF" w:rsidRDefault="002150DB" w:rsidP="002150DB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 “Pediatric Dermatology vol. 14 no.5, 351-354, 1997.”</w:t>
            </w:r>
          </w:p>
          <w:p w:rsidR="002150DB" w:rsidRPr="004D55BF" w:rsidRDefault="002150DB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150DB" w:rsidRPr="004D55BF" w:rsidTr="005224EC">
        <w:trPr>
          <w:trHeight w:val="86"/>
        </w:trPr>
        <w:tc>
          <w:tcPr>
            <w:tcW w:w="6572" w:type="dxa"/>
            <w:gridSpan w:val="4"/>
          </w:tcPr>
          <w:p w:rsidR="002150DB" w:rsidRPr="004D55BF" w:rsidRDefault="002150DB" w:rsidP="002150DB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150DB" w:rsidRPr="004D55BF" w:rsidTr="005224EC">
        <w:trPr>
          <w:trHeight w:val="88"/>
        </w:trPr>
        <w:tc>
          <w:tcPr>
            <w:tcW w:w="6572" w:type="dxa"/>
            <w:gridSpan w:val="4"/>
          </w:tcPr>
          <w:p w:rsidR="002150DB" w:rsidRPr="004D55BF" w:rsidRDefault="002150DB" w:rsidP="002150DB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Omyma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El </w:t>
            </w:r>
            <w:proofErr w:type="spellStart"/>
            <w:r w:rsidRPr="004D55BF">
              <w:rPr>
                <w:rFonts w:asciiTheme="minorBidi" w:hAnsiTheme="minorBidi" w:cstheme="minorBidi"/>
                <w:i/>
                <w:iCs/>
              </w:rPr>
              <w:t>Salamoni</w:t>
            </w:r>
            <w:proofErr w:type="spellEnd"/>
            <w:r w:rsidRPr="004D55BF">
              <w:rPr>
                <w:rFonts w:asciiTheme="minorBidi" w:hAnsiTheme="minorBidi" w:cstheme="minorBidi"/>
                <w:i/>
                <w:iCs/>
              </w:rPr>
              <w:t xml:space="preserve"> , </w:t>
            </w: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Mona El Lawindi:</w:t>
            </w:r>
            <w:r w:rsidRPr="004D55BF">
              <w:rPr>
                <w:rFonts w:asciiTheme="minorBidi" w:hAnsiTheme="minorBidi" w:cstheme="minorBidi"/>
                <w:i/>
                <w:iCs/>
              </w:rPr>
              <w:t xml:space="preserve">&amp; Azza El Nouman: </w:t>
            </w:r>
          </w:p>
          <w:p w:rsidR="002150DB" w:rsidRPr="004D55BF" w:rsidRDefault="002150DB" w:rsidP="002150DB">
            <w:pPr>
              <w:pStyle w:val="Default"/>
              <w:ind w:left="720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A KAP Study </w:t>
            </w:r>
            <w:r w:rsidRPr="004D55BF">
              <w:rPr>
                <w:rFonts w:asciiTheme="minorBidi" w:hAnsiTheme="minorBidi" w:cstheme="minorBidi"/>
              </w:rPr>
              <w:t xml:space="preserve">of Blood Transmitted Diseases Among Students of </w:t>
            </w:r>
            <w:proofErr w:type="spellStart"/>
            <w:r w:rsidRPr="004D55BF">
              <w:rPr>
                <w:rFonts w:asciiTheme="minorBidi" w:hAnsiTheme="minorBidi" w:cstheme="minorBidi"/>
              </w:rPr>
              <w:t>Kasr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El </w:t>
            </w:r>
            <w:proofErr w:type="spellStart"/>
            <w:r w:rsidRPr="004D55BF">
              <w:rPr>
                <w:rFonts w:asciiTheme="minorBidi" w:hAnsiTheme="minorBidi" w:cstheme="minorBidi"/>
              </w:rPr>
              <w:t>Aini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Nursing. .</w:t>
            </w:r>
          </w:p>
        </w:tc>
      </w:tr>
      <w:tr w:rsidR="002150DB" w:rsidRPr="004D55BF" w:rsidTr="005224EC">
        <w:trPr>
          <w:trHeight w:val="86"/>
        </w:trPr>
        <w:tc>
          <w:tcPr>
            <w:tcW w:w="6572" w:type="dxa"/>
            <w:gridSpan w:val="4"/>
          </w:tcPr>
          <w:p w:rsidR="002150DB" w:rsidRPr="004D55BF" w:rsidRDefault="002150DB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150DB" w:rsidRPr="004D55BF" w:rsidTr="005224EC">
        <w:trPr>
          <w:trHeight w:val="86"/>
        </w:trPr>
        <w:tc>
          <w:tcPr>
            <w:tcW w:w="6572" w:type="dxa"/>
            <w:gridSpan w:val="4"/>
          </w:tcPr>
          <w:p w:rsidR="002150DB" w:rsidRPr="004D55BF" w:rsidRDefault="002150DB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The </w:t>
            </w:r>
            <w:proofErr w:type="spellStart"/>
            <w:r w:rsidRPr="004D55BF">
              <w:rPr>
                <w:rFonts w:asciiTheme="minorBidi" w:hAnsiTheme="minorBidi" w:cstheme="minorBidi"/>
              </w:rPr>
              <w:t>Ain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Shams University National Symposium </w:t>
            </w:r>
            <w:proofErr w:type="spellStart"/>
            <w:r w:rsidRPr="004D55BF">
              <w:rPr>
                <w:rFonts w:asciiTheme="minorBidi" w:hAnsiTheme="minorBidi" w:cstheme="minorBidi"/>
              </w:rPr>
              <w:t>on"Viral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Hepatitis and Persistent Diarrhea in Egypt" June, 1997</w:t>
            </w:r>
          </w:p>
        </w:tc>
      </w:tr>
      <w:tr w:rsidR="002150DB" w:rsidRPr="004D55BF" w:rsidTr="005224EC">
        <w:trPr>
          <w:trHeight w:val="86"/>
        </w:trPr>
        <w:tc>
          <w:tcPr>
            <w:tcW w:w="6572" w:type="dxa"/>
            <w:gridSpan w:val="4"/>
          </w:tcPr>
          <w:p w:rsidR="002150DB" w:rsidRPr="004D55BF" w:rsidRDefault="002150DB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. </w:t>
            </w:r>
          </w:p>
        </w:tc>
      </w:tr>
      <w:tr w:rsidR="002150DB" w:rsidRPr="004D55BF" w:rsidTr="005224EC">
        <w:trPr>
          <w:trHeight w:val="88"/>
        </w:trPr>
        <w:tc>
          <w:tcPr>
            <w:tcW w:w="6572" w:type="dxa"/>
            <w:gridSpan w:val="4"/>
          </w:tcPr>
          <w:p w:rsidR="002150DB" w:rsidRPr="004D55BF" w:rsidRDefault="002150DB" w:rsidP="002150DB">
            <w:pPr>
              <w:pStyle w:val="Defaul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  <w:i/>
                <w:iCs/>
              </w:rPr>
              <w:t xml:space="preserve">Maha El Rabbat &amp; </w:t>
            </w: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>Mona El Lawindi:</w:t>
            </w:r>
          </w:p>
          <w:p w:rsidR="002150DB" w:rsidRPr="004D55BF" w:rsidRDefault="002150DB" w:rsidP="002150DB">
            <w:pPr>
              <w:pStyle w:val="Default"/>
              <w:ind w:left="720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  <w:b/>
                <w:bCs/>
                <w:i/>
                <w:iCs/>
              </w:rPr>
              <w:t xml:space="preserve"> </w:t>
            </w:r>
            <w:r w:rsidRPr="004D55BF">
              <w:rPr>
                <w:rFonts w:asciiTheme="minorBidi" w:hAnsiTheme="minorBidi" w:cstheme="minorBidi"/>
              </w:rPr>
              <w:t xml:space="preserve">Impact of National </w:t>
            </w:r>
            <w:proofErr w:type="spellStart"/>
            <w:r w:rsidRPr="004D55BF">
              <w:rPr>
                <w:rFonts w:asciiTheme="minorBidi" w:hAnsiTheme="minorBidi" w:cstheme="minorBidi"/>
              </w:rPr>
              <w:t>Diarrhoeal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Disease and </w:t>
            </w:r>
            <w:proofErr w:type="spellStart"/>
            <w:r w:rsidRPr="004D55BF">
              <w:rPr>
                <w:rFonts w:asciiTheme="minorBidi" w:hAnsiTheme="minorBidi" w:cstheme="minorBidi"/>
              </w:rPr>
              <w:t>Schistosomiasis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Control Programs on </w:t>
            </w:r>
            <w:proofErr w:type="spellStart"/>
            <w:r w:rsidRPr="004D55BF">
              <w:rPr>
                <w:rFonts w:asciiTheme="minorBidi" w:hAnsiTheme="minorBidi" w:cstheme="minorBidi"/>
              </w:rPr>
              <w:t>Avertion</w:t>
            </w:r>
            <w:proofErr w:type="spellEnd"/>
            <w:r w:rsidRPr="004D55BF">
              <w:rPr>
                <w:rFonts w:asciiTheme="minorBidi" w:hAnsiTheme="minorBidi" w:cstheme="minorBidi"/>
              </w:rPr>
              <w:t xml:space="preserve"> of Deaths</w:t>
            </w:r>
            <w:r w:rsidR="00FC7DA9" w:rsidRPr="004D55BF">
              <w:rPr>
                <w:rFonts w:asciiTheme="minorBidi" w:hAnsiTheme="minorBidi" w:cstheme="minorBidi"/>
              </w:rPr>
              <w:t xml:space="preserve"> Among Egyptians.</w:t>
            </w:r>
          </w:p>
        </w:tc>
      </w:tr>
      <w:tr w:rsidR="002150DB" w:rsidRPr="004D55BF" w:rsidTr="005224EC">
        <w:trPr>
          <w:trHeight w:val="86"/>
        </w:trPr>
        <w:tc>
          <w:tcPr>
            <w:tcW w:w="6572" w:type="dxa"/>
            <w:gridSpan w:val="4"/>
          </w:tcPr>
          <w:p w:rsidR="002150DB" w:rsidRPr="004D55BF" w:rsidRDefault="002150DB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2150DB" w:rsidRPr="004D55BF" w:rsidTr="005224EC">
        <w:trPr>
          <w:trHeight w:val="86"/>
        </w:trPr>
        <w:tc>
          <w:tcPr>
            <w:tcW w:w="6572" w:type="dxa"/>
            <w:gridSpan w:val="4"/>
          </w:tcPr>
          <w:p w:rsidR="002150DB" w:rsidRPr="004D55BF" w:rsidRDefault="002150DB">
            <w:pPr>
              <w:pStyle w:val="Default"/>
              <w:rPr>
                <w:rFonts w:asciiTheme="minorBidi" w:hAnsiTheme="minorBidi" w:cstheme="minorBidi"/>
              </w:rPr>
            </w:pPr>
            <w:r w:rsidRPr="004D55BF">
              <w:rPr>
                <w:rFonts w:asciiTheme="minorBidi" w:hAnsiTheme="minorBidi" w:cstheme="minorBidi"/>
              </w:rPr>
              <w:t xml:space="preserve">Egyptian journal of Community Medicine Vol.14 No.2 September 1996. </w:t>
            </w:r>
          </w:p>
          <w:p w:rsidR="0078507F" w:rsidRPr="004D55BF" w:rsidRDefault="0078507F">
            <w:pPr>
              <w:pStyle w:val="Default"/>
              <w:rPr>
                <w:rFonts w:asciiTheme="minorBidi" w:hAnsiTheme="minorBidi" w:cstheme="minorBidi"/>
              </w:rPr>
            </w:pPr>
          </w:p>
          <w:p w:rsidR="0078507F" w:rsidRPr="004D55BF" w:rsidRDefault="0078507F">
            <w:pPr>
              <w:pStyle w:val="Default"/>
              <w:rPr>
                <w:rFonts w:asciiTheme="minorBidi" w:hAnsiTheme="minorBidi" w:cstheme="minorBidi"/>
              </w:rPr>
            </w:pPr>
          </w:p>
        </w:tc>
      </w:tr>
      <w:tr w:rsidR="005224EC" w:rsidRPr="004D55BF" w:rsidTr="005224EC">
        <w:trPr>
          <w:trHeight w:val="86"/>
        </w:trPr>
        <w:tc>
          <w:tcPr>
            <w:tcW w:w="6572" w:type="dxa"/>
            <w:gridSpan w:val="4"/>
            <w:tcBorders>
              <w:left w:val="nil"/>
              <w:right w:val="nil"/>
            </w:tcBorders>
          </w:tcPr>
          <w:p w:rsidR="005224EC" w:rsidRPr="004D55BF" w:rsidRDefault="005224EC">
            <w:pPr>
              <w:pStyle w:val="Default"/>
              <w:rPr>
                <w:rFonts w:asciiTheme="minorBidi" w:hAnsiTheme="minorBidi" w:cstheme="minorBidi"/>
                <w:b/>
                <w:bCs/>
                <w:u w:val="single"/>
              </w:rPr>
            </w:pPr>
            <w:r w:rsidRPr="004D55BF">
              <w:rPr>
                <w:rFonts w:asciiTheme="minorBidi" w:hAnsiTheme="minorBidi" w:cstheme="minorBidi"/>
                <w:b/>
                <w:bCs/>
                <w:u w:val="single"/>
              </w:rPr>
              <w:t>LANGUAGES SPOKEN</w:t>
            </w:r>
          </w:p>
          <w:p w:rsidR="005224EC" w:rsidRPr="004D55BF" w:rsidRDefault="005224EC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5224EC" w:rsidRPr="004D55BF" w:rsidRDefault="005224EC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224EC" w:rsidRPr="004D55BF" w:rsidTr="005224EC">
        <w:trPr>
          <w:gridAfter w:val="2"/>
          <w:wAfter w:w="2302" w:type="dxa"/>
          <w:trHeight w:val="86"/>
        </w:trPr>
        <w:tc>
          <w:tcPr>
            <w:tcW w:w="2135" w:type="dxa"/>
          </w:tcPr>
          <w:p w:rsidR="005224EC" w:rsidRPr="004D55BF" w:rsidRDefault="005224EC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4D55B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Arabic</w:t>
            </w:r>
          </w:p>
        </w:tc>
        <w:tc>
          <w:tcPr>
            <w:tcW w:w="2135" w:type="dxa"/>
          </w:tcPr>
          <w:p w:rsidR="005224EC" w:rsidRPr="004D55BF" w:rsidRDefault="005224EC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4D55BF">
              <w:rPr>
                <w:rFonts w:asciiTheme="minorBidi" w:hAnsiTheme="minorBidi" w:cstheme="minorBidi"/>
                <w:sz w:val="22"/>
                <w:szCs w:val="22"/>
              </w:rPr>
              <w:t>Mother tongue.</w:t>
            </w:r>
          </w:p>
          <w:p w:rsidR="005224EC" w:rsidRPr="004D55BF" w:rsidRDefault="005224EC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224EC" w:rsidRPr="004D55BF" w:rsidTr="005224EC">
        <w:trPr>
          <w:gridAfter w:val="2"/>
          <w:wAfter w:w="2302" w:type="dxa"/>
          <w:trHeight w:val="86"/>
        </w:trPr>
        <w:tc>
          <w:tcPr>
            <w:tcW w:w="2135" w:type="dxa"/>
          </w:tcPr>
          <w:p w:rsidR="005224EC" w:rsidRPr="004D55BF" w:rsidRDefault="005224EC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4D55B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2135" w:type="dxa"/>
          </w:tcPr>
          <w:p w:rsidR="005224EC" w:rsidRPr="004D55BF" w:rsidRDefault="005224EC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4D55BF">
              <w:rPr>
                <w:rFonts w:asciiTheme="minorBidi" w:hAnsiTheme="minorBidi" w:cstheme="minorBidi"/>
                <w:sz w:val="22"/>
                <w:szCs w:val="22"/>
              </w:rPr>
              <w:t>Excellent command, written and spoken.</w:t>
            </w:r>
          </w:p>
          <w:p w:rsidR="005224EC" w:rsidRPr="004D55BF" w:rsidRDefault="005224EC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224EC" w:rsidRPr="004D55BF" w:rsidTr="005224EC">
        <w:trPr>
          <w:gridAfter w:val="2"/>
          <w:wAfter w:w="2302" w:type="dxa"/>
          <w:trHeight w:val="86"/>
        </w:trPr>
        <w:tc>
          <w:tcPr>
            <w:tcW w:w="2135" w:type="dxa"/>
          </w:tcPr>
          <w:p w:rsidR="005224EC" w:rsidRPr="004D55BF" w:rsidRDefault="005224EC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4D55B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French</w:t>
            </w:r>
          </w:p>
        </w:tc>
        <w:tc>
          <w:tcPr>
            <w:tcW w:w="2135" w:type="dxa"/>
          </w:tcPr>
          <w:p w:rsidR="005224EC" w:rsidRPr="004D55BF" w:rsidRDefault="005224EC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4D55BF">
              <w:rPr>
                <w:rFonts w:asciiTheme="minorBidi" w:hAnsiTheme="minorBidi" w:cstheme="minorBidi"/>
                <w:sz w:val="22"/>
                <w:szCs w:val="22"/>
              </w:rPr>
              <w:t>Fair command, written and spoken.</w:t>
            </w:r>
          </w:p>
        </w:tc>
      </w:tr>
    </w:tbl>
    <w:p w:rsidR="00A913CC" w:rsidRPr="004D55BF" w:rsidRDefault="00A913CC" w:rsidP="005224EC">
      <w:pPr>
        <w:tabs>
          <w:tab w:val="left" w:pos="2829"/>
        </w:tabs>
        <w:rPr>
          <w:rFonts w:asciiTheme="minorBidi" w:hAnsiTheme="minorBidi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98"/>
        <w:gridCol w:w="1499"/>
      </w:tblGrid>
      <w:tr w:rsidR="002E3376" w:rsidRPr="004D55BF">
        <w:trPr>
          <w:trHeight w:val="86"/>
        </w:trPr>
        <w:tc>
          <w:tcPr>
            <w:tcW w:w="2997" w:type="dxa"/>
            <w:gridSpan w:val="2"/>
          </w:tcPr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b/>
                <w:bCs/>
                <w:u w:val="single"/>
              </w:rPr>
            </w:pPr>
            <w:r w:rsidRPr="004D55BF">
              <w:rPr>
                <w:rFonts w:asciiTheme="minorBidi" w:hAnsiTheme="minorBidi" w:cstheme="minorBidi"/>
                <w:b/>
                <w:bCs/>
                <w:u w:val="single"/>
              </w:rPr>
              <w:t>PERSONAL DATA</w:t>
            </w:r>
          </w:p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2E3376" w:rsidRPr="004D55BF" w:rsidTr="00FC7DA9">
        <w:trPr>
          <w:trHeight w:val="86"/>
        </w:trPr>
        <w:tc>
          <w:tcPr>
            <w:tcW w:w="1498" w:type="dxa"/>
          </w:tcPr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4D55B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499" w:type="dxa"/>
          </w:tcPr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4D55BF">
              <w:rPr>
                <w:rFonts w:asciiTheme="minorBidi" w:hAnsiTheme="minorBidi" w:cstheme="minorBidi"/>
                <w:sz w:val="22"/>
                <w:szCs w:val="22"/>
              </w:rPr>
              <w:t>October 11, 1962.</w:t>
            </w:r>
          </w:p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E3376" w:rsidRPr="004D55BF" w:rsidTr="00FC7DA9">
        <w:trPr>
          <w:trHeight w:val="86"/>
        </w:trPr>
        <w:tc>
          <w:tcPr>
            <w:tcW w:w="1498" w:type="dxa"/>
          </w:tcPr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4D55B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Place of Birth</w:t>
            </w:r>
          </w:p>
        </w:tc>
        <w:tc>
          <w:tcPr>
            <w:tcW w:w="1499" w:type="dxa"/>
          </w:tcPr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4D55BF">
              <w:rPr>
                <w:rFonts w:asciiTheme="minorBidi" w:hAnsiTheme="minorBidi" w:cstheme="minorBidi"/>
                <w:sz w:val="22"/>
                <w:szCs w:val="22"/>
              </w:rPr>
              <w:t>Cairo, Egypt.</w:t>
            </w:r>
          </w:p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E3376" w:rsidRPr="004D55BF" w:rsidTr="00FC7DA9">
        <w:trPr>
          <w:trHeight w:val="86"/>
        </w:trPr>
        <w:tc>
          <w:tcPr>
            <w:tcW w:w="1498" w:type="dxa"/>
          </w:tcPr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4D55B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1499" w:type="dxa"/>
          </w:tcPr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4D55BF">
              <w:rPr>
                <w:rFonts w:asciiTheme="minorBidi" w:hAnsiTheme="minorBidi" w:cstheme="minorBidi"/>
                <w:sz w:val="22"/>
                <w:szCs w:val="22"/>
              </w:rPr>
              <w:t>Egyptian.</w:t>
            </w:r>
          </w:p>
        </w:tc>
      </w:tr>
      <w:tr w:rsidR="002E3376" w:rsidRPr="004D55BF" w:rsidTr="00FC7DA9">
        <w:trPr>
          <w:trHeight w:val="86"/>
        </w:trPr>
        <w:tc>
          <w:tcPr>
            <w:tcW w:w="1498" w:type="dxa"/>
          </w:tcPr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499" w:type="dxa"/>
          </w:tcPr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E3376" w:rsidRPr="004D55BF" w:rsidTr="00FC7DA9">
        <w:trPr>
          <w:trHeight w:val="86"/>
        </w:trPr>
        <w:tc>
          <w:tcPr>
            <w:tcW w:w="1498" w:type="dxa"/>
          </w:tcPr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4D55B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Marrital</w:t>
            </w:r>
            <w:proofErr w:type="spellEnd"/>
            <w:r w:rsidRPr="004D55B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Status</w:t>
            </w:r>
          </w:p>
        </w:tc>
        <w:tc>
          <w:tcPr>
            <w:tcW w:w="1499" w:type="dxa"/>
          </w:tcPr>
          <w:p w:rsidR="002E3376" w:rsidRPr="004D55BF" w:rsidRDefault="002E3376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4D55BF">
              <w:rPr>
                <w:rFonts w:asciiTheme="minorBidi" w:hAnsiTheme="minorBidi" w:cstheme="minorBidi"/>
                <w:sz w:val="22"/>
                <w:szCs w:val="22"/>
              </w:rPr>
              <w:t xml:space="preserve">Married. </w:t>
            </w:r>
          </w:p>
        </w:tc>
      </w:tr>
    </w:tbl>
    <w:p w:rsidR="002E3376" w:rsidRPr="004D55BF" w:rsidRDefault="002E3376" w:rsidP="005224EC">
      <w:pPr>
        <w:tabs>
          <w:tab w:val="left" w:pos="2829"/>
        </w:tabs>
        <w:rPr>
          <w:rFonts w:asciiTheme="minorBidi" w:hAnsiTheme="minorBidi"/>
          <w:sz w:val="24"/>
          <w:szCs w:val="24"/>
        </w:rPr>
      </w:pPr>
    </w:p>
    <w:sectPr w:rsidR="002E3376" w:rsidRPr="004D55BF" w:rsidSect="008B1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889" w:rsidRPr="0078507F" w:rsidRDefault="00556889" w:rsidP="0078507F">
      <w:pPr>
        <w:spacing w:after="0" w:line="240" w:lineRule="auto"/>
      </w:pPr>
      <w:r>
        <w:separator/>
      </w:r>
    </w:p>
  </w:endnote>
  <w:endnote w:type="continuationSeparator" w:id="0">
    <w:p w:rsidR="00556889" w:rsidRPr="0078507F" w:rsidRDefault="00556889" w:rsidP="0078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889" w:rsidRPr="0078507F" w:rsidRDefault="00556889" w:rsidP="0078507F">
      <w:pPr>
        <w:spacing w:after="0" w:line="240" w:lineRule="auto"/>
      </w:pPr>
      <w:r>
        <w:separator/>
      </w:r>
    </w:p>
  </w:footnote>
  <w:footnote w:type="continuationSeparator" w:id="0">
    <w:p w:rsidR="00556889" w:rsidRPr="0078507F" w:rsidRDefault="00556889" w:rsidP="00785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D04"/>
    <w:multiLevelType w:val="hybridMultilevel"/>
    <w:tmpl w:val="AA26E256"/>
    <w:lvl w:ilvl="0" w:tplc="CB2628AC">
      <w:start w:val="19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F2346"/>
    <w:multiLevelType w:val="hybridMultilevel"/>
    <w:tmpl w:val="FDFE7C2A"/>
    <w:lvl w:ilvl="0" w:tplc="D2B041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957BD"/>
    <w:multiLevelType w:val="hybridMultilevel"/>
    <w:tmpl w:val="FCD6375A"/>
    <w:lvl w:ilvl="0" w:tplc="8FF8AF50">
      <w:start w:val="198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729"/>
    <w:rsid w:val="000D199D"/>
    <w:rsid w:val="000D5F5E"/>
    <w:rsid w:val="000E7BCE"/>
    <w:rsid w:val="00110D0E"/>
    <w:rsid w:val="001D72E1"/>
    <w:rsid w:val="0020294C"/>
    <w:rsid w:val="002150DB"/>
    <w:rsid w:val="00244CC9"/>
    <w:rsid w:val="002C29CD"/>
    <w:rsid w:val="002E3376"/>
    <w:rsid w:val="003127CD"/>
    <w:rsid w:val="00312DA6"/>
    <w:rsid w:val="003B6921"/>
    <w:rsid w:val="00471017"/>
    <w:rsid w:val="004D55BF"/>
    <w:rsid w:val="005224EC"/>
    <w:rsid w:val="005340AF"/>
    <w:rsid w:val="00556889"/>
    <w:rsid w:val="005974D3"/>
    <w:rsid w:val="00621E02"/>
    <w:rsid w:val="006C752E"/>
    <w:rsid w:val="0076185E"/>
    <w:rsid w:val="007716E7"/>
    <w:rsid w:val="0078507F"/>
    <w:rsid w:val="007A4A0F"/>
    <w:rsid w:val="00814FA7"/>
    <w:rsid w:val="00835D3B"/>
    <w:rsid w:val="008425BD"/>
    <w:rsid w:val="008960FC"/>
    <w:rsid w:val="00896913"/>
    <w:rsid w:val="008B1D7F"/>
    <w:rsid w:val="00973888"/>
    <w:rsid w:val="00A913CC"/>
    <w:rsid w:val="00AC2B1C"/>
    <w:rsid w:val="00B9247B"/>
    <w:rsid w:val="00BA184F"/>
    <w:rsid w:val="00BD6E24"/>
    <w:rsid w:val="00D20BF1"/>
    <w:rsid w:val="00D213C8"/>
    <w:rsid w:val="00D2524E"/>
    <w:rsid w:val="00D26729"/>
    <w:rsid w:val="00D34E2B"/>
    <w:rsid w:val="00DB6C21"/>
    <w:rsid w:val="00E30F9C"/>
    <w:rsid w:val="00EB54FC"/>
    <w:rsid w:val="00EB6C47"/>
    <w:rsid w:val="00F8268F"/>
    <w:rsid w:val="00FC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6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67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850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507F"/>
  </w:style>
  <w:style w:type="paragraph" w:styleId="Footer">
    <w:name w:val="footer"/>
    <w:basedOn w:val="Normal"/>
    <w:link w:val="FooterChar"/>
    <w:uiPriority w:val="99"/>
    <w:semiHidden/>
    <w:unhideWhenUsed/>
    <w:rsid w:val="007850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windi.shahin@tedata.net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12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 Al-Handasah</Company>
  <LinksUpToDate>false</LinksUpToDate>
  <CharactersWithSpaces>13447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el lawindi</dc:creator>
  <cp:lastModifiedBy>mona el lawindi</cp:lastModifiedBy>
  <cp:revision>37</cp:revision>
  <dcterms:created xsi:type="dcterms:W3CDTF">2013-12-18T10:03:00Z</dcterms:created>
  <dcterms:modified xsi:type="dcterms:W3CDTF">2014-01-28T10:47:00Z</dcterms:modified>
</cp:coreProperties>
</file>