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4D" w:rsidRPr="0036004D" w:rsidRDefault="0036004D" w:rsidP="0036004D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6004D">
        <w:rPr>
          <w:rFonts w:asciiTheme="majorBidi" w:hAnsiTheme="majorBidi" w:cstheme="majorBidi"/>
          <w:b/>
          <w:bCs/>
          <w:sz w:val="44"/>
          <w:szCs w:val="44"/>
        </w:rPr>
        <w:t>INTRODUCTION</w:t>
      </w:r>
    </w:p>
    <w:p w:rsidR="00EA37BB" w:rsidRPr="00883CE5" w:rsidRDefault="00120DBD" w:rsidP="00120DB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vertAlign w:val="superscript"/>
        </w:rPr>
      </w:pPr>
      <w:r w:rsidRPr="00120DBD">
        <w:rPr>
          <w:rFonts w:asciiTheme="majorBidi" w:hAnsiTheme="majorBidi" w:cstheme="majorBidi"/>
          <w:sz w:val="28"/>
          <w:szCs w:val="28"/>
        </w:rPr>
        <w:t>Pediatric regional anesthesia continues to evolve. Education and attention</w:t>
      </w:r>
      <w:r>
        <w:rPr>
          <w:rFonts w:asciiTheme="majorBidi" w:hAnsiTheme="majorBidi" w:cstheme="majorBidi"/>
          <w:sz w:val="28"/>
          <w:szCs w:val="28"/>
        </w:rPr>
        <w:t xml:space="preserve"> to </w:t>
      </w:r>
      <w:r w:rsidRPr="00120DBD">
        <w:rPr>
          <w:rFonts w:asciiTheme="majorBidi" w:hAnsiTheme="majorBidi" w:cstheme="majorBidi"/>
          <w:sz w:val="28"/>
          <w:szCs w:val="28"/>
        </w:rPr>
        <w:t>anatomical detail remain key elements to successful outcomes. New techniques,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some adapted from adult practice, provide analgesia for pediatric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surgical procedures such cleft palate or congenital hip dysplasia</w:t>
      </w:r>
      <w:r w:rsidR="00883CE5" w:rsidRPr="00120DBD">
        <w:rPr>
          <w:rFonts w:asciiTheme="majorBidi" w:hAnsiTheme="majorBidi" w:cstheme="majorBidi"/>
          <w:sz w:val="28"/>
          <w:szCs w:val="28"/>
        </w:rPr>
        <w:t>.</w:t>
      </w:r>
      <w:r w:rsidR="00883CE5">
        <w:rPr>
          <w:rFonts w:asciiTheme="majorBidi" w:hAnsiTheme="majorBidi" w:cstheme="majorBidi"/>
          <w:sz w:val="28"/>
          <w:szCs w:val="28"/>
          <w:vertAlign w:val="superscript"/>
        </w:rPr>
        <w:t xml:space="preserve"> [1, 2]</w:t>
      </w:r>
    </w:p>
    <w:p w:rsidR="001148E0" w:rsidRPr="00883CE5" w:rsidRDefault="00120DBD" w:rsidP="00883C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20DBD">
        <w:rPr>
          <w:rFonts w:asciiTheme="majorBidi" w:hAnsiTheme="majorBidi" w:cstheme="majorBidi"/>
          <w:sz w:val="28"/>
          <w:szCs w:val="28"/>
        </w:rPr>
        <w:t>Congenital cleft palate (CP) occurs in children at a</w:t>
      </w:r>
      <w:r>
        <w:rPr>
          <w:rFonts w:asciiTheme="majorBidi" w:hAnsiTheme="majorBidi" w:cstheme="majorBidi"/>
          <w:sz w:val="28"/>
          <w:szCs w:val="28"/>
        </w:rPr>
        <w:t xml:space="preserve"> rate of about 1.5 per 10</w:t>
      </w:r>
      <w:r w:rsidR="00883CE5">
        <w:rPr>
          <w:rFonts w:asciiTheme="majorBidi" w:hAnsiTheme="majorBidi" w:cstheme="majorBidi"/>
          <w:sz w:val="28"/>
          <w:szCs w:val="28"/>
        </w:rPr>
        <w:t>000 births,</w:t>
      </w:r>
      <w:r w:rsidRPr="00120DBD">
        <w:rPr>
          <w:rFonts w:asciiTheme="majorBidi" w:hAnsiTheme="majorBidi" w:cstheme="majorBidi"/>
          <w:sz w:val="28"/>
          <w:szCs w:val="28"/>
        </w:rPr>
        <w:t xml:space="preserve"> requiring early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surgery, during the first months of life. The surgical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procedure can be complicated by airway obstruction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83CE5">
        <w:rPr>
          <w:rFonts w:asciiTheme="majorBidi" w:hAnsiTheme="majorBidi" w:cstheme="majorBidi"/>
          <w:sz w:val="28"/>
          <w:szCs w:val="28"/>
        </w:rPr>
        <w:t>and respiratory complications.</w:t>
      </w:r>
      <w:r w:rsidRPr="00120DBD">
        <w:rPr>
          <w:rFonts w:asciiTheme="majorBidi" w:hAnsiTheme="majorBidi" w:cstheme="majorBidi"/>
          <w:sz w:val="28"/>
          <w:szCs w:val="28"/>
        </w:rPr>
        <w:t xml:space="preserve"> Administration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opioids, often needed for intra- and postoperative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analgesia, increases the risk of airway obstruction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 xml:space="preserve">and promotes </w:t>
      </w:r>
      <w:proofErr w:type="spellStart"/>
      <w:r w:rsidR="00883CE5">
        <w:rPr>
          <w:rFonts w:asciiTheme="majorBidi" w:hAnsiTheme="majorBidi" w:cstheme="majorBidi"/>
          <w:sz w:val="28"/>
          <w:szCs w:val="28"/>
        </w:rPr>
        <w:t>ventilatory</w:t>
      </w:r>
      <w:proofErr w:type="spellEnd"/>
      <w:r w:rsidR="00883CE5">
        <w:rPr>
          <w:rFonts w:asciiTheme="majorBidi" w:hAnsiTheme="majorBidi" w:cstheme="majorBidi"/>
          <w:sz w:val="28"/>
          <w:szCs w:val="28"/>
        </w:rPr>
        <w:t xml:space="preserve"> control dysfunction.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CP is painful in the</w:t>
      </w:r>
      <w:r w:rsidR="00883CE5">
        <w:rPr>
          <w:rFonts w:asciiTheme="majorBidi" w:hAnsiTheme="majorBidi" w:cstheme="majorBidi"/>
          <w:sz w:val="28"/>
          <w:szCs w:val="28"/>
        </w:rPr>
        <w:t xml:space="preserve"> first 24–48 h following surgery.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 xml:space="preserve"> Morphine is usually used for postoperative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analgesia, and as a consequence, a minimal 24-h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stay in the recovery room or intensive care unit 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20DBD">
        <w:rPr>
          <w:rFonts w:asciiTheme="majorBidi" w:hAnsiTheme="majorBidi" w:cstheme="majorBidi"/>
          <w:sz w:val="28"/>
          <w:szCs w:val="28"/>
        </w:rPr>
        <w:t>often necessary</w:t>
      </w:r>
      <w:r w:rsidR="001148E0">
        <w:rPr>
          <w:rFonts w:asciiTheme="majorBidi" w:hAnsiTheme="majorBidi" w:cstheme="majorBidi"/>
          <w:sz w:val="28"/>
          <w:szCs w:val="28"/>
        </w:rPr>
        <w:t>.</w:t>
      </w:r>
      <w:r w:rsidR="001148E0" w:rsidRPr="001148E0">
        <w:rPr>
          <w:rFonts w:ascii="Times New Roman" w:hAnsi="Times New Roman" w:cs="Times New Roman"/>
          <w:sz w:val="28"/>
          <w:szCs w:val="28"/>
        </w:rPr>
        <w:t xml:space="preserve"> </w:t>
      </w:r>
      <w:r w:rsidR="001148E0" w:rsidRPr="008126DA">
        <w:rPr>
          <w:rFonts w:ascii="Times New Roman" w:hAnsi="Times New Roman" w:cs="Times New Roman"/>
          <w:sz w:val="28"/>
          <w:szCs w:val="28"/>
        </w:rPr>
        <w:t>Recently there is an increasing awareness regarding</w:t>
      </w:r>
      <w:r w:rsidR="001148E0">
        <w:rPr>
          <w:rFonts w:ascii="Times New Roman" w:hAnsi="Times New Roman" w:cs="Times New Roman"/>
          <w:sz w:val="28"/>
          <w:szCs w:val="28"/>
        </w:rPr>
        <w:t xml:space="preserve"> </w:t>
      </w:r>
      <w:r w:rsidR="001148E0" w:rsidRPr="008126DA">
        <w:rPr>
          <w:rFonts w:ascii="Times New Roman" w:hAnsi="Times New Roman" w:cs="Times New Roman"/>
          <w:sz w:val="28"/>
          <w:szCs w:val="28"/>
        </w:rPr>
        <w:t>the need for complete well being of the child in the</w:t>
      </w:r>
      <w:r w:rsidR="001148E0">
        <w:rPr>
          <w:rFonts w:ascii="Times New Roman" w:hAnsi="Times New Roman" w:cs="Times New Roman"/>
          <w:sz w:val="28"/>
          <w:szCs w:val="28"/>
        </w:rPr>
        <w:t xml:space="preserve"> </w:t>
      </w:r>
      <w:r w:rsidR="001148E0" w:rsidRPr="008126DA">
        <w:rPr>
          <w:rFonts w:ascii="Times New Roman" w:hAnsi="Times New Roman" w:cs="Times New Roman"/>
          <w:sz w:val="28"/>
          <w:szCs w:val="28"/>
        </w:rPr>
        <w:t>postoperative period and not just a pain free state</w:t>
      </w:r>
      <w:r w:rsidR="00883CE5" w:rsidRPr="008126DA">
        <w:rPr>
          <w:rFonts w:ascii="Times New Roman" w:hAnsi="Times New Roman" w:cs="Times New Roman"/>
          <w:sz w:val="28"/>
          <w:szCs w:val="28"/>
        </w:rPr>
        <w:t>.</w:t>
      </w:r>
      <w:r w:rsidR="00883CE5">
        <w:rPr>
          <w:rFonts w:ascii="Times New Roman" w:hAnsi="Times New Roman" w:cs="Times New Roman"/>
          <w:sz w:val="28"/>
          <w:szCs w:val="28"/>
          <w:vertAlign w:val="superscript"/>
        </w:rPr>
        <w:t xml:space="preserve"> [3, 4]</w:t>
      </w:r>
    </w:p>
    <w:p w:rsidR="001148E0" w:rsidRPr="00096632" w:rsidRDefault="001148E0" w:rsidP="00FD5D2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126DA">
        <w:rPr>
          <w:rFonts w:ascii="Times New Roman" w:hAnsi="Times New Roman" w:cs="Times New Roman"/>
          <w:sz w:val="28"/>
          <w:szCs w:val="28"/>
        </w:rPr>
        <w:t>Sedation and other adverse events produced by opioids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do not help in achieving such a goal. Local anesthesia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with nerve blocks appears to be the answer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such circumstances. Moreover, regional and general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anesthesia techniques are no longer considered as alternative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but instead, as complementary. This is especially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 xml:space="preserve">true in pediatrics where regional </w:t>
      </w:r>
      <w:r>
        <w:rPr>
          <w:rFonts w:ascii="Times New Roman" w:hAnsi="Times New Roman" w:cs="Times New Roman"/>
          <w:sz w:val="28"/>
          <w:szCs w:val="28"/>
        </w:rPr>
        <w:t>anesthesia</w:t>
      </w:r>
      <w:r w:rsidRPr="008126DA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essentially performed under general anesthesia.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association of the two techniques has dramatically cut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 xml:space="preserve">down the risks of </w:t>
      </w:r>
      <w:r>
        <w:rPr>
          <w:rFonts w:ascii="Times New Roman" w:hAnsi="Times New Roman" w:cs="Times New Roman"/>
          <w:sz w:val="28"/>
          <w:szCs w:val="28"/>
        </w:rPr>
        <w:t>both</w:t>
      </w:r>
      <w:r w:rsidRPr="008126DA">
        <w:rPr>
          <w:rFonts w:ascii="Times New Roman" w:hAnsi="Times New Roman" w:cs="Times New Roman"/>
          <w:sz w:val="28"/>
          <w:szCs w:val="28"/>
        </w:rPr>
        <w:t xml:space="preserve"> procedures. </w:t>
      </w:r>
      <w:r w:rsidR="00FD5D27" w:rsidRPr="00E07095">
        <w:rPr>
          <w:rFonts w:ascii="Times New Roman" w:hAnsi="Times New Roman" w:cs="Times New Roman"/>
          <w:b/>
          <w:bCs/>
          <w:sz w:val="28"/>
          <w:szCs w:val="28"/>
        </w:rPr>
        <w:t xml:space="preserve">Steven C. </w:t>
      </w:r>
      <w:r w:rsidR="00FD5D27" w:rsidRPr="00E07095">
        <w:rPr>
          <w:rFonts w:asciiTheme="majorBidi" w:hAnsiTheme="majorBidi" w:cstheme="majorBidi"/>
          <w:b/>
          <w:bCs/>
          <w:sz w:val="28"/>
          <w:szCs w:val="28"/>
        </w:rPr>
        <w:t>Hodges</w:t>
      </w:r>
      <w:r w:rsidR="00FD5D27" w:rsidRPr="00E07095">
        <w:rPr>
          <w:rFonts w:asciiTheme="majorBidi" w:hAnsiTheme="majorBidi" w:cstheme="majorBidi"/>
          <w:sz w:val="28"/>
          <w:szCs w:val="28"/>
        </w:rPr>
        <w:t xml:space="preserve"> and</w:t>
      </w:r>
      <w:r w:rsidR="00FD5D27" w:rsidRPr="00E07095">
        <w:rPr>
          <w:rFonts w:asciiTheme="majorBidi" w:hAnsiTheme="majorBidi" w:cstheme="majorBidi"/>
          <w:b/>
          <w:bCs/>
          <w:sz w:val="28"/>
          <w:szCs w:val="28"/>
        </w:rPr>
        <w:t xml:space="preserve"> Andrew M. </w:t>
      </w:r>
      <w:proofErr w:type="gramStart"/>
      <w:r w:rsidR="00FD5D27" w:rsidRPr="00E07095">
        <w:rPr>
          <w:rFonts w:asciiTheme="majorBidi" w:hAnsiTheme="majorBidi" w:cstheme="majorBidi"/>
          <w:b/>
          <w:bCs/>
          <w:sz w:val="28"/>
          <w:szCs w:val="28"/>
        </w:rPr>
        <w:t>Hodges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[</w:t>
      </w:r>
      <w:proofErr w:type="gramEnd"/>
      <w:r w:rsidR="00883CE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] </w:t>
      </w:r>
      <w:r w:rsidRPr="008126DA">
        <w:rPr>
          <w:rFonts w:ascii="Times New Roman" w:hAnsi="Times New Roman" w:cs="Times New Roman"/>
          <w:sz w:val="28"/>
          <w:szCs w:val="28"/>
        </w:rPr>
        <w:t>while reviewing anesthesia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 xml:space="preserve">for cleft surgeries </w:t>
      </w:r>
      <w:r>
        <w:rPr>
          <w:rFonts w:ascii="Times New Roman" w:hAnsi="Times New Roman" w:cs="Times New Roman"/>
          <w:sz w:val="28"/>
          <w:szCs w:val="28"/>
        </w:rPr>
        <w:t>stated</w:t>
      </w:r>
      <w:r w:rsidRPr="008126DA">
        <w:rPr>
          <w:rFonts w:ascii="Times New Roman" w:hAnsi="Times New Roman" w:cs="Times New Roman"/>
          <w:sz w:val="28"/>
          <w:szCs w:val="28"/>
        </w:rPr>
        <w:t xml:space="preserve"> that opioids are 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avoided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26DA">
        <w:rPr>
          <w:rFonts w:ascii="Times New Roman" w:hAnsi="Times New Roman" w:cs="Times New Roman"/>
          <w:sz w:val="28"/>
          <w:szCs w:val="28"/>
        </w:rPr>
        <w:t xml:space="preserve"> and intraoperative and postoperative analgesia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can be achieved by local infiltration with local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DA">
        <w:rPr>
          <w:rFonts w:ascii="Times New Roman" w:hAnsi="Times New Roman" w:cs="Times New Roman"/>
          <w:sz w:val="28"/>
          <w:szCs w:val="28"/>
        </w:rPr>
        <w:t>anesthetics or by nerve block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DBD" w:rsidRPr="00120DBD" w:rsidRDefault="00120DBD" w:rsidP="00120DB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sectPr w:rsidR="00120DBD" w:rsidRPr="00120DBD" w:rsidSect="00EA37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73" w:rsidRDefault="00EB6C73" w:rsidP="001148E0">
      <w:pPr>
        <w:spacing w:after="0" w:line="240" w:lineRule="auto"/>
      </w:pPr>
      <w:r>
        <w:separator/>
      </w:r>
    </w:p>
  </w:endnote>
  <w:endnote w:type="continuationSeparator" w:id="0">
    <w:p w:rsidR="00EB6C73" w:rsidRDefault="00EB6C73" w:rsidP="0011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E0" w:rsidRDefault="001148E0" w:rsidP="001148E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D15240" w:rsidRPr="00D15240">
        <w:rPr>
          <w:rFonts w:asciiTheme="majorHAnsi" w:hAnsiTheme="majorHAnsi"/>
          <w:noProof/>
        </w:rPr>
        <w:t>1</w:t>
      </w:r>
    </w:fldSimple>
  </w:p>
  <w:p w:rsidR="001148E0" w:rsidRDefault="00114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73" w:rsidRDefault="00EB6C73" w:rsidP="001148E0">
      <w:pPr>
        <w:spacing w:after="0" w:line="240" w:lineRule="auto"/>
      </w:pPr>
      <w:r>
        <w:separator/>
      </w:r>
    </w:p>
  </w:footnote>
  <w:footnote w:type="continuationSeparator" w:id="0">
    <w:p w:rsidR="00EB6C73" w:rsidRDefault="00EB6C73" w:rsidP="0011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A6C38C2DC714B369A79C64799CA15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48E0" w:rsidRDefault="00CC2DEE" w:rsidP="001148E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Introduction</w:t>
        </w:r>
      </w:p>
    </w:sdtContent>
  </w:sdt>
  <w:p w:rsidR="001148E0" w:rsidRDefault="001148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DBD"/>
    <w:rsid w:val="00107928"/>
    <w:rsid w:val="001148E0"/>
    <w:rsid w:val="00120DBD"/>
    <w:rsid w:val="002C069D"/>
    <w:rsid w:val="0036004D"/>
    <w:rsid w:val="0047006F"/>
    <w:rsid w:val="00883CE5"/>
    <w:rsid w:val="00CC2DEE"/>
    <w:rsid w:val="00D133DA"/>
    <w:rsid w:val="00D15240"/>
    <w:rsid w:val="00EA37BB"/>
    <w:rsid w:val="00EB6C73"/>
    <w:rsid w:val="00F01314"/>
    <w:rsid w:val="00FD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E0"/>
  </w:style>
  <w:style w:type="paragraph" w:styleId="Footer">
    <w:name w:val="footer"/>
    <w:basedOn w:val="Normal"/>
    <w:link w:val="FooterChar"/>
    <w:uiPriority w:val="99"/>
    <w:unhideWhenUsed/>
    <w:rsid w:val="0011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E0"/>
  </w:style>
  <w:style w:type="paragraph" w:styleId="BalloonText">
    <w:name w:val="Balloon Text"/>
    <w:basedOn w:val="Normal"/>
    <w:link w:val="BalloonTextChar"/>
    <w:uiPriority w:val="99"/>
    <w:semiHidden/>
    <w:unhideWhenUsed/>
    <w:rsid w:val="0011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6C38C2DC714B369A79C64799CA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C28F-91C2-4891-8BF3-D9D38BFD3ED3}"/>
      </w:docPartPr>
      <w:docPartBody>
        <w:p w:rsidR="00F24649" w:rsidRDefault="00B45EF6" w:rsidP="00B45EF6">
          <w:pPr>
            <w:pStyle w:val="8A6C38C2DC714B369A79C64799CA15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5B8C"/>
    <w:rsid w:val="000564AD"/>
    <w:rsid w:val="00B45EF6"/>
    <w:rsid w:val="00F24649"/>
    <w:rsid w:val="00FD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CC51A0AD944FBDA3C25D063CAEDCE0">
    <w:name w:val="E2CC51A0AD944FBDA3C25D063CAEDCE0"/>
    <w:rsid w:val="00FD5B8C"/>
  </w:style>
  <w:style w:type="paragraph" w:customStyle="1" w:styleId="3BB9FE78C143440FB947BF02406FFD2A">
    <w:name w:val="3BB9FE78C143440FB947BF02406FFD2A"/>
    <w:rsid w:val="00FD5B8C"/>
  </w:style>
  <w:style w:type="paragraph" w:customStyle="1" w:styleId="8A6C38C2DC714B369A79C64799CA15AC">
    <w:name w:val="8A6C38C2DC714B369A79C64799CA15AC"/>
    <w:rsid w:val="00B45E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Michael</dc:creator>
  <cp:lastModifiedBy>Michael</cp:lastModifiedBy>
  <cp:revision>5</cp:revision>
  <dcterms:created xsi:type="dcterms:W3CDTF">2015-03-08T22:20:00Z</dcterms:created>
  <dcterms:modified xsi:type="dcterms:W3CDTF">2015-03-15T22:47:00Z</dcterms:modified>
</cp:coreProperties>
</file>