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E4" w:rsidRPr="007F2567" w:rsidRDefault="00CE55E4" w:rsidP="00941786">
      <w:pPr>
        <w:spacing w:line="480" w:lineRule="auto"/>
        <w:jc w:val="both"/>
        <w:rPr>
          <w:rFonts w:asciiTheme="majorBidi" w:hAnsiTheme="majorBidi" w:cstheme="majorBidi"/>
          <w:b/>
          <w:bCs/>
          <w:i/>
          <w:iCs/>
          <w:sz w:val="24"/>
          <w:szCs w:val="24"/>
          <w:u w:val="single"/>
        </w:rPr>
      </w:pPr>
      <w:r w:rsidRPr="007F2567">
        <w:rPr>
          <w:rFonts w:asciiTheme="majorBidi" w:hAnsiTheme="majorBidi" w:cstheme="majorBidi"/>
          <w:b/>
          <w:bCs/>
          <w:i/>
          <w:iCs/>
          <w:sz w:val="24"/>
          <w:szCs w:val="24"/>
          <w:u w:val="single"/>
        </w:rPr>
        <w:t>Introduction</w:t>
      </w:r>
    </w:p>
    <w:p w:rsidR="00807B30" w:rsidRPr="007F2567" w:rsidRDefault="00301B6B" w:rsidP="00941786">
      <w:pPr>
        <w:spacing w:line="480" w:lineRule="auto"/>
        <w:jc w:val="both"/>
        <w:rPr>
          <w:rFonts w:asciiTheme="majorBidi" w:eastAsia="Times New Roman" w:hAnsiTheme="majorBidi" w:cstheme="majorBidi"/>
          <w:b/>
          <w:bCs/>
          <w:i/>
          <w:iCs/>
          <w:sz w:val="24"/>
          <w:szCs w:val="24"/>
        </w:rPr>
      </w:pPr>
      <w:r w:rsidRPr="007F2567">
        <w:rPr>
          <w:rFonts w:asciiTheme="majorBidi" w:hAnsiTheme="majorBidi" w:cstheme="majorBidi"/>
          <w:sz w:val="24"/>
          <w:szCs w:val="24"/>
        </w:rPr>
        <w:t>Penile curvature (PC</w:t>
      </w:r>
      <w:r w:rsidR="00AB2C01" w:rsidRPr="007F2567">
        <w:rPr>
          <w:rFonts w:asciiTheme="majorBidi" w:hAnsiTheme="majorBidi" w:cstheme="majorBidi"/>
          <w:sz w:val="24"/>
          <w:szCs w:val="24"/>
        </w:rPr>
        <w:t>) is n</w:t>
      </w:r>
      <w:r w:rsidR="007C2415" w:rsidRPr="007F2567">
        <w:rPr>
          <w:rFonts w:asciiTheme="majorBidi" w:hAnsiTheme="majorBidi" w:cstheme="majorBidi"/>
          <w:sz w:val="24"/>
          <w:szCs w:val="24"/>
        </w:rPr>
        <w:t>ot uncommon disorder</w:t>
      </w:r>
      <w:r w:rsidR="00E335A7" w:rsidRPr="007F2567">
        <w:rPr>
          <w:rFonts w:asciiTheme="majorBidi" w:hAnsiTheme="majorBidi" w:cstheme="majorBidi"/>
          <w:sz w:val="24"/>
          <w:szCs w:val="24"/>
        </w:rPr>
        <w:t xml:space="preserve"> in</w:t>
      </w:r>
      <w:r w:rsidR="00A054A9" w:rsidRPr="007F2567">
        <w:rPr>
          <w:rFonts w:asciiTheme="majorBidi" w:hAnsiTheme="majorBidi" w:cstheme="majorBidi"/>
          <w:sz w:val="24"/>
          <w:szCs w:val="24"/>
        </w:rPr>
        <w:t xml:space="preserve"> men. </w:t>
      </w:r>
      <w:r w:rsidRPr="007F2567">
        <w:rPr>
          <w:rFonts w:asciiTheme="majorBidi" w:hAnsiTheme="majorBidi" w:cstheme="majorBidi"/>
          <w:sz w:val="24"/>
          <w:szCs w:val="24"/>
        </w:rPr>
        <w:t>PC</w:t>
      </w:r>
      <w:r w:rsidR="0018023E" w:rsidRPr="007F2567">
        <w:rPr>
          <w:rFonts w:asciiTheme="majorBidi" w:hAnsiTheme="majorBidi" w:cstheme="majorBidi"/>
          <w:sz w:val="24"/>
          <w:szCs w:val="24"/>
        </w:rPr>
        <w:t xml:space="preserve"> may be congenital or acquired</w:t>
      </w:r>
      <w:r w:rsidR="00FC6F32" w:rsidRPr="007F2567">
        <w:rPr>
          <w:rFonts w:asciiTheme="majorBidi" w:hAnsiTheme="majorBidi" w:cstheme="majorBidi"/>
          <w:sz w:val="24"/>
          <w:szCs w:val="24"/>
        </w:rPr>
        <w:t>,</w:t>
      </w:r>
      <w:r w:rsidR="0018023E" w:rsidRPr="007F2567">
        <w:rPr>
          <w:rFonts w:asciiTheme="majorBidi" w:hAnsiTheme="majorBidi" w:cstheme="majorBidi"/>
          <w:sz w:val="24"/>
          <w:szCs w:val="24"/>
        </w:rPr>
        <w:t xml:space="preserve"> mostly caused by Peyronie's disease</w:t>
      </w:r>
      <w:r w:rsidR="0071004D" w:rsidRPr="0071004D">
        <w:rPr>
          <w:rFonts w:asciiTheme="majorBidi" w:hAnsiTheme="majorBidi" w:cstheme="majorBidi"/>
          <w:sz w:val="24"/>
          <w:szCs w:val="24"/>
          <w:vertAlign w:val="superscript"/>
        </w:rPr>
        <w:t>1</w:t>
      </w:r>
      <w:r w:rsidR="0018023E" w:rsidRPr="007F2567">
        <w:rPr>
          <w:rFonts w:asciiTheme="majorBidi" w:hAnsiTheme="majorBidi" w:cstheme="majorBidi"/>
          <w:sz w:val="24"/>
          <w:szCs w:val="24"/>
        </w:rPr>
        <w:t xml:space="preserve">. </w:t>
      </w:r>
      <w:r w:rsidRPr="007F2567">
        <w:rPr>
          <w:rFonts w:asciiTheme="majorBidi" w:hAnsiTheme="majorBidi" w:cstheme="majorBidi"/>
          <w:sz w:val="24"/>
          <w:szCs w:val="24"/>
        </w:rPr>
        <w:t>PC</w:t>
      </w:r>
      <w:r w:rsidR="007C2415" w:rsidRPr="007F2567">
        <w:rPr>
          <w:rFonts w:asciiTheme="majorBidi" w:hAnsiTheme="majorBidi" w:cstheme="majorBidi"/>
          <w:sz w:val="24"/>
          <w:szCs w:val="24"/>
        </w:rPr>
        <w:t xml:space="preserve"> </w:t>
      </w:r>
      <w:r w:rsidR="001721EB" w:rsidRPr="007F2567">
        <w:rPr>
          <w:rFonts w:asciiTheme="majorBidi" w:hAnsiTheme="majorBidi" w:cstheme="majorBidi"/>
          <w:sz w:val="24"/>
          <w:szCs w:val="24"/>
        </w:rPr>
        <w:t>may cause difficulty and pain during</w:t>
      </w:r>
      <w:r w:rsidR="00AB2C01" w:rsidRPr="007F2567">
        <w:rPr>
          <w:rFonts w:asciiTheme="majorBidi" w:hAnsiTheme="majorBidi" w:cstheme="majorBidi"/>
          <w:sz w:val="24"/>
          <w:szCs w:val="24"/>
        </w:rPr>
        <w:t xml:space="preserve"> intercourse</w:t>
      </w:r>
      <w:r w:rsidR="007C2415" w:rsidRPr="007F2567">
        <w:rPr>
          <w:rFonts w:asciiTheme="majorBidi" w:hAnsiTheme="majorBidi" w:cstheme="majorBidi"/>
          <w:sz w:val="24"/>
          <w:szCs w:val="24"/>
        </w:rPr>
        <w:t>,</w:t>
      </w:r>
      <w:r w:rsidR="00F52DCA" w:rsidRPr="007F2567">
        <w:rPr>
          <w:rFonts w:asciiTheme="majorBidi" w:hAnsiTheme="majorBidi" w:cstheme="majorBidi"/>
          <w:sz w:val="24"/>
          <w:szCs w:val="24"/>
        </w:rPr>
        <w:t xml:space="preserve"> or even coital impairment</w:t>
      </w:r>
      <w:r w:rsidR="007C2415" w:rsidRPr="007F2567">
        <w:rPr>
          <w:rFonts w:asciiTheme="majorBidi" w:hAnsiTheme="majorBidi" w:cstheme="majorBidi"/>
          <w:sz w:val="24"/>
          <w:szCs w:val="24"/>
        </w:rPr>
        <w:t>, and</w:t>
      </w:r>
      <w:r w:rsidR="00AB2C01" w:rsidRPr="007F2567">
        <w:rPr>
          <w:rFonts w:asciiTheme="majorBidi" w:eastAsia="Times New Roman" w:hAnsiTheme="majorBidi" w:cstheme="majorBidi"/>
          <w:sz w:val="24"/>
          <w:szCs w:val="24"/>
        </w:rPr>
        <w:t xml:space="preserve"> severe psychological problems</w:t>
      </w:r>
      <w:r w:rsidR="00F52DCA" w:rsidRPr="007F2567">
        <w:rPr>
          <w:rFonts w:asciiTheme="majorBidi" w:eastAsia="Times New Roman" w:hAnsiTheme="majorBidi" w:cstheme="majorBidi"/>
          <w:sz w:val="24"/>
          <w:szCs w:val="24"/>
        </w:rPr>
        <w:t xml:space="preserve"> due to the cosmetic appearance</w:t>
      </w:r>
      <w:r w:rsidR="00035286" w:rsidRPr="007F2567">
        <w:rPr>
          <w:rFonts w:asciiTheme="majorBidi" w:eastAsia="Times New Roman" w:hAnsiTheme="majorBidi" w:cstheme="majorBidi"/>
          <w:sz w:val="24"/>
          <w:szCs w:val="24"/>
        </w:rPr>
        <w:t xml:space="preserve"> in the affected person</w:t>
      </w:r>
      <w:r w:rsidR="0071004D" w:rsidRPr="00F95490">
        <w:rPr>
          <w:rFonts w:asciiTheme="majorBidi" w:eastAsia="Times New Roman" w:hAnsiTheme="majorBidi" w:cstheme="majorBidi"/>
          <w:sz w:val="24"/>
          <w:szCs w:val="24"/>
          <w:vertAlign w:val="superscript"/>
        </w:rPr>
        <w:t>2</w:t>
      </w:r>
      <w:proofErr w:type="gramStart"/>
      <w:r w:rsidR="00EC3884" w:rsidRPr="00F95490">
        <w:rPr>
          <w:rFonts w:asciiTheme="majorBidi" w:eastAsia="Times New Roman" w:hAnsiTheme="majorBidi" w:cstheme="majorBidi"/>
          <w:sz w:val="24"/>
          <w:szCs w:val="24"/>
          <w:vertAlign w:val="superscript"/>
        </w:rPr>
        <w:t>,</w:t>
      </w:r>
      <w:r w:rsidR="0071004D" w:rsidRPr="00F95490">
        <w:rPr>
          <w:rFonts w:asciiTheme="majorBidi" w:eastAsia="Times New Roman" w:hAnsiTheme="majorBidi" w:cstheme="majorBidi"/>
          <w:sz w:val="24"/>
          <w:szCs w:val="24"/>
          <w:vertAlign w:val="superscript"/>
        </w:rPr>
        <w:t>3</w:t>
      </w:r>
      <w:proofErr w:type="gramEnd"/>
      <w:r w:rsidR="00F95490">
        <w:rPr>
          <w:rFonts w:asciiTheme="majorBidi" w:eastAsia="Times New Roman" w:hAnsiTheme="majorBidi" w:cstheme="majorBidi"/>
          <w:sz w:val="24"/>
          <w:szCs w:val="24"/>
        </w:rPr>
        <w:t>.</w:t>
      </w:r>
      <w:r w:rsidR="00A054A9" w:rsidRPr="00F95490">
        <w:rPr>
          <w:rFonts w:asciiTheme="majorBidi" w:eastAsia="Times New Roman" w:hAnsiTheme="majorBidi" w:cstheme="majorBidi"/>
          <w:sz w:val="24"/>
          <w:szCs w:val="24"/>
          <w:vertAlign w:val="superscript"/>
        </w:rPr>
        <w:t xml:space="preserve"> </w:t>
      </w:r>
      <w:r w:rsidRPr="007F2567">
        <w:rPr>
          <w:rFonts w:asciiTheme="majorBidi" w:eastAsia="Times New Roman" w:hAnsiTheme="majorBidi" w:cstheme="majorBidi"/>
          <w:sz w:val="24"/>
          <w:szCs w:val="24"/>
        </w:rPr>
        <w:t>Surgical</w:t>
      </w:r>
      <w:r w:rsidR="0018023E" w:rsidRPr="007F2567">
        <w:rPr>
          <w:rFonts w:asciiTheme="majorBidi" w:eastAsia="Times New Roman" w:hAnsiTheme="majorBidi" w:cstheme="majorBidi"/>
          <w:sz w:val="24"/>
          <w:szCs w:val="24"/>
        </w:rPr>
        <w:t xml:space="preserve"> correct</w:t>
      </w:r>
      <w:r w:rsidRPr="007F2567">
        <w:rPr>
          <w:rFonts w:asciiTheme="majorBidi" w:eastAsia="Times New Roman" w:hAnsiTheme="majorBidi" w:cstheme="majorBidi"/>
          <w:sz w:val="24"/>
          <w:szCs w:val="24"/>
        </w:rPr>
        <w:t xml:space="preserve">ion of </w:t>
      </w:r>
      <w:r w:rsidR="0018023E" w:rsidRPr="007F2567">
        <w:rPr>
          <w:rFonts w:asciiTheme="majorBidi" w:eastAsia="Times New Roman" w:hAnsiTheme="majorBidi" w:cstheme="majorBidi"/>
          <w:sz w:val="24"/>
          <w:szCs w:val="24"/>
        </w:rPr>
        <w:t>the penile curvature is required when coital function is impaired</w:t>
      </w:r>
      <w:r w:rsidR="00F95490" w:rsidRPr="00F95490">
        <w:rPr>
          <w:rFonts w:asciiTheme="majorBidi" w:eastAsia="Times New Roman" w:hAnsiTheme="majorBidi" w:cstheme="majorBidi"/>
          <w:sz w:val="24"/>
          <w:szCs w:val="24"/>
          <w:vertAlign w:val="superscript"/>
        </w:rPr>
        <w:t>3</w:t>
      </w:r>
      <w:r w:rsidR="00F95490">
        <w:rPr>
          <w:rFonts w:asciiTheme="majorBidi" w:eastAsia="Times New Roman" w:hAnsiTheme="majorBidi" w:cstheme="majorBidi"/>
          <w:sz w:val="24"/>
          <w:szCs w:val="24"/>
        </w:rPr>
        <w:t>.</w:t>
      </w:r>
      <w:r w:rsidR="0018023E" w:rsidRPr="007F2567">
        <w:rPr>
          <w:rFonts w:asciiTheme="majorBidi" w:eastAsia="Times New Roman" w:hAnsiTheme="majorBidi" w:cstheme="majorBidi"/>
          <w:sz w:val="24"/>
          <w:szCs w:val="24"/>
        </w:rPr>
        <w:t xml:space="preserve"> </w:t>
      </w:r>
    </w:p>
    <w:p w:rsidR="0071004D" w:rsidRPr="0071004D" w:rsidRDefault="00FF0CE8" w:rsidP="00941786">
      <w:pPr>
        <w:spacing w:before="100" w:beforeAutospacing="1" w:after="100" w:afterAutospacing="1" w:line="480" w:lineRule="auto"/>
        <w:jc w:val="both"/>
        <w:rPr>
          <w:rFonts w:asciiTheme="majorBidi" w:hAnsiTheme="majorBidi" w:cstheme="majorBidi"/>
          <w:sz w:val="24"/>
          <w:szCs w:val="24"/>
        </w:rPr>
      </w:pPr>
      <w:r w:rsidRPr="007F2567">
        <w:rPr>
          <w:rFonts w:asciiTheme="majorBidi" w:hAnsiTheme="majorBidi" w:cstheme="majorBidi"/>
          <w:sz w:val="24"/>
          <w:szCs w:val="24"/>
        </w:rPr>
        <w:t>Surgical correction of PC</w:t>
      </w:r>
      <w:r w:rsidR="00F87A3E" w:rsidRPr="007F2567">
        <w:rPr>
          <w:rFonts w:asciiTheme="majorBidi" w:hAnsiTheme="majorBidi" w:cstheme="majorBidi"/>
          <w:sz w:val="24"/>
          <w:szCs w:val="24"/>
        </w:rPr>
        <w:t xml:space="preserve"> can be classified into three main categories: tunical shortening procedures, tunical lengthening pr</w:t>
      </w:r>
      <w:r w:rsidR="007F2567" w:rsidRPr="007F2567">
        <w:rPr>
          <w:rFonts w:asciiTheme="majorBidi" w:hAnsiTheme="majorBidi" w:cstheme="majorBidi"/>
          <w:sz w:val="24"/>
          <w:szCs w:val="24"/>
        </w:rPr>
        <w:t>ocedures, and penile prosthesis implantation</w:t>
      </w:r>
      <w:r w:rsidR="0071004D" w:rsidRPr="00F95490">
        <w:rPr>
          <w:rFonts w:asciiTheme="majorBidi" w:hAnsiTheme="majorBidi" w:cstheme="majorBidi"/>
          <w:sz w:val="24"/>
          <w:szCs w:val="24"/>
          <w:vertAlign w:val="superscript"/>
        </w:rPr>
        <w:t>4</w:t>
      </w:r>
      <w:r w:rsidR="00F95490" w:rsidRPr="00F95490">
        <w:rPr>
          <w:rFonts w:asciiTheme="majorBidi" w:hAnsiTheme="majorBidi" w:cstheme="majorBidi"/>
          <w:sz w:val="24"/>
          <w:szCs w:val="24"/>
        </w:rPr>
        <w:t>.</w:t>
      </w:r>
      <w:r w:rsidR="00F95490">
        <w:rPr>
          <w:rFonts w:asciiTheme="majorBidi" w:hAnsiTheme="majorBidi" w:cstheme="majorBidi"/>
          <w:b/>
          <w:bCs/>
          <w:i/>
          <w:iCs/>
          <w:sz w:val="24"/>
          <w:szCs w:val="24"/>
        </w:rPr>
        <w:t xml:space="preserve"> </w:t>
      </w:r>
      <w:r w:rsidR="0071004D" w:rsidRPr="006428A4">
        <w:rPr>
          <w:rFonts w:asciiTheme="majorBidi" w:hAnsiTheme="majorBidi" w:cstheme="majorBidi"/>
          <w:sz w:val="24"/>
          <w:szCs w:val="24"/>
        </w:rPr>
        <w:t>Tunical shortening is the commonly used surgical technique for correction of PC. Tunical shortening restricts</w:t>
      </w:r>
      <w:r w:rsidR="0071004D" w:rsidRPr="006428A4">
        <w:rPr>
          <w:rFonts w:asciiTheme="majorBidi" w:eastAsia="Times New Roman" w:hAnsiTheme="majorBidi" w:cstheme="majorBidi"/>
          <w:sz w:val="24"/>
          <w:szCs w:val="24"/>
        </w:rPr>
        <w:t xml:space="preserve"> the convex, longer, side of the penis</w:t>
      </w:r>
      <w:r w:rsidR="0071004D" w:rsidRPr="006428A4">
        <w:rPr>
          <w:rFonts w:asciiTheme="majorBidi" w:hAnsiTheme="majorBidi" w:cstheme="majorBidi"/>
          <w:sz w:val="24"/>
          <w:szCs w:val="24"/>
        </w:rPr>
        <w:t xml:space="preserve"> to match the length of the oppositely shorter side</w:t>
      </w:r>
      <w:r w:rsidR="00F95490">
        <w:rPr>
          <w:rFonts w:asciiTheme="majorBidi" w:hAnsiTheme="majorBidi" w:cstheme="majorBidi"/>
          <w:sz w:val="24"/>
          <w:szCs w:val="24"/>
          <w:vertAlign w:val="superscript"/>
        </w:rPr>
        <w:t>5</w:t>
      </w:r>
      <w:r w:rsidR="00F95490">
        <w:rPr>
          <w:rFonts w:asciiTheme="majorBidi" w:hAnsiTheme="majorBidi" w:cstheme="majorBidi"/>
          <w:sz w:val="24"/>
          <w:szCs w:val="24"/>
        </w:rPr>
        <w:t>.</w:t>
      </w:r>
    </w:p>
    <w:p w:rsidR="0018023E" w:rsidRPr="00EC3884" w:rsidRDefault="00ED3120" w:rsidP="00941786">
      <w:pPr>
        <w:spacing w:before="100" w:beforeAutospacing="1" w:after="100" w:afterAutospacing="1" w:line="480" w:lineRule="auto"/>
        <w:jc w:val="both"/>
        <w:rPr>
          <w:rFonts w:asciiTheme="majorBidi" w:hAnsiTheme="majorBidi" w:cstheme="majorBidi"/>
          <w:sz w:val="24"/>
          <w:szCs w:val="24"/>
        </w:rPr>
      </w:pPr>
      <w:r w:rsidRPr="007F2567">
        <w:rPr>
          <w:rFonts w:asciiTheme="majorBidi" w:hAnsiTheme="majorBidi" w:cstheme="majorBidi"/>
          <w:sz w:val="24"/>
          <w:szCs w:val="24"/>
        </w:rPr>
        <w:t>T</w:t>
      </w:r>
      <w:r w:rsidR="00DC5577" w:rsidRPr="007F2567">
        <w:rPr>
          <w:rFonts w:asciiTheme="majorBidi" w:hAnsiTheme="majorBidi" w:cstheme="majorBidi"/>
          <w:sz w:val="24"/>
          <w:szCs w:val="24"/>
        </w:rPr>
        <w:t>unical shortening</w:t>
      </w:r>
      <w:r w:rsidRPr="007F2567">
        <w:rPr>
          <w:rFonts w:asciiTheme="majorBidi" w:hAnsiTheme="majorBidi" w:cstheme="majorBidi"/>
          <w:sz w:val="24"/>
          <w:szCs w:val="24"/>
        </w:rPr>
        <w:t xml:space="preserve"> procedures are either</w:t>
      </w:r>
      <w:r w:rsidR="00DC5577" w:rsidRPr="007F2567">
        <w:rPr>
          <w:rFonts w:asciiTheme="majorBidi" w:hAnsiTheme="majorBidi" w:cstheme="majorBidi"/>
          <w:sz w:val="24"/>
          <w:szCs w:val="24"/>
        </w:rPr>
        <w:t xml:space="preserve"> incisional/excisional corporoplasty</w:t>
      </w:r>
      <w:r w:rsidRPr="007F2567">
        <w:rPr>
          <w:rFonts w:asciiTheme="majorBidi" w:hAnsiTheme="majorBidi" w:cstheme="majorBidi"/>
          <w:sz w:val="24"/>
          <w:szCs w:val="24"/>
        </w:rPr>
        <w:t xml:space="preserve"> techniques or</w:t>
      </w:r>
      <w:r w:rsidR="00DC5577" w:rsidRPr="007F2567">
        <w:rPr>
          <w:rFonts w:asciiTheme="majorBidi" w:hAnsiTheme="majorBidi" w:cstheme="majorBidi"/>
          <w:sz w:val="24"/>
          <w:szCs w:val="24"/>
        </w:rPr>
        <w:t xml:space="preserve"> non-incisional plication techniques</w:t>
      </w:r>
      <w:r w:rsidR="00F95490">
        <w:rPr>
          <w:rFonts w:asciiTheme="majorBidi" w:hAnsiTheme="majorBidi" w:cstheme="majorBidi"/>
          <w:sz w:val="24"/>
          <w:szCs w:val="24"/>
          <w:vertAlign w:val="superscript"/>
        </w:rPr>
        <w:t>6</w:t>
      </w:r>
      <w:r w:rsidR="00F95490">
        <w:rPr>
          <w:rFonts w:asciiTheme="majorBidi" w:hAnsiTheme="majorBidi" w:cstheme="majorBidi"/>
          <w:sz w:val="24"/>
          <w:szCs w:val="24"/>
        </w:rPr>
        <w:t>.</w:t>
      </w:r>
      <w:r w:rsidR="00217697" w:rsidRPr="007F2567">
        <w:rPr>
          <w:rFonts w:asciiTheme="majorBidi" w:hAnsiTheme="majorBidi" w:cstheme="majorBidi"/>
          <w:sz w:val="24"/>
          <w:szCs w:val="24"/>
        </w:rPr>
        <w:t xml:space="preserve"> In corporoplasty a tunical ellipse is excised or</w:t>
      </w:r>
      <w:r w:rsidRPr="007F2567">
        <w:rPr>
          <w:rFonts w:asciiTheme="majorBidi" w:hAnsiTheme="majorBidi" w:cstheme="majorBidi"/>
          <w:sz w:val="24"/>
          <w:szCs w:val="24"/>
        </w:rPr>
        <w:t xml:space="preserve"> single (or </w:t>
      </w:r>
      <w:r w:rsidR="00217697" w:rsidRPr="007F2567">
        <w:rPr>
          <w:rFonts w:asciiTheme="majorBidi" w:hAnsiTheme="majorBidi" w:cstheme="majorBidi"/>
          <w:sz w:val="24"/>
          <w:szCs w:val="24"/>
        </w:rPr>
        <w:t>multiple</w:t>
      </w:r>
      <w:r w:rsidRPr="007F2567">
        <w:rPr>
          <w:rFonts w:asciiTheme="majorBidi" w:hAnsiTheme="majorBidi" w:cstheme="majorBidi"/>
          <w:sz w:val="24"/>
          <w:szCs w:val="24"/>
        </w:rPr>
        <w:t>)</w:t>
      </w:r>
      <w:r w:rsidR="00217697" w:rsidRPr="007F2567">
        <w:rPr>
          <w:rFonts w:asciiTheme="majorBidi" w:hAnsiTheme="majorBidi" w:cstheme="majorBidi"/>
          <w:sz w:val="24"/>
          <w:szCs w:val="24"/>
        </w:rPr>
        <w:t xml:space="preserve"> longitudinal tunical incision(s) is (are) made and the remaini</w:t>
      </w:r>
      <w:r w:rsidR="007F2567">
        <w:rPr>
          <w:rFonts w:asciiTheme="majorBidi" w:hAnsiTheme="majorBidi" w:cstheme="majorBidi"/>
          <w:sz w:val="24"/>
          <w:szCs w:val="24"/>
        </w:rPr>
        <w:t>ng defect is closed horizontally</w:t>
      </w:r>
      <w:r w:rsidR="00F95490">
        <w:rPr>
          <w:rFonts w:asciiTheme="majorBidi" w:hAnsiTheme="majorBidi" w:cstheme="majorBidi"/>
          <w:sz w:val="24"/>
          <w:szCs w:val="24"/>
          <w:vertAlign w:val="superscript"/>
        </w:rPr>
        <w:t>7-9</w:t>
      </w:r>
      <w:r w:rsidR="00F95490">
        <w:rPr>
          <w:rFonts w:asciiTheme="majorBidi" w:hAnsiTheme="majorBidi" w:cstheme="majorBidi"/>
          <w:sz w:val="24"/>
          <w:szCs w:val="24"/>
        </w:rPr>
        <w:t xml:space="preserve">. </w:t>
      </w:r>
      <w:r w:rsidR="00217697" w:rsidRPr="007F2567">
        <w:rPr>
          <w:rFonts w:asciiTheme="majorBidi" w:eastAsia="Times New Roman" w:hAnsiTheme="majorBidi" w:cstheme="majorBidi"/>
          <w:sz w:val="24"/>
          <w:szCs w:val="24"/>
        </w:rPr>
        <w:t xml:space="preserve">Plication of the tunica includes </w:t>
      </w:r>
      <w:proofErr w:type="spellStart"/>
      <w:r w:rsidR="00217697" w:rsidRPr="007F2567">
        <w:rPr>
          <w:rFonts w:asciiTheme="majorBidi" w:hAnsiTheme="majorBidi" w:cstheme="majorBidi"/>
          <w:sz w:val="24"/>
          <w:szCs w:val="24"/>
        </w:rPr>
        <w:t>Essed</w:t>
      </w:r>
      <w:proofErr w:type="spellEnd"/>
      <w:r w:rsidR="00217697" w:rsidRPr="007F2567">
        <w:rPr>
          <w:rFonts w:asciiTheme="majorBidi" w:hAnsiTheme="majorBidi" w:cstheme="majorBidi"/>
          <w:sz w:val="24"/>
          <w:szCs w:val="24"/>
        </w:rPr>
        <w:t xml:space="preserve"> &amp;</w:t>
      </w:r>
      <w:proofErr w:type="spellStart"/>
      <w:r w:rsidR="00217697" w:rsidRPr="007F2567">
        <w:rPr>
          <w:rFonts w:asciiTheme="majorBidi" w:hAnsiTheme="majorBidi" w:cstheme="majorBidi"/>
          <w:sz w:val="24"/>
          <w:szCs w:val="24"/>
        </w:rPr>
        <w:t>Schröder</w:t>
      </w:r>
      <w:proofErr w:type="spellEnd"/>
      <w:r w:rsidR="00217697" w:rsidRPr="007F2567">
        <w:rPr>
          <w:rFonts w:asciiTheme="majorBidi" w:hAnsiTheme="majorBidi" w:cstheme="majorBidi"/>
          <w:sz w:val="24"/>
          <w:szCs w:val="24"/>
        </w:rPr>
        <w:t xml:space="preserve"> technique</w:t>
      </w:r>
      <w:r w:rsidR="0071004D">
        <w:rPr>
          <w:rFonts w:asciiTheme="majorBidi" w:hAnsiTheme="majorBidi" w:cstheme="majorBidi"/>
          <w:sz w:val="24"/>
          <w:szCs w:val="24"/>
          <w:vertAlign w:val="superscript"/>
        </w:rPr>
        <w:t>10</w:t>
      </w:r>
      <w:r w:rsidR="00EC3884">
        <w:rPr>
          <w:rFonts w:asciiTheme="majorBidi" w:hAnsiTheme="majorBidi" w:cstheme="majorBidi"/>
          <w:sz w:val="24"/>
          <w:szCs w:val="24"/>
        </w:rPr>
        <w:t xml:space="preserve"> and 16 dot technique</w:t>
      </w:r>
      <w:r w:rsidR="0071004D">
        <w:rPr>
          <w:rFonts w:asciiTheme="majorBidi" w:eastAsia="Times New Roman" w:hAnsiTheme="majorBidi" w:cstheme="majorBidi"/>
          <w:sz w:val="24"/>
          <w:szCs w:val="24"/>
          <w:vertAlign w:val="superscript"/>
        </w:rPr>
        <w:t>11</w:t>
      </w:r>
      <w:r w:rsidR="00EC3884">
        <w:rPr>
          <w:rFonts w:asciiTheme="majorBidi" w:eastAsia="Times New Roman" w:hAnsiTheme="majorBidi" w:cstheme="majorBidi"/>
          <w:sz w:val="24"/>
          <w:szCs w:val="24"/>
        </w:rPr>
        <w:t>.</w:t>
      </w:r>
    </w:p>
    <w:p w:rsidR="00DC5577" w:rsidRPr="007F2567" w:rsidRDefault="00A054A9" w:rsidP="00941786">
      <w:pPr>
        <w:spacing w:before="100" w:beforeAutospacing="1" w:after="100" w:afterAutospacing="1" w:line="480" w:lineRule="auto"/>
        <w:jc w:val="both"/>
        <w:rPr>
          <w:rFonts w:asciiTheme="majorBidi" w:hAnsiTheme="majorBidi" w:cstheme="majorBidi"/>
          <w:sz w:val="24"/>
          <w:szCs w:val="24"/>
        </w:rPr>
      </w:pPr>
      <w:r w:rsidRPr="007F2567">
        <w:rPr>
          <w:rFonts w:asciiTheme="majorBidi" w:hAnsiTheme="majorBidi" w:cstheme="majorBidi"/>
          <w:sz w:val="24"/>
          <w:szCs w:val="24"/>
        </w:rPr>
        <w:t>Tunical shortening complications include loss of length, recurrent or residual penile curvature, erectile dysfunction, change in penile sensation, and painful or palpable suture knots. Many of these outcomes can be q</w:t>
      </w:r>
      <w:r w:rsidR="00F95490">
        <w:rPr>
          <w:rFonts w:asciiTheme="majorBidi" w:hAnsiTheme="majorBidi" w:cstheme="majorBidi"/>
          <w:sz w:val="24"/>
          <w:szCs w:val="24"/>
        </w:rPr>
        <w:t>uite distressing to the patient</w:t>
      </w:r>
      <w:r w:rsidR="00EC3884" w:rsidRPr="00EC3884">
        <w:rPr>
          <w:rFonts w:asciiTheme="majorBidi" w:hAnsiTheme="majorBidi" w:cstheme="majorBidi"/>
          <w:sz w:val="24"/>
          <w:szCs w:val="24"/>
          <w:vertAlign w:val="superscript"/>
        </w:rPr>
        <w:t>5</w:t>
      </w:r>
      <w:r w:rsidR="00F95490" w:rsidRPr="00F95490">
        <w:rPr>
          <w:rFonts w:asciiTheme="majorBidi" w:hAnsiTheme="majorBidi" w:cstheme="majorBidi"/>
          <w:sz w:val="24"/>
          <w:szCs w:val="24"/>
        </w:rPr>
        <w:t>.</w:t>
      </w:r>
    </w:p>
    <w:p w:rsidR="00916681" w:rsidRPr="0087651A" w:rsidRDefault="004D6A1F" w:rsidP="00941786">
      <w:pPr>
        <w:spacing w:before="100" w:beforeAutospacing="1" w:after="100" w:afterAutospacing="1" w:line="480" w:lineRule="auto"/>
        <w:jc w:val="both"/>
        <w:rPr>
          <w:rFonts w:asciiTheme="majorBidi" w:hAnsiTheme="majorBidi" w:cstheme="majorBidi"/>
          <w:color w:val="ED7D31" w:themeColor="accent2"/>
          <w:sz w:val="24"/>
          <w:szCs w:val="24"/>
        </w:rPr>
      </w:pPr>
      <w:r w:rsidRPr="00694DFD">
        <w:rPr>
          <w:rFonts w:asciiTheme="majorBidi" w:hAnsiTheme="majorBidi" w:cstheme="majorBidi"/>
          <w:b/>
          <w:bCs/>
          <w:i/>
          <w:iCs/>
          <w:sz w:val="24"/>
          <w:szCs w:val="24"/>
          <w:u w:val="single"/>
        </w:rPr>
        <w:t>Aim:</w:t>
      </w:r>
      <w:r w:rsidRPr="0087651A">
        <w:rPr>
          <w:rFonts w:asciiTheme="majorBidi" w:hAnsiTheme="majorBidi" w:cstheme="majorBidi"/>
          <w:sz w:val="24"/>
          <w:szCs w:val="24"/>
        </w:rPr>
        <w:t xml:space="preserve"> </w:t>
      </w:r>
      <w:r w:rsidR="00916681" w:rsidRPr="0087651A">
        <w:rPr>
          <w:rFonts w:asciiTheme="majorBidi" w:hAnsiTheme="majorBidi" w:cstheme="majorBidi"/>
          <w:sz w:val="24"/>
          <w:szCs w:val="24"/>
        </w:rPr>
        <w:t>In this study</w:t>
      </w:r>
      <w:r w:rsidR="00FF0CE8" w:rsidRPr="0087651A">
        <w:rPr>
          <w:rFonts w:asciiTheme="majorBidi" w:hAnsiTheme="majorBidi" w:cstheme="majorBidi"/>
          <w:sz w:val="24"/>
          <w:szCs w:val="24"/>
        </w:rPr>
        <w:t>,</w:t>
      </w:r>
      <w:r w:rsidR="00916681" w:rsidRPr="0087651A">
        <w:rPr>
          <w:rFonts w:asciiTheme="majorBidi" w:hAnsiTheme="majorBidi" w:cstheme="majorBidi"/>
          <w:sz w:val="24"/>
          <w:szCs w:val="24"/>
        </w:rPr>
        <w:t xml:space="preserve"> a new technique,</w:t>
      </w:r>
      <w:r w:rsidR="004C70ED" w:rsidRPr="0087651A">
        <w:rPr>
          <w:rFonts w:asciiTheme="majorBidi" w:hAnsiTheme="majorBidi" w:cstheme="majorBidi"/>
          <w:sz w:val="24"/>
          <w:szCs w:val="24"/>
        </w:rPr>
        <w:t xml:space="preserve"> we</w:t>
      </w:r>
      <w:r w:rsidR="001F7EDD" w:rsidRPr="0087651A">
        <w:rPr>
          <w:rFonts w:asciiTheme="majorBidi" w:hAnsiTheme="majorBidi" w:cstheme="majorBidi"/>
          <w:sz w:val="24"/>
          <w:szCs w:val="24"/>
        </w:rPr>
        <w:t xml:space="preserve"> combin</w:t>
      </w:r>
      <w:r w:rsidR="00694DFD">
        <w:rPr>
          <w:rFonts w:asciiTheme="majorBidi" w:hAnsiTheme="majorBidi" w:cstheme="majorBidi"/>
          <w:sz w:val="24"/>
          <w:szCs w:val="24"/>
        </w:rPr>
        <w:t>ed</w:t>
      </w:r>
      <w:r w:rsidR="0087651A">
        <w:rPr>
          <w:rFonts w:asciiTheme="majorBidi" w:hAnsiTheme="majorBidi" w:cstheme="majorBidi"/>
          <w:sz w:val="24"/>
          <w:szCs w:val="24"/>
        </w:rPr>
        <w:t xml:space="preserve"> the</w:t>
      </w:r>
      <w:r w:rsidR="005C7C68" w:rsidRPr="0087651A">
        <w:rPr>
          <w:rFonts w:asciiTheme="majorBidi" w:hAnsiTheme="majorBidi" w:cstheme="majorBidi"/>
          <w:sz w:val="24"/>
          <w:szCs w:val="24"/>
        </w:rPr>
        <w:t xml:space="preserve"> pli</w:t>
      </w:r>
      <w:r w:rsidR="004C70ED" w:rsidRPr="0087651A">
        <w:rPr>
          <w:rFonts w:asciiTheme="majorBidi" w:hAnsiTheme="majorBidi" w:cstheme="majorBidi"/>
          <w:sz w:val="24"/>
          <w:szCs w:val="24"/>
        </w:rPr>
        <w:t xml:space="preserve">cation and </w:t>
      </w:r>
      <w:r w:rsidR="0087651A">
        <w:rPr>
          <w:rFonts w:asciiTheme="majorBidi" w:hAnsiTheme="majorBidi" w:cstheme="majorBidi"/>
          <w:sz w:val="24"/>
          <w:szCs w:val="24"/>
        </w:rPr>
        <w:t>the incisiona</w:t>
      </w:r>
      <w:r w:rsidR="00694DFD">
        <w:rPr>
          <w:rFonts w:asciiTheme="majorBidi" w:hAnsiTheme="majorBidi" w:cstheme="majorBidi"/>
          <w:sz w:val="24"/>
          <w:szCs w:val="24"/>
        </w:rPr>
        <w:t>l techniques</w:t>
      </w:r>
      <w:r w:rsidR="00005936" w:rsidRPr="0087651A">
        <w:rPr>
          <w:rFonts w:asciiTheme="majorBidi" w:hAnsiTheme="majorBidi" w:cstheme="majorBidi"/>
          <w:sz w:val="24"/>
          <w:szCs w:val="24"/>
        </w:rPr>
        <w:t xml:space="preserve">, </w:t>
      </w:r>
      <w:r w:rsidR="00916681" w:rsidRPr="0087651A">
        <w:rPr>
          <w:rFonts w:asciiTheme="majorBidi" w:hAnsiTheme="majorBidi" w:cstheme="majorBidi"/>
          <w:sz w:val="24"/>
          <w:szCs w:val="24"/>
        </w:rPr>
        <w:t>without opening of the cavernous tissue</w:t>
      </w:r>
      <w:r w:rsidR="00B51545" w:rsidRPr="0087651A">
        <w:rPr>
          <w:rFonts w:asciiTheme="majorBidi" w:hAnsiTheme="majorBidi" w:cstheme="majorBidi"/>
          <w:sz w:val="24"/>
          <w:szCs w:val="24"/>
        </w:rPr>
        <w:t xml:space="preserve"> aiming to get the advantages and to</w:t>
      </w:r>
      <w:r w:rsidR="007F2567" w:rsidRPr="0087651A">
        <w:rPr>
          <w:rFonts w:asciiTheme="majorBidi" w:hAnsiTheme="majorBidi" w:cstheme="majorBidi"/>
          <w:sz w:val="24"/>
          <w:szCs w:val="24"/>
        </w:rPr>
        <w:t xml:space="preserve"> avoid the disadvantages of either</w:t>
      </w:r>
      <w:r w:rsidR="00B51545" w:rsidRPr="0087651A">
        <w:rPr>
          <w:rFonts w:asciiTheme="majorBidi" w:hAnsiTheme="majorBidi" w:cstheme="majorBidi"/>
          <w:sz w:val="24"/>
          <w:szCs w:val="24"/>
        </w:rPr>
        <w:t xml:space="preserve"> technique</w:t>
      </w:r>
      <w:r w:rsidR="004C70ED" w:rsidRPr="0087651A">
        <w:rPr>
          <w:rFonts w:asciiTheme="majorBidi" w:hAnsiTheme="majorBidi" w:cstheme="majorBidi"/>
          <w:sz w:val="24"/>
          <w:szCs w:val="24"/>
        </w:rPr>
        <w:t>.</w:t>
      </w:r>
      <w:r w:rsidR="00916681" w:rsidRPr="0087651A">
        <w:rPr>
          <w:rFonts w:asciiTheme="majorBidi" w:hAnsiTheme="majorBidi" w:cstheme="majorBidi"/>
          <w:sz w:val="24"/>
          <w:szCs w:val="24"/>
        </w:rPr>
        <w:t xml:space="preserve"> </w:t>
      </w:r>
    </w:p>
    <w:p w:rsidR="002A2015" w:rsidRPr="009C1F2A" w:rsidRDefault="002A2015" w:rsidP="00941786">
      <w:pPr>
        <w:spacing w:before="100" w:beforeAutospacing="1" w:after="100" w:afterAutospacing="1" w:line="480" w:lineRule="auto"/>
        <w:jc w:val="both"/>
        <w:rPr>
          <w:rFonts w:asciiTheme="majorBidi" w:hAnsiTheme="majorBidi" w:cstheme="majorBidi"/>
          <w:b/>
          <w:bCs/>
          <w:i/>
          <w:iCs/>
          <w:sz w:val="28"/>
          <w:szCs w:val="28"/>
          <w:u w:val="single"/>
        </w:rPr>
      </w:pPr>
      <w:r w:rsidRPr="009C1F2A">
        <w:rPr>
          <w:rFonts w:asciiTheme="majorBidi" w:hAnsiTheme="majorBidi" w:cstheme="majorBidi"/>
          <w:b/>
          <w:bCs/>
          <w:i/>
          <w:iCs/>
          <w:sz w:val="28"/>
          <w:szCs w:val="28"/>
          <w:u w:val="single"/>
        </w:rPr>
        <w:lastRenderedPageBreak/>
        <w:t>Patients and Methods</w:t>
      </w:r>
      <w:r w:rsidR="009C1F2A">
        <w:rPr>
          <w:rFonts w:asciiTheme="majorBidi" w:hAnsiTheme="majorBidi" w:cstheme="majorBidi"/>
          <w:b/>
          <w:bCs/>
          <w:i/>
          <w:iCs/>
          <w:sz w:val="28"/>
          <w:szCs w:val="28"/>
          <w:u w:val="single"/>
        </w:rPr>
        <w:t>:</w:t>
      </w:r>
    </w:p>
    <w:p w:rsidR="008170ED" w:rsidRPr="008170ED" w:rsidRDefault="008170ED" w:rsidP="00B77732">
      <w:pPr>
        <w:spacing w:before="100" w:beforeAutospacing="1" w:after="100" w:afterAutospacing="1" w:line="480" w:lineRule="auto"/>
        <w:jc w:val="both"/>
        <w:rPr>
          <w:rFonts w:asciiTheme="majorBidi" w:hAnsiTheme="majorBidi" w:cstheme="majorBidi"/>
          <w:sz w:val="24"/>
          <w:szCs w:val="24"/>
        </w:rPr>
      </w:pPr>
      <w:r w:rsidRPr="008170ED">
        <w:rPr>
          <w:rFonts w:asciiTheme="majorBidi" w:hAnsiTheme="majorBidi" w:cstheme="majorBidi"/>
          <w:sz w:val="24"/>
          <w:szCs w:val="24"/>
        </w:rPr>
        <w:t>The study was designed to compare a new technique, com</w:t>
      </w:r>
      <w:r w:rsidRPr="00833C24">
        <w:rPr>
          <w:rFonts w:asciiTheme="majorBidi" w:hAnsiTheme="majorBidi" w:cstheme="majorBidi"/>
          <w:sz w:val="24"/>
          <w:szCs w:val="24"/>
        </w:rPr>
        <w:t>bined plication-incision (CPI)</w:t>
      </w:r>
      <w:r w:rsidRPr="008170ED">
        <w:rPr>
          <w:rFonts w:asciiTheme="majorBidi" w:hAnsiTheme="majorBidi" w:cstheme="majorBidi"/>
          <w:sz w:val="24"/>
          <w:szCs w:val="24"/>
        </w:rPr>
        <w:t>, with the 16 dot technique for correction of penile curvature. The study was approved by the Andrology board and ethics committee, Faculty of Medicine, Cairo University.</w:t>
      </w:r>
    </w:p>
    <w:p w:rsidR="008170ED" w:rsidRDefault="008170ED" w:rsidP="00941786">
      <w:pPr>
        <w:spacing w:before="100" w:beforeAutospacing="1" w:after="100" w:afterAutospacing="1" w:line="480" w:lineRule="auto"/>
        <w:jc w:val="both"/>
        <w:rPr>
          <w:rFonts w:asciiTheme="majorBidi" w:hAnsiTheme="majorBidi" w:cstheme="majorBidi"/>
          <w:sz w:val="24"/>
          <w:szCs w:val="24"/>
        </w:rPr>
      </w:pPr>
      <w:r w:rsidRPr="008170ED">
        <w:rPr>
          <w:rFonts w:asciiTheme="majorBidi" w:hAnsiTheme="majorBidi" w:cstheme="majorBidi"/>
          <w:sz w:val="24"/>
          <w:szCs w:val="24"/>
        </w:rPr>
        <w:t>In the pe</w:t>
      </w:r>
      <w:r w:rsidRPr="00833C24">
        <w:rPr>
          <w:rFonts w:asciiTheme="majorBidi" w:hAnsiTheme="majorBidi" w:cstheme="majorBidi"/>
          <w:sz w:val="24"/>
          <w:szCs w:val="24"/>
        </w:rPr>
        <w:t xml:space="preserve">riod from Dec 2013 till Oct 2015 one hundred </w:t>
      </w:r>
      <w:r w:rsidR="00490271" w:rsidRPr="00833C24">
        <w:rPr>
          <w:rFonts w:asciiTheme="majorBidi" w:hAnsiTheme="majorBidi" w:cstheme="majorBidi"/>
          <w:sz w:val="24"/>
          <w:szCs w:val="24"/>
        </w:rPr>
        <w:t>ninety</w:t>
      </w:r>
      <w:r w:rsidRPr="008170ED">
        <w:rPr>
          <w:rFonts w:asciiTheme="majorBidi" w:hAnsiTheme="majorBidi" w:cstheme="majorBidi"/>
          <w:sz w:val="24"/>
          <w:szCs w:val="24"/>
        </w:rPr>
        <w:t xml:space="preserve"> men presented to the Andrology outpatient clinic at the University hospital complaining </w:t>
      </w:r>
      <w:r w:rsidR="00E85A54">
        <w:rPr>
          <w:rFonts w:asciiTheme="majorBidi" w:hAnsiTheme="majorBidi" w:cstheme="majorBidi"/>
          <w:sz w:val="24"/>
          <w:szCs w:val="24"/>
        </w:rPr>
        <w:t>of penile curvature. Seventy nine</w:t>
      </w:r>
      <w:r w:rsidRPr="008170ED">
        <w:rPr>
          <w:rFonts w:asciiTheme="majorBidi" w:hAnsiTheme="majorBidi" w:cstheme="majorBidi"/>
          <w:sz w:val="24"/>
          <w:szCs w:val="24"/>
        </w:rPr>
        <w:t xml:space="preserve"> </w:t>
      </w:r>
      <w:r w:rsidR="00833C24" w:rsidRPr="00833C24">
        <w:rPr>
          <w:rFonts w:asciiTheme="majorBidi" w:hAnsiTheme="majorBidi" w:cstheme="majorBidi"/>
          <w:sz w:val="24"/>
          <w:szCs w:val="24"/>
        </w:rPr>
        <w:t xml:space="preserve">cases </w:t>
      </w:r>
      <w:r w:rsidR="00833C24">
        <w:rPr>
          <w:rFonts w:asciiTheme="majorBidi" w:hAnsiTheme="majorBidi" w:cstheme="majorBidi"/>
          <w:sz w:val="24"/>
          <w:szCs w:val="24"/>
        </w:rPr>
        <w:t>required surgery for correction of curvature</w:t>
      </w:r>
      <w:r w:rsidR="00E85A54">
        <w:rPr>
          <w:rFonts w:asciiTheme="majorBidi" w:hAnsiTheme="majorBidi" w:cstheme="majorBidi"/>
          <w:sz w:val="24"/>
          <w:szCs w:val="24"/>
        </w:rPr>
        <w:t xml:space="preserve"> and </w:t>
      </w:r>
      <w:r w:rsidR="00E85A54" w:rsidRPr="00833C24">
        <w:rPr>
          <w:rFonts w:asciiTheme="majorBidi" w:hAnsiTheme="majorBidi" w:cstheme="majorBidi"/>
          <w:sz w:val="24"/>
          <w:szCs w:val="24"/>
        </w:rPr>
        <w:t>matched inclusion and exclusion criteria</w:t>
      </w:r>
      <w:r w:rsidR="00E85A54" w:rsidRPr="008170ED">
        <w:rPr>
          <w:rFonts w:asciiTheme="majorBidi" w:hAnsiTheme="majorBidi" w:cstheme="majorBidi"/>
          <w:sz w:val="24"/>
          <w:szCs w:val="24"/>
        </w:rPr>
        <w:t>.</w:t>
      </w:r>
      <w:r w:rsidR="00833C24">
        <w:rPr>
          <w:rFonts w:asciiTheme="majorBidi" w:hAnsiTheme="majorBidi" w:cstheme="majorBidi"/>
          <w:sz w:val="24"/>
          <w:szCs w:val="24"/>
        </w:rPr>
        <w:t xml:space="preserve"> Thirty nine </w:t>
      </w:r>
      <w:r w:rsidR="00833C24" w:rsidRPr="008170ED">
        <w:rPr>
          <w:rFonts w:asciiTheme="majorBidi" w:hAnsiTheme="majorBidi" w:cstheme="majorBidi"/>
          <w:sz w:val="24"/>
          <w:szCs w:val="24"/>
        </w:rPr>
        <w:t>eligible participants</w:t>
      </w:r>
      <w:r w:rsidR="00833C24">
        <w:rPr>
          <w:rFonts w:asciiTheme="majorBidi" w:hAnsiTheme="majorBidi" w:cstheme="majorBidi"/>
          <w:sz w:val="24"/>
          <w:szCs w:val="24"/>
        </w:rPr>
        <w:t xml:space="preserve"> agreed to participate in this research and to be available for follow up</w:t>
      </w:r>
      <w:r w:rsidRPr="008170ED">
        <w:rPr>
          <w:rFonts w:asciiTheme="majorBidi" w:hAnsiTheme="majorBidi" w:cstheme="majorBidi"/>
          <w:sz w:val="24"/>
          <w:szCs w:val="24"/>
        </w:rPr>
        <w:t>. Informed consents were taken.</w:t>
      </w:r>
    </w:p>
    <w:p w:rsidR="00B77732" w:rsidRDefault="00B77732" w:rsidP="00941786">
      <w:pPr>
        <w:spacing w:before="100" w:beforeAutospacing="1" w:after="100" w:afterAutospacing="1" w:line="480" w:lineRule="auto"/>
        <w:jc w:val="both"/>
        <w:rPr>
          <w:rFonts w:asciiTheme="majorBidi" w:hAnsiTheme="majorBidi" w:cstheme="majorBidi"/>
          <w:sz w:val="24"/>
          <w:szCs w:val="24"/>
        </w:rPr>
      </w:pPr>
      <w:r w:rsidRPr="008170ED">
        <w:rPr>
          <w:rFonts w:asciiTheme="majorBidi" w:hAnsiTheme="majorBidi" w:cstheme="majorBidi"/>
          <w:sz w:val="24"/>
          <w:szCs w:val="24"/>
        </w:rPr>
        <w:t>For potentially eligible participants, men presented with a complaint of penile curvature, the following procedures were designed: history taking, physical examination, international index of erectile function questioning, intra-corporeal injection and penile duplex.</w:t>
      </w:r>
    </w:p>
    <w:p w:rsidR="005A5527" w:rsidRDefault="005A5527" w:rsidP="00941786">
      <w:pPr>
        <w:pStyle w:val="Default"/>
        <w:spacing w:line="480" w:lineRule="auto"/>
        <w:jc w:val="both"/>
        <w:rPr>
          <w:rFonts w:asciiTheme="majorBidi" w:hAnsiTheme="majorBidi" w:cstheme="majorBidi"/>
          <w:color w:val="auto"/>
        </w:rPr>
      </w:pPr>
      <w:r w:rsidRPr="00507873">
        <w:rPr>
          <w:rFonts w:asciiTheme="majorBidi" w:hAnsiTheme="majorBidi" w:cstheme="majorBidi"/>
          <w:b/>
          <w:bCs/>
          <w:color w:val="auto"/>
        </w:rPr>
        <w:t xml:space="preserve">History taking </w:t>
      </w:r>
      <w:r w:rsidR="00F50551" w:rsidRPr="002737D0">
        <w:rPr>
          <w:rFonts w:asciiTheme="majorBidi" w:hAnsiTheme="majorBidi" w:cstheme="majorBidi"/>
          <w:color w:val="auto"/>
        </w:rPr>
        <w:t>included</w:t>
      </w:r>
      <w:r w:rsidR="002737D0">
        <w:rPr>
          <w:rFonts w:asciiTheme="majorBidi" w:hAnsiTheme="majorBidi" w:cstheme="majorBidi"/>
          <w:color w:val="auto"/>
        </w:rPr>
        <w:t>:</w:t>
      </w:r>
      <w:r w:rsidR="00F50551" w:rsidRPr="002737D0">
        <w:rPr>
          <w:rFonts w:asciiTheme="majorBidi" w:hAnsiTheme="majorBidi" w:cstheme="majorBidi"/>
          <w:color w:val="auto"/>
        </w:rPr>
        <w:t xml:space="preserve"> age, </w:t>
      </w:r>
      <w:r w:rsidRPr="002737D0">
        <w:rPr>
          <w:rFonts w:asciiTheme="majorBidi" w:hAnsiTheme="majorBidi" w:cstheme="majorBidi"/>
          <w:color w:val="auto"/>
        </w:rPr>
        <w:t>history of general</w:t>
      </w:r>
      <w:r w:rsidRPr="00507873">
        <w:rPr>
          <w:rFonts w:asciiTheme="majorBidi" w:hAnsiTheme="majorBidi" w:cstheme="majorBidi"/>
          <w:color w:val="auto"/>
        </w:rPr>
        <w:t xml:space="preserve"> diseases </w:t>
      </w:r>
      <w:r w:rsidR="00F50551" w:rsidRPr="00507873">
        <w:rPr>
          <w:rFonts w:asciiTheme="majorBidi" w:hAnsiTheme="majorBidi" w:cstheme="majorBidi"/>
          <w:color w:val="auto"/>
        </w:rPr>
        <w:t>(</w:t>
      </w:r>
      <w:r w:rsidRPr="00507873">
        <w:rPr>
          <w:rFonts w:asciiTheme="majorBidi" w:hAnsiTheme="majorBidi" w:cstheme="majorBidi"/>
          <w:color w:val="auto"/>
        </w:rPr>
        <w:t>e.g. diab</w:t>
      </w:r>
      <w:r w:rsidR="006079DB" w:rsidRPr="00507873">
        <w:rPr>
          <w:rFonts w:asciiTheme="majorBidi" w:hAnsiTheme="majorBidi" w:cstheme="majorBidi"/>
          <w:color w:val="auto"/>
        </w:rPr>
        <w:t>etes mellitus, hypertension),</w:t>
      </w:r>
      <w:r w:rsidRPr="00507873">
        <w:rPr>
          <w:rFonts w:asciiTheme="majorBidi" w:hAnsiTheme="majorBidi" w:cstheme="majorBidi"/>
          <w:color w:val="auto"/>
        </w:rPr>
        <w:t xml:space="preserve"> Dupuytren's contracture</w:t>
      </w:r>
      <w:r w:rsidR="00F50551" w:rsidRPr="00507873">
        <w:rPr>
          <w:rFonts w:asciiTheme="majorBidi" w:hAnsiTheme="majorBidi" w:cstheme="majorBidi"/>
          <w:color w:val="auto"/>
        </w:rPr>
        <w:t>, history of any accidents/</w:t>
      </w:r>
      <w:r w:rsidRPr="00507873">
        <w:rPr>
          <w:rFonts w:asciiTheme="majorBidi" w:hAnsiTheme="majorBidi" w:cstheme="majorBidi"/>
          <w:color w:val="auto"/>
        </w:rPr>
        <w:t xml:space="preserve"> genital trauma</w:t>
      </w:r>
      <w:r w:rsidR="006079DB" w:rsidRPr="00507873">
        <w:rPr>
          <w:rFonts w:asciiTheme="majorBidi" w:hAnsiTheme="majorBidi" w:cstheme="majorBidi"/>
          <w:color w:val="auto"/>
        </w:rPr>
        <w:t xml:space="preserve"> and</w:t>
      </w:r>
      <w:r w:rsidR="00F50551" w:rsidRPr="00507873">
        <w:rPr>
          <w:rFonts w:asciiTheme="majorBidi" w:hAnsiTheme="majorBidi" w:cstheme="majorBidi"/>
          <w:color w:val="auto"/>
        </w:rPr>
        <w:t xml:space="preserve"> medications as B-blocker and Metho</w:t>
      </w:r>
      <w:r w:rsidR="002737D0">
        <w:rPr>
          <w:rFonts w:asciiTheme="majorBidi" w:hAnsiTheme="majorBidi" w:cstheme="majorBidi"/>
          <w:color w:val="auto"/>
        </w:rPr>
        <w:t>t</w:t>
      </w:r>
      <w:r w:rsidR="00F50551" w:rsidRPr="00507873">
        <w:rPr>
          <w:rFonts w:asciiTheme="majorBidi" w:hAnsiTheme="majorBidi" w:cstheme="majorBidi"/>
          <w:color w:val="auto"/>
        </w:rPr>
        <w:t>rexate</w:t>
      </w:r>
      <w:r w:rsidRPr="00507873">
        <w:rPr>
          <w:rFonts w:asciiTheme="majorBidi" w:hAnsiTheme="majorBidi" w:cstheme="majorBidi"/>
          <w:color w:val="auto"/>
        </w:rPr>
        <w:t>. Any history of psychiatric p</w:t>
      </w:r>
      <w:r w:rsidR="00F50551" w:rsidRPr="00507873">
        <w:rPr>
          <w:rFonts w:asciiTheme="majorBidi" w:hAnsiTheme="majorBidi" w:cstheme="majorBidi"/>
          <w:color w:val="auto"/>
        </w:rPr>
        <w:t>roblem and/or treatment was reported.</w:t>
      </w:r>
      <w:r w:rsidRPr="00507873">
        <w:rPr>
          <w:rFonts w:asciiTheme="majorBidi" w:hAnsiTheme="majorBidi" w:cstheme="majorBidi"/>
          <w:color w:val="auto"/>
        </w:rPr>
        <w:t xml:space="preserve"> </w:t>
      </w:r>
    </w:p>
    <w:p w:rsidR="00435692" w:rsidRPr="004E0E62" w:rsidRDefault="005A5527" w:rsidP="00B77732">
      <w:pPr>
        <w:pStyle w:val="Default"/>
        <w:spacing w:line="480" w:lineRule="auto"/>
        <w:jc w:val="both"/>
        <w:rPr>
          <w:rFonts w:asciiTheme="majorBidi" w:hAnsiTheme="majorBidi" w:cstheme="majorBidi"/>
          <w:color w:val="auto"/>
        </w:rPr>
      </w:pPr>
      <w:r w:rsidRPr="00507873">
        <w:rPr>
          <w:rFonts w:asciiTheme="majorBidi" w:hAnsiTheme="majorBidi" w:cstheme="majorBidi"/>
          <w:b/>
          <w:bCs/>
          <w:color w:val="auto"/>
        </w:rPr>
        <w:t xml:space="preserve">Sexual history </w:t>
      </w:r>
      <w:r w:rsidRPr="002737D0">
        <w:rPr>
          <w:rFonts w:asciiTheme="majorBidi" w:hAnsiTheme="majorBidi" w:cstheme="majorBidi"/>
          <w:color w:val="auto"/>
        </w:rPr>
        <w:t>i</w:t>
      </w:r>
      <w:r w:rsidRPr="00507873">
        <w:rPr>
          <w:rFonts w:asciiTheme="majorBidi" w:hAnsiTheme="majorBidi" w:cstheme="majorBidi"/>
          <w:color w:val="auto"/>
        </w:rPr>
        <w:t xml:space="preserve">ncluded the presence of normal erectile rigidity, easy intromission and presence/absence of painful erection or painful intercourse to any partner. The </w:t>
      </w:r>
      <w:r w:rsidR="006079DB" w:rsidRPr="00507873">
        <w:rPr>
          <w:rFonts w:asciiTheme="majorBidi" w:hAnsiTheme="majorBidi" w:cstheme="majorBidi"/>
          <w:color w:val="auto"/>
        </w:rPr>
        <w:t>patient was also asked about desire</w:t>
      </w:r>
      <w:r w:rsidRPr="00507873">
        <w:rPr>
          <w:rFonts w:asciiTheme="majorBidi" w:hAnsiTheme="majorBidi" w:cstheme="majorBidi"/>
          <w:color w:val="auto"/>
        </w:rPr>
        <w:t>, orgasm and ejaculatory problems.</w:t>
      </w:r>
      <w:r w:rsidR="00B77732" w:rsidRPr="00B77732">
        <w:rPr>
          <w:rFonts w:asciiTheme="majorBidi" w:hAnsiTheme="majorBidi" w:cstheme="majorBidi"/>
          <w:color w:val="auto"/>
        </w:rPr>
        <w:t xml:space="preserve"> </w:t>
      </w:r>
      <w:r w:rsidR="00B77732" w:rsidRPr="00833C24">
        <w:rPr>
          <w:rFonts w:asciiTheme="majorBidi" w:hAnsiTheme="majorBidi" w:cstheme="majorBidi"/>
          <w:color w:val="auto"/>
        </w:rPr>
        <w:t>Participants were asked to complete an abridged five-item version of the International Index of Erectile Function (IIEF</w:t>
      </w:r>
      <w:proofErr w:type="gramStart"/>
      <w:r w:rsidR="00B77732" w:rsidRPr="00833C24">
        <w:rPr>
          <w:rFonts w:asciiTheme="majorBidi" w:hAnsiTheme="majorBidi" w:cstheme="majorBidi"/>
          <w:color w:val="auto"/>
        </w:rPr>
        <w:t>)</w:t>
      </w:r>
      <w:r w:rsidR="00B77732" w:rsidRPr="00833C24">
        <w:rPr>
          <w:rFonts w:asciiTheme="majorBidi" w:hAnsiTheme="majorBidi" w:cstheme="majorBidi"/>
          <w:color w:val="auto"/>
          <w:vertAlign w:val="superscript"/>
        </w:rPr>
        <w:t>12</w:t>
      </w:r>
      <w:proofErr w:type="gramEnd"/>
      <w:r w:rsidR="00B77732">
        <w:rPr>
          <w:rFonts w:asciiTheme="majorBidi" w:hAnsiTheme="majorBidi" w:cstheme="majorBidi"/>
          <w:color w:val="auto"/>
        </w:rPr>
        <w:t>.</w:t>
      </w:r>
      <w:r w:rsidR="006079DB" w:rsidRPr="00507873">
        <w:rPr>
          <w:rFonts w:asciiTheme="majorBidi" w:hAnsiTheme="majorBidi" w:cstheme="majorBidi"/>
          <w:b/>
          <w:bCs/>
          <w:color w:val="auto"/>
        </w:rPr>
        <w:t xml:space="preserve"> D</w:t>
      </w:r>
      <w:r w:rsidR="00F50551" w:rsidRPr="00507873">
        <w:rPr>
          <w:rFonts w:asciiTheme="majorBidi" w:hAnsiTheme="majorBidi" w:cstheme="majorBidi"/>
          <w:b/>
          <w:bCs/>
          <w:color w:val="auto"/>
        </w:rPr>
        <w:t xml:space="preserve">uring </w:t>
      </w:r>
      <w:r w:rsidR="00435692" w:rsidRPr="00507873">
        <w:rPr>
          <w:rFonts w:asciiTheme="majorBidi" w:hAnsiTheme="majorBidi" w:cstheme="majorBidi"/>
          <w:b/>
          <w:bCs/>
          <w:color w:val="auto"/>
        </w:rPr>
        <w:t>physical examination</w:t>
      </w:r>
      <w:r w:rsidR="006079DB" w:rsidRPr="00507873">
        <w:rPr>
          <w:rFonts w:asciiTheme="majorBidi" w:hAnsiTheme="majorBidi" w:cstheme="majorBidi"/>
          <w:b/>
          <w:bCs/>
          <w:color w:val="auto"/>
        </w:rPr>
        <w:t xml:space="preserve"> </w:t>
      </w:r>
      <w:r w:rsidR="006079DB" w:rsidRPr="00507873">
        <w:rPr>
          <w:rFonts w:asciiTheme="majorBidi" w:hAnsiTheme="majorBidi" w:cstheme="majorBidi"/>
          <w:color w:val="auto"/>
        </w:rPr>
        <w:t>t</w:t>
      </w:r>
      <w:r w:rsidRPr="00507873">
        <w:rPr>
          <w:rFonts w:asciiTheme="majorBidi" w:hAnsiTheme="majorBidi" w:cstheme="majorBidi"/>
          <w:color w:val="auto"/>
        </w:rPr>
        <w:t>he penis was inspected for the size and the site of the urethral meatus and was palpated for</w:t>
      </w:r>
      <w:r w:rsidR="00B77732">
        <w:rPr>
          <w:rFonts w:asciiTheme="majorBidi" w:hAnsiTheme="majorBidi" w:cstheme="majorBidi"/>
          <w:color w:val="auto"/>
        </w:rPr>
        <w:t xml:space="preserve"> tenderness, chordae or plaques</w:t>
      </w:r>
      <w:r w:rsidR="00F95490">
        <w:rPr>
          <w:rFonts w:asciiTheme="majorBidi" w:hAnsiTheme="majorBidi" w:cstheme="majorBidi"/>
        </w:rPr>
        <w:t xml:space="preserve">. </w:t>
      </w:r>
      <w:r w:rsidR="00435692" w:rsidRPr="00507873">
        <w:rPr>
          <w:rFonts w:asciiTheme="majorBidi" w:hAnsiTheme="majorBidi" w:cstheme="majorBidi"/>
          <w:color w:val="auto"/>
        </w:rPr>
        <w:t xml:space="preserve">An </w:t>
      </w:r>
      <w:proofErr w:type="spellStart"/>
      <w:r w:rsidR="00435692" w:rsidRPr="002737D0">
        <w:rPr>
          <w:rFonts w:asciiTheme="majorBidi" w:hAnsiTheme="majorBidi" w:cstheme="majorBidi"/>
          <w:b/>
          <w:bCs/>
          <w:color w:val="auto"/>
        </w:rPr>
        <w:t>intracorporal</w:t>
      </w:r>
      <w:proofErr w:type="spellEnd"/>
      <w:r w:rsidR="00435692" w:rsidRPr="002737D0">
        <w:rPr>
          <w:rFonts w:asciiTheme="majorBidi" w:hAnsiTheme="majorBidi" w:cstheme="majorBidi"/>
          <w:b/>
          <w:bCs/>
          <w:color w:val="auto"/>
        </w:rPr>
        <w:t xml:space="preserve"> injection </w:t>
      </w:r>
      <w:r w:rsidR="00435692" w:rsidRPr="00507873">
        <w:rPr>
          <w:rFonts w:asciiTheme="majorBidi" w:hAnsiTheme="majorBidi" w:cstheme="majorBidi"/>
          <w:color w:val="auto"/>
        </w:rPr>
        <w:t xml:space="preserve">of 20 micrograms </w:t>
      </w:r>
      <w:r w:rsidR="00435692" w:rsidRPr="00507873">
        <w:rPr>
          <w:rFonts w:asciiTheme="majorBidi" w:hAnsiTheme="majorBidi" w:cstheme="majorBidi"/>
          <w:color w:val="auto"/>
        </w:rPr>
        <w:lastRenderedPageBreak/>
        <w:t xml:space="preserve">PGE1was given and the grade of erection </w:t>
      </w:r>
      <w:r w:rsidR="00445440">
        <w:rPr>
          <w:rFonts w:asciiTheme="majorBidi" w:hAnsiTheme="majorBidi" w:cstheme="majorBidi"/>
          <w:color w:val="auto"/>
        </w:rPr>
        <w:t>was</w:t>
      </w:r>
      <w:r w:rsidR="00435692" w:rsidRPr="00507873">
        <w:rPr>
          <w:rFonts w:asciiTheme="majorBidi" w:hAnsiTheme="majorBidi" w:cstheme="majorBidi"/>
          <w:color w:val="auto"/>
        </w:rPr>
        <w:t xml:space="preserve"> evaluated </w:t>
      </w:r>
      <w:r w:rsidR="00833C24" w:rsidRPr="002440FC">
        <w:rPr>
          <w:vertAlign w:val="superscript"/>
        </w:rPr>
        <w:t>13</w:t>
      </w:r>
      <w:r w:rsidR="0034458F">
        <w:rPr>
          <w:rFonts w:asciiTheme="majorBidi" w:hAnsiTheme="majorBidi" w:cstheme="majorBidi"/>
          <w:color w:val="auto"/>
        </w:rPr>
        <w:t xml:space="preserve">. </w:t>
      </w:r>
      <w:r w:rsidR="00ED3120" w:rsidRPr="002440FC">
        <w:rPr>
          <w:rFonts w:asciiTheme="majorBidi" w:hAnsiTheme="majorBidi" w:cstheme="majorBidi"/>
          <w:color w:val="auto"/>
        </w:rPr>
        <w:t>During ri</w:t>
      </w:r>
      <w:r w:rsidR="005A1652" w:rsidRPr="002440FC">
        <w:rPr>
          <w:rFonts w:asciiTheme="majorBidi" w:hAnsiTheme="majorBidi" w:cstheme="majorBidi"/>
          <w:color w:val="auto"/>
        </w:rPr>
        <w:t>gid erection (</w:t>
      </w:r>
      <w:r w:rsidR="00C271CD" w:rsidRPr="002440FC">
        <w:rPr>
          <w:rFonts w:asciiTheme="majorBidi" w:hAnsiTheme="majorBidi" w:cstheme="majorBidi"/>
          <w:color w:val="auto"/>
        </w:rPr>
        <w:t>E4/E5</w:t>
      </w:r>
      <w:r w:rsidR="005A1652" w:rsidRPr="002440FC">
        <w:rPr>
          <w:rFonts w:asciiTheme="majorBidi" w:hAnsiTheme="majorBidi" w:cstheme="majorBidi"/>
          <w:color w:val="auto"/>
        </w:rPr>
        <w:t>)</w:t>
      </w:r>
      <w:r w:rsidR="00C271CD" w:rsidRPr="002440FC">
        <w:rPr>
          <w:rFonts w:asciiTheme="majorBidi" w:hAnsiTheme="majorBidi" w:cstheme="majorBidi"/>
          <w:color w:val="auto"/>
        </w:rPr>
        <w:t xml:space="preserve"> </w:t>
      </w:r>
      <w:r w:rsidR="000F706F" w:rsidRPr="002440FC">
        <w:rPr>
          <w:rFonts w:asciiTheme="majorBidi" w:hAnsiTheme="majorBidi" w:cstheme="majorBidi"/>
          <w:color w:val="auto"/>
        </w:rPr>
        <w:t xml:space="preserve">the penile length and </w:t>
      </w:r>
      <w:r w:rsidR="00ED3120" w:rsidRPr="002440FC">
        <w:rPr>
          <w:rFonts w:asciiTheme="majorBidi" w:hAnsiTheme="majorBidi" w:cstheme="majorBidi"/>
          <w:color w:val="auto"/>
        </w:rPr>
        <w:t xml:space="preserve">the </w:t>
      </w:r>
      <w:r w:rsidR="004C34E5" w:rsidRPr="002440FC">
        <w:rPr>
          <w:rFonts w:asciiTheme="majorBidi" w:hAnsiTheme="majorBidi" w:cstheme="majorBidi"/>
          <w:color w:val="auto"/>
        </w:rPr>
        <w:t>a</w:t>
      </w:r>
      <w:r w:rsidR="00C271CD" w:rsidRPr="002440FC">
        <w:rPr>
          <w:rFonts w:asciiTheme="majorBidi" w:hAnsiTheme="majorBidi" w:cstheme="majorBidi"/>
          <w:color w:val="auto"/>
        </w:rPr>
        <w:t xml:space="preserve">ngle of penile deviation </w:t>
      </w:r>
      <w:r w:rsidR="000F706F" w:rsidRPr="002440FC">
        <w:rPr>
          <w:rFonts w:asciiTheme="majorBidi" w:hAnsiTheme="majorBidi" w:cstheme="majorBidi"/>
          <w:color w:val="auto"/>
        </w:rPr>
        <w:t>were</w:t>
      </w:r>
      <w:r w:rsidR="004C34E5" w:rsidRPr="00507873">
        <w:rPr>
          <w:rFonts w:asciiTheme="majorBidi" w:hAnsiTheme="majorBidi" w:cstheme="majorBidi"/>
          <w:color w:val="auto"/>
        </w:rPr>
        <w:t xml:space="preserve"> measured</w:t>
      </w:r>
      <w:r w:rsidR="000F706F" w:rsidRPr="00507873">
        <w:rPr>
          <w:rFonts w:asciiTheme="majorBidi" w:hAnsiTheme="majorBidi" w:cstheme="majorBidi"/>
          <w:color w:val="auto"/>
        </w:rPr>
        <w:t>,</w:t>
      </w:r>
      <w:r w:rsidR="004C34E5" w:rsidRPr="00507873">
        <w:rPr>
          <w:rFonts w:asciiTheme="majorBidi" w:hAnsiTheme="majorBidi" w:cstheme="majorBidi"/>
          <w:color w:val="auto"/>
        </w:rPr>
        <w:t xml:space="preserve"> by t</w:t>
      </w:r>
      <w:r w:rsidR="00C271CD" w:rsidRPr="00507873">
        <w:rPr>
          <w:rFonts w:asciiTheme="majorBidi" w:hAnsiTheme="majorBidi" w:cstheme="majorBidi"/>
          <w:color w:val="auto"/>
        </w:rPr>
        <w:t>he doctor</w:t>
      </w:r>
      <w:r w:rsidR="000F706F" w:rsidRPr="00507873">
        <w:rPr>
          <w:rFonts w:asciiTheme="majorBidi" w:hAnsiTheme="majorBidi" w:cstheme="majorBidi"/>
          <w:color w:val="auto"/>
        </w:rPr>
        <w:t>, using metal seizer and protractor respectively</w:t>
      </w:r>
      <w:r w:rsidR="00EA7A53" w:rsidRPr="00507873">
        <w:rPr>
          <w:rFonts w:asciiTheme="majorBidi" w:hAnsiTheme="majorBidi" w:cstheme="majorBidi"/>
          <w:color w:val="auto"/>
        </w:rPr>
        <w:t>.</w:t>
      </w:r>
    </w:p>
    <w:p w:rsidR="004C34E5" w:rsidRPr="00507873" w:rsidRDefault="00EA7A53" w:rsidP="00941786">
      <w:pPr>
        <w:pStyle w:val="Default"/>
        <w:spacing w:line="480" w:lineRule="auto"/>
        <w:jc w:val="both"/>
        <w:rPr>
          <w:rFonts w:asciiTheme="majorBidi" w:hAnsiTheme="majorBidi" w:cstheme="majorBidi"/>
          <w:color w:val="auto"/>
        </w:rPr>
      </w:pPr>
      <w:r w:rsidRPr="00507873">
        <w:rPr>
          <w:rFonts w:asciiTheme="majorBidi" w:hAnsiTheme="majorBidi" w:cstheme="majorBidi"/>
          <w:b/>
          <w:bCs/>
          <w:color w:val="auto"/>
        </w:rPr>
        <w:t>D</w:t>
      </w:r>
      <w:r w:rsidR="004C34E5" w:rsidRPr="00507873">
        <w:rPr>
          <w:rFonts w:asciiTheme="majorBidi" w:hAnsiTheme="majorBidi" w:cstheme="majorBidi"/>
          <w:b/>
          <w:bCs/>
          <w:color w:val="auto"/>
        </w:rPr>
        <w:t>uplex evaluation</w:t>
      </w:r>
      <w:r w:rsidR="00D32330" w:rsidRPr="00507873">
        <w:rPr>
          <w:rFonts w:asciiTheme="majorBidi" w:hAnsiTheme="majorBidi" w:cstheme="majorBidi"/>
          <w:b/>
          <w:bCs/>
          <w:color w:val="auto"/>
        </w:rPr>
        <w:t xml:space="preserve">: </w:t>
      </w:r>
      <w:r w:rsidR="00D32330" w:rsidRPr="00507873">
        <w:rPr>
          <w:rFonts w:asciiTheme="majorBidi" w:hAnsiTheme="majorBidi" w:cstheme="majorBidi"/>
          <w:color w:val="auto"/>
        </w:rPr>
        <w:t>p</w:t>
      </w:r>
      <w:r w:rsidR="000F706F" w:rsidRPr="00507873">
        <w:rPr>
          <w:rFonts w:asciiTheme="majorBidi" w:hAnsiTheme="majorBidi" w:cstheme="majorBidi"/>
          <w:color w:val="auto"/>
        </w:rPr>
        <w:t>eak systolic velocity (</w:t>
      </w:r>
      <w:r w:rsidR="00C271CD" w:rsidRPr="00507873">
        <w:rPr>
          <w:rFonts w:asciiTheme="majorBidi" w:hAnsiTheme="majorBidi" w:cstheme="majorBidi"/>
          <w:color w:val="auto"/>
        </w:rPr>
        <w:t>PSV</w:t>
      </w:r>
      <w:r w:rsidR="000F706F" w:rsidRPr="00507873">
        <w:rPr>
          <w:rFonts w:asciiTheme="majorBidi" w:hAnsiTheme="majorBidi" w:cstheme="majorBidi"/>
          <w:color w:val="auto"/>
        </w:rPr>
        <w:t>)</w:t>
      </w:r>
      <w:r w:rsidR="004C34E5" w:rsidRPr="00507873">
        <w:rPr>
          <w:rFonts w:asciiTheme="majorBidi" w:hAnsiTheme="majorBidi" w:cstheme="majorBidi"/>
          <w:color w:val="auto"/>
        </w:rPr>
        <w:t xml:space="preserve"> &gt; 30 cm/min</w:t>
      </w:r>
      <w:r w:rsidR="000F706F" w:rsidRPr="00507873">
        <w:rPr>
          <w:rFonts w:asciiTheme="majorBidi" w:hAnsiTheme="majorBidi" w:cstheme="majorBidi"/>
          <w:color w:val="auto"/>
        </w:rPr>
        <w:t>, end diastolic velocity (</w:t>
      </w:r>
      <w:r w:rsidR="00C271CD" w:rsidRPr="00507873">
        <w:rPr>
          <w:rFonts w:asciiTheme="majorBidi" w:hAnsiTheme="majorBidi" w:cstheme="majorBidi"/>
          <w:color w:val="auto"/>
        </w:rPr>
        <w:t>EDV</w:t>
      </w:r>
      <w:r w:rsidR="000F706F" w:rsidRPr="00507873">
        <w:rPr>
          <w:rFonts w:asciiTheme="majorBidi" w:hAnsiTheme="majorBidi" w:cstheme="majorBidi"/>
          <w:color w:val="auto"/>
        </w:rPr>
        <w:t>)</w:t>
      </w:r>
      <w:r w:rsidR="004C34E5" w:rsidRPr="00507873">
        <w:rPr>
          <w:rFonts w:asciiTheme="majorBidi" w:hAnsiTheme="majorBidi" w:cstheme="majorBidi"/>
          <w:color w:val="auto"/>
        </w:rPr>
        <w:t xml:space="preserve"> &lt; 5 cm/min</w:t>
      </w:r>
      <w:r w:rsidR="00C271CD" w:rsidRPr="00507873">
        <w:rPr>
          <w:rFonts w:asciiTheme="majorBidi" w:hAnsiTheme="majorBidi" w:cstheme="majorBidi"/>
          <w:color w:val="auto"/>
        </w:rPr>
        <w:t xml:space="preserve"> and arterial dilatation more than 70% was considered normal hemodynamics</w:t>
      </w:r>
      <w:r w:rsidR="004C34E5" w:rsidRPr="00507873">
        <w:rPr>
          <w:rFonts w:asciiTheme="majorBidi" w:hAnsiTheme="majorBidi" w:cstheme="majorBidi"/>
          <w:color w:val="auto"/>
        </w:rPr>
        <w:t xml:space="preserve">. </w:t>
      </w:r>
    </w:p>
    <w:p w:rsidR="00D32330" w:rsidRPr="00507873" w:rsidRDefault="000F706F" w:rsidP="00941786">
      <w:pPr>
        <w:spacing w:before="100" w:beforeAutospacing="1" w:after="100" w:afterAutospacing="1" w:line="480" w:lineRule="auto"/>
        <w:jc w:val="both"/>
        <w:rPr>
          <w:rFonts w:asciiTheme="majorBidi" w:hAnsiTheme="majorBidi" w:cstheme="majorBidi"/>
          <w:sz w:val="24"/>
          <w:szCs w:val="24"/>
        </w:rPr>
      </w:pPr>
      <w:r w:rsidRPr="00507873">
        <w:rPr>
          <w:rFonts w:asciiTheme="majorBidi" w:hAnsiTheme="majorBidi" w:cstheme="majorBidi"/>
          <w:b/>
          <w:bCs/>
          <w:i/>
          <w:iCs/>
          <w:sz w:val="24"/>
          <w:szCs w:val="24"/>
        </w:rPr>
        <w:t>Inclusion criteria:</w:t>
      </w:r>
      <w:r w:rsidRPr="00507873">
        <w:rPr>
          <w:rFonts w:asciiTheme="majorBidi" w:hAnsiTheme="majorBidi" w:cstheme="majorBidi"/>
          <w:sz w:val="24"/>
          <w:szCs w:val="24"/>
        </w:rPr>
        <w:t xml:space="preserve"> men aged &gt; 21 years presenting with congenital or a</w:t>
      </w:r>
      <w:r w:rsidR="005A1652" w:rsidRPr="00507873">
        <w:rPr>
          <w:rFonts w:asciiTheme="majorBidi" w:hAnsiTheme="majorBidi" w:cstheme="majorBidi"/>
          <w:sz w:val="24"/>
          <w:szCs w:val="24"/>
        </w:rPr>
        <w:t>c</w:t>
      </w:r>
      <w:r w:rsidRPr="00507873">
        <w:rPr>
          <w:rFonts w:asciiTheme="majorBidi" w:hAnsiTheme="majorBidi" w:cstheme="majorBidi"/>
          <w:sz w:val="24"/>
          <w:szCs w:val="24"/>
        </w:rPr>
        <w:t xml:space="preserve">quired penile curvature of  &gt;30°, who had normal erectile function, E4or E5 response on </w:t>
      </w:r>
      <w:proofErr w:type="spellStart"/>
      <w:r w:rsidRPr="00507873">
        <w:rPr>
          <w:rFonts w:asciiTheme="majorBidi" w:hAnsiTheme="majorBidi" w:cstheme="majorBidi"/>
          <w:sz w:val="24"/>
          <w:szCs w:val="24"/>
        </w:rPr>
        <w:t>intracorporal</w:t>
      </w:r>
      <w:proofErr w:type="spellEnd"/>
      <w:r w:rsidRPr="00507873">
        <w:rPr>
          <w:rFonts w:asciiTheme="majorBidi" w:hAnsiTheme="majorBidi" w:cstheme="majorBidi"/>
          <w:sz w:val="24"/>
          <w:szCs w:val="24"/>
        </w:rPr>
        <w:t xml:space="preserve"> injection, and normal penile duplex parameters</w:t>
      </w:r>
      <w:r w:rsidR="00B77732">
        <w:rPr>
          <w:rFonts w:asciiTheme="majorBidi" w:hAnsiTheme="majorBidi" w:cstheme="majorBidi"/>
          <w:sz w:val="24"/>
          <w:szCs w:val="24"/>
        </w:rPr>
        <w:t xml:space="preserve"> with stable course in case of </w:t>
      </w:r>
      <w:proofErr w:type="spellStart"/>
      <w:r w:rsidR="00B77732">
        <w:rPr>
          <w:rFonts w:asciiTheme="majorBidi" w:hAnsiTheme="majorBidi" w:cstheme="majorBidi"/>
          <w:sz w:val="24"/>
          <w:szCs w:val="24"/>
        </w:rPr>
        <w:t>Pe</w:t>
      </w:r>
      <w:r w:rsidRPr="00507873">
        <w:rPr>
          <w:rFonts w:asciiTheme="majorBidi" w:hAnsiTheme="majorBidi" w:cstheme="majorBidi"/>
          <w:sz w:val="24"/>
          <w:szCs w:val="24"/>
        </w:rPr>
        <w:t>yronies</w:t>
      </w:r>
      <w:proofErr w:type="spellEnd"/>
      <w:r w:rsidRPr="00507873">
        <w:rPr>
          <w:rFonts w:asciiTheme="majorBidi" w:hAnsiTheme="majorBidi" w:cstheme="majorBidi"/>
          <w:sz w:val="24"/>
          <w:szCs w:val="24"/>
        </w:rPr>
        <w:t xml:space="preserve"> disease</w:t>
      </w:r>
      <w:r w:rsidR="00ED3120" w:rsidRPr="00507873">
        <w:rPr>
          <w:rFonts w:asciiTheme="majorBidi" w:hAnsiTheme="majorBidi" w:cstheme="majorBidi"/>
          <w:sz w:val="24"/>
          <w:szCs w:val="24"/>
        </w:rPr>
        <w:t xml:space="preserve"> </w:t>
      </w:r>
      <w:r w:rsidR="00ED3120" w:rsidRPr="00BA5B9D">
        <w:rPr>
          <w:rFonts w:asciiTheme="majorBidi" w:hAnsiTheme="majorBidi" w:cstheme="majorBidi"/>
          <w:sz w:val="24"/>
          <w:szCs w:val="24"/>
        </w:rPr>
        <w:t>(more than one year)</w:t>
      </w:r>
      <w:r w:rsidRPr="00507873">
        <w:rPr>
          <w:rFonts w:asciiTheme="majorBidi" w:hAnsiTheme="majorBidi" w:cstheme="majorBidi"/>
          <w:sz w:val="24"/>
          <w:szCs w:val="24"/>
        </w:rPr>
        <w:t xml:space="preserve">. </w:t>
      </w:r>
      <w:r w:rsidRPr="00507873">
        <w:rPr>
          <w:rFonts w:asciiTheme="majorBidi" w:hAnsiTheme="majorBidi" w:cstheme="majorBidi"/>
          <w:b/>
          <w:bCs/>
          <w:i/>
          <w:iCs/>
          <w:sz w:val="24"/>
          <w:szCs w:val="24"/>
        </w:rPr>
        <w:t>Exclusion criteria:</w:t>
      </w:r>
      <w:r w:rsidRPr="00507873">
        <w:rPr>
          <w:rFonts w:asciiTheme="majorBidi" w:hAnsiTheme="majorBidi" w:cstheme="majorBidi"/>
          <w:sz w:val="24"/>
          <w:szCs w:val="24"/>
        </w:rPr>
        <w:t xml:space="preserve"> men with </w:t>
      </w:r>
      <w:proofErr w:type="spellStart"/>
      <w:r w:rsidRPr="00507873">
        <w:rPr>
          <w:rFonts w:asciiTheme="majorBidi" w:hAnsiTheme="majorBidi" w:cstheme="majorBidi"/>
          <w:sz w:val="24"/>
          <w:szCs w:val="24"/>
        </w:rPr>
        <w:t>hypospedias</w:t>
      </w:r>
      <w:proofErr w:type="spellEnd"/>
      <w:r w:rsidRPr="00507873">
        <w:rPr>
          <w:rFonts w:asciiTheme="majorBidi" w:hAnsiTheme="majorBidi" w:cstheme="majorBidi"/>
          <w:sz w:val="24"/>
          <w:szCs w:val="24"/>
        </w:rPr>
        <w:t xml:space="preserve"> with </w:t>
      </w:r>
      <w:proofErr w:type="spellStart"/>
      <w:r w:rsidRPr="00507873">
        <w:rPr>
          <w:rFonts w:asciiTheme="majorBidi" w:hAnsiTheme="majorBidi" w:cstheme="majorBidi"/>
          <w:sz w:val="24"/>
          <w:szCs w:val="24"/>
        </w:rPr>
        <w:t>chordee</w:t>
      </w:r>
      <w:proofErr w:type="spellEnd"/>
      <w:r w:rsidRPr="00507873">
        <w:rPr>
          <w:rFonts w:asciiTheme="majorBidi" w:hAnsiTheme="majorBidi" w:cstheme="majorBidi"/>
          <w:sz w:val="24"/>
          <w:szCs w:val="24"/>
        </w:rPr>
        <w:t xml:space="preserve">, </w:t>
      </w:r>
      <w:proofErr w:type="spellStart"/>
      <w:r w:rsidRPr="00507873">
        <w:rPr>
          <w:rFonts w:asciiTheme="majorBidi" w:hAnsiTheme="majorBidi" w:cstheme="majorBidi"/>
          <w:sz w:val="24"/>
          <w:szCs w:val="24"/>
        </w:rPr>
        <w:t>epispedias</w:t>
      </w:r>
      <w:proofErr w:type="spellEnd"/>
      <w:r w:rsidRPr="00507873">
        <w:rPr>
          <w:rFonts w:asciiTheme="majorBidi" w:hAnsiTheme="majorBidi" w:cstheme="majorBidi"/>
          <w:sz w:val="24"/>
          <w:szCs w:val="24"/>
        </w:rPr>
        <w:t>, poor response to ICI (respons</w:t>
      </w:r>
      <w:r w:rsidR="00AF7128">
        <w:rPr>
          <w:rFonts w:asciiTheme="majorBidi" w:hAnsiTheme="majorBidi" w:cstheme="majorBidi"/>
          <w:sz w:val="24"/>
          <w:szCs w:val="24"/>
        </w:rPr>
        <w:t>e &lt; E4) and/or active phase of P</w:t>
      </w:r>
      <w:r w:rsidRPr="00507873">
        <w:rPr>
          <w:rFonts w:asciiTheme="majorBidi" w:hAnsiTheme="majorBidi" w:cstheme="majorBidi"/>
          <w:sz w:val="24"/>
          <w:szCs w:val="24"/>
        </w:rPr>
        <w:t>eyronie’s disease</w:t>
      </w:r>
      <w:r w:rsidR="00ED3120" w:rsidRPr="00507873">
        <w:rPr>
          <w:rFonts w:asciiTheme="majorBidi" w:hAnsiTheme="majorBidi" w:cstheme="majorBidi"/>
          <w:sz w:val="24"/>
          <w:szCs w:val="24"/>
        </w:rPr>
        <w:t xml:space="preserve"> </w:t>
      </w:r>
      <w:r w:rsidR="00ED3120" w:rsidRPr="00BA5B9D">
        <w:rPr>
          <w:rFonts w:asciiTheme="majorBidi" w:hAnsiTheme="majorBidi" w:cstheme="majorBidi"/>
          <w:sz w:val="24"/>
          <w:szCs w:val="24"/>
        </w:rPr>
        <w:t>(</w:t>
      </w:r>
      <w:r w:rsidR="005A1652" w:rsidRPr="00BA5B9D">
        <w:rPr>
          <w:rFonts w:asciiTheme="majorBidi" w:hAnsiTheme="majorBidi" w:cstheme="majorBidi"/>
          <w:sz w:val="24"/>
          <w:szCs w:val="24"/>
        </w:rPr>
        <w:t>less than one year</w:t>
      </w:r>
      <w:r w:rsidR="00ED3120" w:rsidRPr="00BA5B9D">
        <w:rPr>
          <w:rFonts w:asciiTheme="majorBidi" w:hAnsiTheme="majorBidi" w:cstheme="majorBidi"/>
          <w:sz w:val="24"/>
          <w:szCs w:val="24"/>
        </w:rPr>
        <w:t>)</w:t>
      </w:r>
      <w:r w:rsidRPr="00507873">
        <w:rPr>
          <w:rFonts w:asciiTheme="majorBidi" w:hAnsiTheme="majorBidi" w:cstheme="majorBidi"/>
          <w:sz w:val="24"/>
          <w:szCs w:val="24"/>
        </w:rPr>
        <w:t xml:space="preserve">. </w:t>
      </w:r>
      <w:r w:rsidR="00D32330" w:rsidRPr="00507873">
        <w:rPr>
          <w:rFonts w:asciiTheme="majorBidi" w:hAnsiTheme="majorBidi" w:cstheme="majorBidi"/>
          <w:sz w:val="24"/>
          <w:szCs w:val="24"/>
        </w:rPr>
        <w:t xml:space="preserve">Laboratory testing (blood glucose, lipid profile and routine preoperative labs) were done for included participants. </w:t>
      </w:r>
    </w:p>
    <w:p w:rsidR="001145F2" w:rsidRDefault="007D3196" w:rsidP="00941786">
      <w:pPr>
        <w:autoSpaceDE w:val="0"/>
        <w:autoSpaceDN w:val="0"/>
        <w:adjustRightInd w:val="0"/>
        <w:spacing w:after="0" w:line="480" w:lineRule="auto"/>
        <w:jc w:val="both"/>
        <w:rPr>
          <w:rFonts w:asciiTheme="majorBidi" w:hAnsiTheme="majorBidi" w:cstheme="majorBidi"/>
          <w:sz w:val="24"/>
          <w:szCs w:val="24"/>
        </w:rPr>
      </w:pPr>
      <w:r w:rsidRPr="00507873">
        <w:rPr>
          <w:rFonts w:asciiTheme="majorBidi" w:hAnsiTheme="majorBidi" w:cstheme="majorBidi"/>
          <w:sz w:val="24"/>
          <w:szCs w:val="24"/>
        </w:rPr>
        <w:t xml:space="preserve">All participants received spinal anaesthesia and lied in supine position. After </w:t>
      </w:r>
      <w:proofErr w:type="spellStart"/>
      <w:r w:rsidRPr="00507873">
        <w:rPr>
          <w:rFonts w:asciiTheme="majorBidi" w:hAnsiTheme="majorBidi" w:cstheme="majorBidi"/>
          <w:sz w:val="24"/>
          <w:szCs w:val="24"/>
        </w:rPr>
        <w:t>scrupping</w:t>
      </w:r>
      <w:proofErr w:type="spellEnd"/>
      <w:r w:rsidRPr="00507873">
        <w:rPr>
          <w:rFonts w:asciiTheme="majorBidi" w:hAnsiTheme="majorBidi" w:cstheme="majorBidi"/>
          <w:sz w:val="24"/>
          <w:szCs w:val="24"/>
        </w:rPr>
        <w:t xml:space="preserve"> and draping</w:t>
      </w:r>
      <w:r w:rsidR="00507571" w:rsidRPr="00507873">
        <w:rPr>
          <w:rFonts w:asciiTheme="majorBidi" w:hAnsiTheme="majorBidi" w:cstheme="majorBidi"/>
          <w:sz w:val="24"/>
          <w:szCs w:val="24"/>
        </w:rPr>
        <w:t>,</w:t>
      </w:r>
      <w:r w:rsidRPr="00507873">
        <w:rPr>
          <w:rFonts w:asciiTheme="majorBidi" w:hAnsiTheme="majorBidi" w:cstheme="majorBidi"/>
          <w:sz w:val="24"/>
          <w:szCs w:val="24"/>
        </w:rPr>
        <w:t xml:space="preserve"> an artificial erection was induced by intracorpor</w:t>
      </w:r>
      <w:r w:rsidR="004A11CF">
        <w:rPr>
          <w:rFonts w:asciiTheme="majorBidi" w:hAnsiTheme="majorBidi" w:cstheme="majorBidi"/>
          <w:sz w:val="24"/>
          <w:szCs w:val="24"/>
        </w:rPr>
        <w:t>e</w:t>
      </w:r>
      <w:r w:rsidRPr="00507873">
        <w:rPr>
          <w:rFonts w:asciiTheme="majorBidi" w:hAnsiTheme="majorBidi" w:cstheme="majorBidi"/>
          <w:sz w:val="24"/>
          <w:szCs w:val="24"/>
        </w:rPr>
        <w:t>al injection of 20 micrograms of PGE1</w:t>
      </w:r>
      <w:r w:rsidR="00ED3120" w:rsidRPr="00507873">
        <w:rPr>
          <w:rFonts w:asciiTheme="majorBidi" w:hAnsiTheme="majorBidi" w:cstheme="majorBidi"/>
          <w:sz w:val="24"/>
          <w:szCs w:val="24"/>
        </w:rPr>
        <w:t>.</w:t>
      </w:r>
      <w:r w:rsidR="0037756E" w:rsidRPr="00507873">
        <w:rPr>
          <w:rFonts w:asciiTheme="majorBidi" w:hAnsiTheme="majorBidi" w:cstheme="majorBidi"/>
          <w:sz w:val="24"/>
          <w:szCs w:val="24"/>
        </w:rPr>
        <w:t xml:space="preserve"> </w:t>
      </w:r>
      <w:r w:rsidR="004A11CF">
        <w:rPr>
          <w:rFonts w:asciiTheme="majorBidi" w:hAnsiTheme="majorBidi" w:cstheme="majorBidi"/>
          <w:sz w:val="24"/>
          <w:szCs w:val="24"/>
        </w:rPr>
        <w:t>Skin incision was done at the circumcision line then b</w:t>
      </w:r>
      <w:r w:rsidR="00E3248C" w:rsidRPr="00507873">
        <w:rPr>
          <w:rFonts w:asciiTheme="majorBidi" w:hAnsiTheme="majorBidi" w:cstheme="majorBidi"/>
          <w:sz w:val="24"/>
          <w:szCs w:val="24"/>
        </w:rPr>
        <w:t>lunt dissection was performed to enter Col</w:t>
      </w:r>
      <w:r w:rsidR="000C7701" w:rsidRPr="00507873">
        <w:rPr>
          <w:rFonts w:asciiTheme="majorBidi" w:hAnsiTheme="majorBidi" w:cstheme="majorBidi"/>
          <w:sz w:val="24"/>
          <w:szCs w:val="24"/>
        </w:rPr>
        <w:t>le’s fascia. The entire penis was</w:t>
      </w:r>
      <w:r w:rsidR="00E3248C" w:rsidRPr="00507873">
        <w:rPr>
          <w:rFonts w:asciiTheme="majorBidi" w:hAnsiTheme="majorBidi" w:cstheme="majorBidi"/>
          <w:sz w:val="24"/>
          <w:szCs w:val="24"/>
        </w:rPr>
        <w:t xml:space="preserve"> then degloved till the </w:t>
      </w:r>
      <w:r w:rsidR="000C7701" w:rsidRPr="00507873">
        <w:rPr>
          <w:rFonts w:asciiTheme="majorBidi" w:hAnsiTheme="majorBidi" w:cstheme="majorBidi"/>
          <w:sz w:val="24"/>
          <w:szCs w:val="24"/>
        </w:rPr>
        <w:t>level of penile base</w:t>
      </w:r>
      <w:r w:rsidR="00E3248C" w:rsidRPr="00507873">
        <w:rPr>
          <w:rFonts w:asciiTheme="majorBidi" w:hAnsiTheme="majorBidi" w:cstheme="majorBidi"/>
          <w:sz w:val="24"/>
          <w:szCs w:val="24"/>
        </w:rPr>
        <w:t xml:space="preserve">. Buck’s fascia was dissected longitudinally from the </w:t>
      </w:r>
      <w:r w:rsidR="004A11CF">
        <w:rPr>
          <w:rFonts w:asciiTheme="majorBidi" w:hAnsiTheme="majorBidi" w:cstheme="majorBidi"/>
          <w:sz w:val="24"/>
          <w:szCs w:val="24"/>
        </w:rPr>
        <w:t>coronal sulcus</w:t>
      </w:r>
      <w:r w:rsidR="00E3248C" w:rsidRPr="00507873">
        <w:rPr>
          <w:rFonts w:asciiTheme="majorBidi" w:hAnsiTheme="majorBidi" w:cstheme="majorBidi"/>
          <w:sz w:val="24"/>
          <w:szCs w:val="24"/>
        </w:rPr>
        <w:t xml:space="preserve"> to the base of the penis until tunica albugin</w:t>
      </w:r>
      <w:r w:rsidR="00F62B43">
        <w:rPr>
          <w:rFonts w:asciiTheme="majorBidi" w:hAnsiTheme="majorBidi" w:cstheme="majorBidi"/>
          <w:sz w:val="24"/>
          <w:szCs w:val="24"/>
        </w:rPr>
        <w:t>ea and neurovascular bundle were</w:t>
      </w:r>
      <w:r w:rsidR="00E3248C" w:rsidRPr="00507873">
        <w:rPr>
          <w:rFonts w:asciiTheme="majorBidi" w:hAnsiTheme="majorBidi" w:cstheme="majorBidi"/>
          <w:sz w:val="24"/>
          <w:szCs w:val="24"/>
        </w:rPr>
        <w:t xml:space="preserve"> visua</w:t>
      </w:r>
      <w:r w:rsidR="000C7701" w:rsidRPr="00507873">
        <w:rPr>
          <w:rFonts w:asciiTheme="majorBidi" w:hAnsiTheme="majorBidi" w:cstheme="majorBidi"/>
          <w:sz w:val="24"/>
          <w:szCs w:val="24"/>
        </w:rPr>
        <w:t>lized and identified</w:t>
      </w:r>
      <w:r w:rsidR="00E3248C" w:rsidRPr="00507873">
        <w:rPr>
          <w:rFonts w:asciiTheme="majorBidi" w:hAnsiTheme="majorBidi" w:cstheme="majorBidi"/>
          <w:sz w:val="24"/>
          <w:szCs w:val="24"/>
        </w:rPr>
        <w:t>.</w:t>
      </w:r>
      <w:r w:rsidR="000C7701" w:rsidRPr="00507873">
        <w:rPr>
          <w:rFonts w:asciiTheme="majorBidi" w:hAnsiTheme="majorBidi" w:cstheme="majorBidi"/>
          <w:sz w:val="24"/>
          <w:szCs w:val="24"/>
        </w:rPr>
        <w:t xml:space="preserve"> </w:t>
      </w:r>
      <w:r w:rsidR="007118E9" w:rsidRPr="00507873">
        <w:rPr>
          <w:rFonts w:asciiTheme="majorBidi" w:hAnsiTheme="majorBidi" w:cstheme="majorBidi"/>
          <w:sz w:val="24"/>
          <w:szCs w:val="24"/>
        </w:rPr>
        <w:t>Strict care was</w:t>
      </w:r>
      <w:r w:rsidR="00E3248C" w:rsidRPr="00507873">
        <w:rPr>
          <w:rFonts w:asciiTheme="majorBidi" w:hAnsiTheme="majorBidi" w:cstheme="majorBidi"/>
          <w:sz w:val="24"/>
          <w:szCs w:val="24"/>
        </w:rPr>
        <w:t xml:space="preserve"> employed to preserve all structures of neurovascular bundle dorsally and the corpus </w:t>
      </w:r>
      <w:proofErr w:type="spellStart"/>
      <w:r w:rsidR="00E3248C" w:rsidRPr="00507873">
        <w:rPr>
          <w:rFonts w:asciiTheme="majorBidi" w:hAnsiTheme="majorBidi" w:cstheme="majorBidi"/>
          <w:sz w:val="24"/>
          <w:szCs w:val="24"/>
        </w:rPr>
        <w:t>spongiosum</w:t>
      </w:r>
      <w:proofErr w:type="spellEnd"/>
      <w:r w:rsidR="00E3248C" w:rsidRPr="00507873">
        <w:rPr>
          <w:rFonts w:asciiTheme="majorBidi" w:hAnsiTheme="majorBidi" w:cstheme="majorBidi"/>
          <w:sz w:val="24"/>
          <w:szCs w:val="24"/>
        </w:rPr>
        <w:t xml:space="preserve">/urethra ventrally. </w:t>
      </w:r>
      <w:r w:rsidR="00AF7128">
        <w:rPr>
          <w:rFonts w:asciiTheme="majorBidi" w:hAnsiTheme="majorBidi" w:cstheme="majorBidi"/>
          <w:sz w:val="24"/>
          <w:szCs w:val="24"/>
        </w:rPr>
        <w:t>In all cases, the start point is</w:t>
      </w:r>
      <w:r w:rsidR="00F62B43">
        <w:rPr>
          <w:rFonts w:asciiTheme="majorBidi" w:hAnsiTheme="majorBidi" w:cstheme="majorBidi"/>
          <w:sz w:val="24"/>
          <w:szCs w:val="24"/>
        </w:rPr>
        <w:t xml:space="preserve"> detection of the point of maximum curvature </w:t>
      </w:r>
      <w:r w:rsidR="00AF7128">
        <w:rPr>
          <w:rFonts w:asciiTheme="majorBidi" w:hAnsiTheme="majorBidi" w:cstheme="majorBidi"/>
          <w:sz w:val="24"/>
          <w:szCs w:val="24"/>
        </w:rPr>
        <w:t>during full rigid erection.</w:t>
      </w:r>
      <w:r w:rsidR="005A3AC6" w:rsidRPr="00507873">
        <w:rPr>
          <w:rFonts w:asciiTheme="majorBidi" w:hAnsiTheme="majorBidi" w:cstheme="majorBidi"/>
          <w:sz w:val="24"/>
          <w:szCs w:val="24"/>
        </w:rPr>
        <w:t xml:space="preserve"> </w:t>
      </w:r>
      <w:r w:rsidR="00AF7128">
        <w:rPr>
          <w:rFonts w:asciiTheme="majorBidi" w:hAnsiTheme="majorBidi" w:cstheme="majorBidi"/>
          <w:sz w:val="24"/>
          <w:szCs w:val="24"/>
        </w:rPr>
        <w:t>S</w:t>
      </w:r>
      <w:r w:rsidR="00F62B43">
        <w:rPr>
          <w:rFonts w:asciiTheme="majorBidi" w:hAnsiTheme="majorBidi" w:cstheme="majorBidi"/>
          <w:sz w:val="24"/>
          <w:szCs w:val="24"/>
        </w:rPr>
        <w:t xml:space="preserve">utures were applied </w:t>
      </w:r>
      <w:r w:rsidR="00F62B43" w:rsidRPr="00507873">
        <w:rPr>
          <w:rFonts w:asciiTheme="majorBidi" w:hAnsiTheme="majorBidi" w:cstheme="majorBidi"/>
          <w:sz w:val="24"/>
          <w:szCs w:val="24"/>
        </w:rPr>
        <w:t>on the convex side o</w:t>
      </w:r>
      <w:r w:rsidR="00F62B43">
        <w:rPr>
          <w:rFonts w:asciiTheme="majorBidi" w:hAnsiTheme="majorBidi" w:cstheme="majorBidi"/>
          <w:sz w:val="24"/>
          <w:szCs w:val="24"/>
        </w:rPr>
        <w:t>f the penis just proximal to this point</w:t>
      </w:r>
      <w:r w:rsidR="001145F2">
        <w:rPr>
          <w:rFonts w:asciiTheme="majorBidi" w:hAnsiTheme="majorBidi" w:cstheme="majorBidi"/>
          <w:sz w:val="24"/>
          <w:szCs w:val="24"/>
        </w:rPr>
        <w:t xml:space="preserve"> passing through 8 dots</w:t>
      </w:r>
      <w:r w:rsidR="00F62B43" w:rsidRPr="00507873">
        <w:rPr>
          <w:rFonts w:asciiTheme="majorBidi" w:hAnsiTheme="majorBidi" w:cstheme="majorBidi"/>
          <w:sz w:val="24"/>
          <w:szCs w:val="24"/>
        </w:rPr>
        <w:t xml:space="preserve">. </w:t>
      </w:r>
      <w:r w:rsidR="006B2ABA">
        <w:rPr>
          <w:rFonts w:asciiTheme="majorBidi" w:hAnsiTheme="majorBidi" w:cstheme="majorBidi"/>
          <w:sz w:val="24"/>
          <w:szCs w:val="24"/>
        </w:rPr>
        <w:t xml:space="preserve"> Those 8 dots were divided into two lines of </w:t>
      </w:r>
      <w:r w:rsidR="005A3AC6" w:rsidRPr="00507873">
        <w:rPr>
          <w:rFonts w:asciiTheme="majorBidi" w:hAnsiTheme="majorBidi" w:cstheme="majorBidi"/>
          <w:sz w:val="24"/>
          <w:szCs w:val="24"/>
        </w:rPr>
        <w:t>4 dots</w:t>
      </w:r>
      <w:r w:rsidR="00D245D0" w:rsidRPr="00507873">
        <w:rPr>
          <w:rFonts w:asciiTheme="majorBidi" w:hAnsiTheme="majorBidi" w:cstheme="majorBidi"/>
          <w:sz w:val="24"/>
          <w:szCs w:val="24"/>
        </w:rPr>
        <w:t xml:space="preserve">, </w:t>
      </w:r>
      <w:r w:rsidR="005A3AC6" w:rsidRPr="00507873">
        <w:rPr>
          <w:rFonts w:asciiTheme="majorBidi" w:hAnsiTheme="majorBidi" w:cstheme="majorBidi"/>
          <w:sz w:val="24"/>
          <w:szCs w:val="24"/>
        </w:rPr>
        <w:t xml:space="preserve">on </w:t>
      </w:r>
      <w:r w:rsidR="00F62B43">
        <w:rPr>
          <w:rFonts w:asciiTheme="majorBidi" w:hAnsiTheme="majorBidi" w:cstheme="majorBidi"/>
          <w:sz w:val="24"/>
          <w:szCs w:val="24"/>
        </w:rPr>
        <w:t>either side</w:t>
      </w:r>
      <w:r w:rsidR="005A3AC6" w:rsidRPr="00507873">
        <w:rPr>
          <w:rFonts w:asciiTheme="majorBidi" w:hAnsiTheme="majorBidi" w:cstheme="majorBidi"/>
          <w:sz w:val="24"/>
          <w:szCs w:val="24"/>
        </w:rPr>
        <w:t xml:space="preserve"> of the </w:t>
      </w:r>
      <w:r w:rsidR="005A3AC6" w:rsidRPr="00507873">
        <w:rPr>
          <w:rFonts w:asciiTheme="majorBidi" w:hAnsiTheme="majorBidi" w:cstheme="majorBidi"/>
          <w:sz w:val="24"/>
          <w:szCs w:val="24"/>
        </w:rPr>
        <w:lastRenderedPageBreak/>
        <w:t xml:space="preserve">middle line </w:t>
      </w:r>
      <w:r w:rsidR="006B2ABA">
        <w:rPr>
          <w:rFonts w:asciiTheme="majorBidi" w:hAnsiTheme="majorBidi" w:cstheme="majorBidi"/>
          <w:sz w:val="24"/>
          <w:szCs w:val="24"/>
        </w:rPr>
        <w:t>“</w:t>
      </w:r>
      <w:r w:rsidR="001145F2" w:rsidRPr="006428A4">
        <w:rPr>
          <w:rFonts w:asciiTheme="majorBidi" w:hAnsiTheme="majorBidi" w:cstheme="majorBidi"/>
          <w:sz w:val="24"/>
          <w:szCs w:val="24"/>
        </w:rPr>
        <w:t>in cases of ventral/dorsal</w:t>
      </w:r>
      <w:r w:rsidR="001145F2">
        <w:rPr>
          <w:rFonts w:asciiTheme="majorBidi" w:hAnsiTheme="majorBidi" w:cstheme="majorBidi"/>
          <w:sz w:val="24"/>
          <w:szCs w:val="24"/>
        </w:rPr>
        <w:t xml:space="preserve"> deviation</w:t>
      </w:r>
      <w:r w:rsidR="006B2ABA">
        <w:rPr>
          <w:rFonts w:asciiTheme="majorBidi" w:hAnsiTheme="majorBidi" w:cstheme="majorBidi"/>
          <w:sz w:val="24"/>
          <w:szCs w:val="24"/>
        </w:rPr>
        <w:t>”</w:t>
      </w:r>
      <w:r w:rsidR="001145F2">
        <w:rPr>
          <w:rFonts w:asciiTheme="majorBidi" w:hAnsiTheme="majorBidi" w:cstheme="majorBidi"/>
          <w:sz w:val="24"/>
          <w:szCs w:val="24"/>
        </w:rPr>
        <w:t xml:space="preserve"> and </w:t>
      </w:r>
      <w:r w:rsidR="001145F2" w:rsidRPr="006428A4">
        <w:rPr>
          <w:rFonts w:asciiTheme="majorBidi" w:hAnsiTheme="majorBidi" w:cstheme="majorBidi"/>
          <w:sz w:val="24"/>
          <w:szCs w:val="24"/>
        </w:rPr>
        <w:t xml:space="preserve">parallel </w:t>
      </w:r>
      <w:r w:rsidR="006B2ABA">
        <w:rPr>
          <w:rFonts w:asciiTheme="majorBidi" w:hAnsiTheme="majorBidi" w:cstheme="majorBidi"/>
          <w:sz w:val="24"/>
          <w:szCs w:val="24"/>
        </w:rPr>
        <w:t xml:space="preserve">to each other </w:t>
      </w:r>
      <w:r w:rsidR="001145F2" w:rsidRPr="006428A4">
        <w:rPr>
          <w:rFonts w:asciiTheme="majorBidi" w:hAnsiTheme="majorBidi" w:cstheme="majorBidi"/>
          <w:sz w:val="24"/>
          <w:szCs w:val="24"/>
        </w:rPr>
        <w:t xml:space="preserve">on right/left side in cases </w:t>
      </w:r>
      <w:r w:rsidR="001145F2">
        <w:rPr>
          <w:rFonts w:asciiTheme="majorBidi" w:hAnsiTheme="majorBidi" w:cstheme="majorBidi"/>
          <w:sz w:val="24"/>
          <w:szCs w:val="24"/>
        </w:rPr>
        <w:t>with lateral deviation.</w:t>
      </w:r>
    </w:p>
    <w:p w:rsidR="000E5152" w:rsidRPr="00071C03" w:rsidRDefault="00071C03" w:rsidP="00941786">
      <w:pPr>
        <w:pStyle w:val="Default"/>
        <w:spacing w:line="480" w:lineRule="auto"/>
        <w:jc w:val="both"/>
        <w:rPr>
          <w:rFonts w:asciiTheme="majorBidi" w:hAnsiTheme="majorBidi" w:cstheme="majorBidi"/>
          <w:b/>
          <w:bCs/>
          <w:i/>
          <w:iCs/>
          <w:color w:val="auto"/>
          <w:u w:val="single"/>
        </w:rPr>
      </w:pPr>
      <w:r w:rsidRPr="00071C03">
        <w:rPr>
          <w:rFonts w:asciiTheme="majorBidi" w:hAnsiTheme="majorBidi" w:cstheme="majorBidi"/>
          <w:b/>
          <w:bCs/>
          <w:i/>
          <w:iCs/>
          <w:color w:val="auto"/>
          <w:u w:val="single"/>
        </w:rPr>
        <w:t>Selection of patients for either technique:</w:t>
      </w:r>
    </w:p>
    <w:p w:rsidR="00D04CA6" w:rsidRPr="00E85A54" w:rsidRDefault="008F53FE" w:rsidP="00AF7128">
      <w:pPr>
        <w:pStyle w:val="Default"/>
        <w:spacing w:line="480" w:lineRule="auto"/>
        <w:jc w:val="both"/>
        <w:rPr>
          <w:rFonts w:asciiTheme="majorBidi" w:hAnsiTheme="majorBidi" w:cstheme="majorBidi"/>
          <w:color w:val="auto"/>
        </w:rPr>
      </w:pPr>
      <w:r w:rsidRPr="00E85A54">
        <w:rPr>
          <w:rFonts w:asciiTheme="majorBidi" w:hAnsiTheme="majorBidi" w:cstheme="majorBidi"/>
          <w:color w:val="auto"/>
        </w:rPr>
        <w:t xml:space="preserve">Two groups of patients were designed according to </w:t>
      </w:r>
      <w:r w:rsidR="00BA5B9D" w:rsidRPr="00E85A54">
        <w:rPr>
          <w:rFonts w:asciiTheme="majorBidi" w:hAnsiTheme="majorBidi" w:cstheme="majorBidi"/>
          <w:color w:val="auto"/>
        </w:rPr>
        <w:t>which</w:t>
      </w:r>
      <w:r w:rsidR="00757F28" w:rsidRPr="00E85A54">
        <w:rPr>
          <w:rFonts w:asciiTheme="majorBidi" w:hAnsiTheme="majorBidi" w:cstheme="majorBidi"/>
          <w:color w:val="auto"/>
        </w:rPr>
        <w:t xml:space="preserve"> </w:t>
      </w:r>
      <w:r w:rsidR="0037113F" w:rsidRPr="00E85A54">
        <w:rPr>
          <w:rFonts w:asciiTheme="majorBidi" w:hAnsiTheme="majorBidi" w:cstheme="majorBidi"/>
          <w:color w:val="auto"/>
        </w:rPr>
        <w:t xml:space="preserve">technique </w:t>
      </w:r>
      <w:r w:rsidR="00BA5B9D" w:rsidRPr="00E85A54">
        <w:rPr>
          <w:rFonts w:asciiTheme="majorBidi" w:hAnsiTheme="majorBidi" w:cstheme="majorBidi"/>
          <w:color w:val="auto"/>
        </w:rPr>
        <w:t>is more suitable for</w:t>
      </w:r>
      <w:r w:rsidR="0037113F" w:rsidRPr="00E85A54">
        <w:rPr>
          <w:rFonts w:asciiTheme="majorBidi" w:hAnsiTheme="majorBidi" w:cstheme="majorBidi"/>
          <w:color w:val="auto"/>
        </w:rPr>
        <w:t xml:space="preserve"> the candidate.</w:t>
      </w:r>
      <w:r w:rsidR="00757F28" w:rsidRPr="00E85A54">
        <w:rPr>
          <w:rFonts w:asciiTheme="majorBidi" w:hAnsiTheme="majorBidi" w:cstheme="majorBidi"/>
          <w:color w:val="auto"/>
        </w:rPr>
        <w:t xml:space="preserve"> </w:t>
      </w:r>
      <w:r w:rsidRPr="00E85A54">
        <w:rPr>
          <w:rFonts w:asciiTheme="majorBidi" w:hAnsiTheme="majorBidi" w:cstheme="majorBidi"/>
          <w:color w:val="auto"/>
        </w:rPr>
        <w:t xml:space="preserve"> </w:t>
      </w:r>
      <w:r w:rsidR="00D04CA6" w:rsidRPr="00E85A54">
        <w:rPr>
          <w:rFonts w:asciiTheme="majorBidi" w:hAnsiTheme="majorBidi" w:cstheme="majorBidi"/>
          <w:b/>
          <w:bCs/>
          <w:i/>
          <w:iCs/>
          <w:color w:val="auto"/>
        </w:rPr>
        <w:t>The new technique was avoided in 2 situations</w:t>
      </w:r>
      <w:r w:rsidR="00D04CA6" w:rsidRPr="00E85A54">
        <w:rPr>
          <w:rFonts w:asciiTheme="majorBidi" w:hAnsiTheme="majorBidi" w:cstheme="majorBidi"/>
          <w:color w:val="auto"/>
        </w:rPr>
        <w:t xml:space="preserve"> (in which 16 </w:t>
      </w:r>
      <w:proofErr w:type="gramStart"/>
      <w:r w:rsidR="00D04CA6" w:rsidRPr="00E85A54">
        <w:rPr>
          <w:rFonts w:asciiTheme="majorBidi" w:hAnsiTheme="majorBidi" w:cstheme="majorBidi"/>
          <w:color w:val="auto"/>
        </w:rPr>
        <w:t>dot</w:t>
      </w:r>
      <w:proofErr w:type="gramEnd"/>
      <w:r w:rsidR="00D04CA6" w:rsidRPr="00E85A54">
        <w:rPr>
          <w:rFonts w:asciiTheme="majorBidi" w:hAnsiTheme="majorBidi" w:cstheme="majorBidi"/>
          <w:color w:val="auto"/>
        </w:rPr>
        <w:t xml:space="preserve"> was preferred): ventral curvature and peyronie’s disease. To perform this new technique in ventral deviation it would require mobilization of the neurovascular bundle. To avoid rough handling of the neurovascular bundle that may cause postoperative pain, we selected cases with lateral or dorsal deviation mainly for the new technique. Also, perf</w:t>
      </w:r>
      <w:r w:rsidR="00941786">
        <w:rPr>
          <w:rFonts w:asciiTheme="majorBidi" w:hAnsiTheme="majorBidi" w:cstheme="majorBidi"/>
          <w:color w:val="auto"/>
        </w:rPr>
        <w:t>orming incisions in cases with P</w:t>
      </w:r>
      <w:r w:rsidR="00AF7128">
        <w:rPr>
          <w:rFonts w:asciiTheme="majorBidi" w:hAnsiTheme="majorBidi" w:cstheme="majorBidi"/>
          <w:color w:val="auto"/>
        </w:rPr>
        <w:t>eyronie’s disease may</w:t>
      </w:r>
      <w:r w:rsidR="00AF7128">
        <w:rPr>
          <w:rFonts w:asciiTheme="majorBidi" w:hAnsiTheme="majorBidi" w:cstheme="majorBidi"/>
          <w:color w:val="FF0000"/>
        </w:rPr>
        <w:t xml:space="preserve"> </w:t>
      </w:r>
      <w:r w:rsidR="00AF7128" w:rsidRPr="00AF7128">
        <w:rPr>
          <w:rFonts w:asciiTheme="majorBidi" w:hAnsiTheme="majorBidi" w:cstheme="majorBidi"/>
          <w:color w:val="auto"/>
        </w:rPr>
        <w:t>exaggerate the disease</w:t>
      </w:r>
      <w:r w:rsidR="00AF7128">
        <w:rPr>
          <w:rFonts w:asciiTheme="majorBidi" w:hAnsiTheme="majorBidi" w:cstheme="majorBidi"/>
          <w:color w:val="auto"/>
        </w:rPr>
        <w:t>.</w:t>
      </w:r>
    </w:p>
    <w:p w:rsidR="00150EA6" w:rsidRPr="00FB7BA3" w:rsidRDefault="00E3248C" w:rsidP="00FB7BA3">
      <w:pPr>
        <w:pStyle w:val="Default"/>
        <w:spacing w:line="480" w:lineRule="auto"/>
        <w:jc w:val="both"/>
        <w:rPr>
          <w:rFonts w:asciiTheme="majorBidi" w:hAnsiTheme="majorBidi" w:cstheme="majorBidi"/>
          <w:color w:val="auto"/>
        </w:rPr>
      </w:pPr>
      <w:r w:rsidRPr="00507873">
        <w:rPr>
          <w:rFonts w:asciiTheme="majorBidi" w:hAnsiTheme="majorBidi" w:cstheme="majorBidi"/>
          <w:b/>
          <w:bCs/>
          <w:i/>
          <w:iCs/>
          <w:color w:val="auto"/>
        </w:rPr>
        <w:t>In</w:t>
      </w:r>
      <w:r w:rsidR="000D11F8" w:rsidRPr="00507873">
        <w:rPr>
          <w:rFonts w:asciiTheme="majorBidi" w:hAnsiTheme="majorBidi" w:cstheme="majorBidi"/>
          <w:b/>
          <w:bCs/>
          <w:i/>
          <w:iCs/>
          <w:color w:val="auto"/>
        </w:rPr>
        <w:t xml:space="preserve"> congenital</w:t>
      </w:r>
      <w:r w:rsidRPr="00507873">
        <w:rPr>
          <w:rFonts w:asciiTheme="majorBidi" w:hAnsiTheme="majorBidi" w:cstheme="majorBidi"/>
          <w:b/>
          <w:bCs/>
          <w:i/>
          <w:iCs/>
          <w:color w:val="auto"/>
        </w:rPr>
        <w:t xml:space="preserve"> cases with</w:t>
      </w:r>
      <w:r w:rsidR="000D11F8" w:rsidRPr="00507873">
        <w:rPr>
          <w:rFonts w:asciiTheme="majorBidi" w:hAnsiTheme="majorBidi" w:cstheme="majorBidi"/>
          <w:b/>
          <w:bCs/>
          <w:i/>
          <w:iCs/>
          <w:color w:val="auto"/>
        </w:rPr>
        <w:t xml:space="preserve"> lateral or dorsal deviation</w:t>
      </w:r>
      <w:r w:rsidR="00835C68" w:rsidRPr="00507873">
        <w:rPr>
          <w:rFonts w:asciiTheme="majorBidi" w:hAnsiTheme="majorBidi" w:cstheme="majorBidi"/>
          <w:color w:val="auto"/>
        </w:rPr>
        <w:t xml:space="preserve"> a new technique was used</w:t>
      </w:r>
      <w:r w:rsidRPr="00507873">
        <w:rPr>
          <w:rFonts w:asciiTheme="majorBidi" w:hAnsiTheme="majorBidi" w:cstheme="majorBidi"/>
          <w:color w:val="auto"/>
        </w:rPr>
        <w:t>:</w:t>
      </w:r>
      <w:r w:rsidR="007118E9" w:rsidRPr="00507873">
        <w:rPr>
          <w:rFonts w:asciiTheme="majorBidi" w:hAnsiTheme="majorBidi" w:cstheme="majorBidi"/>
          <w:color w:val="auto"/>
        </w:rPr>
        <w:t xml:space="preserve"> </w:t>
      </w:r>
      <w:r w:rsidR="00AD5835" w:rsidRPr="00507873">
        <w:rPr>
          <w:rFonts w:asciiTheme="majorBidi" w:hAnsiTheme="majorBidi" w:cstheme="majorBidi"/>
          <w:color w:val="auto"/>
        </w:rPr>
        <w:t>T</w:t>
      </w:r>
      <w:r w:rsidR="007118E9" w:rsidRPr="00507873">
        <w:rPr>
          <w:rFonts w:asciiTheme="majorBidi" w:hAnsiTheme="majorBidi" w:cstheme="majorBidi"/>
          <w:color w:val="auto"/>
        </w:rPr>
        <w:t>ransverse incision</w:t>
      </w:r>
      <w:r w:rsidR="00835C68" w:rsidRPr="00507873">
        <w:rPr>
          <w:rFonts w:asciiTheme="majorBidi" w:hAnsiTheme="majorBidi" w:cstheme="majorBidi"/>
          <w:color w:val="auto"/>
        </w:rPr>
        <w:t>s</w:t>
      </w:r>
      <w:r w:rsidR="00941786">
        <w:rPr>
          <w:rFonts w:asciiTheme="majorBidi" w:hAnsiTheme="majorBidi" w:cstheme="majorBidi"/>
          <w:color w:val="auto"/>
        </w:rPr>
        <w:t xml:space="preserve"> 3-6</w:t>
      </w:r>
      <w:r w:rsidR="00835C68" w:rsidRPr="00507873">
        <w:rPr>
          <w:rFonts w:asciiTheme="majorBidi" w:hAnsiTheme="majorBidi" w:cstheme="majorBidi"/>
          <w:color w:val="auto"/>
        </w:rPr>
        <w:t xml:space="preserve"> mm were</w:t>
      </w:r>
      <w:r w:rsidRPr="00507873">
        <w:rPr>
          <w:rFonts w:asciiTheme="majorBidi" w:hAnsiTheme="majorBidi" w:cstheme="majorBidi"/>
          <w:color w:val="auto"/>
        </w:rPr>
        <w:t xml:space="preserve"> performed</w:t>
      </w:r>
      <w:r w:rsidR="007118E9" w:rsidRPr="00507873">
        <w:rPr>
          <w:rFonts w:asciiTheme="majorBidi" w:hAnsiTheme="majorBidi" w:cstheme="majorBidi"/>
          <w:color w:val="auto"/>
        </w:rPr>
        <w:t>, with a fine scalpel,</w:t>
      </w:r>
      <w:r w:rsidRPr="00507873">
        <w:rPr>
          <w:rFonts w:asciiTheme="majorBidi" w:hAnsiTheme="majorBidi" w:cstheme="majorBidi"/>
          <w:color w:val="auto"/>
        </w:rPr>
        <w:t xml:space="preserve"> at the site of the first and last </w:t>
      </w:r>
      <w:r w:rsidR="004E362C" w:rsidRPr="00507873">
        <w:rPr>
          <w:rFonts w:asciiTheme="majorBidi" w:hAnsiTheme="majorBidi" w:cstheme="majorBidi"/>
          <w:color w:val="auto"/>
        </w:rPr>
        <w:t xml:space="preserve">dots (of each group of 4 </w:t>
      </w:r>
      <w:r w:rsidRPr="00507873">
        <w:rPr>
          <w:rFonts w:asciiTheme="majorBidi" w:hAnsiTheme="majorBidi" w:cstheme="majorBidi"/>
          <w:color w:val="auto"/>
        </w:rPr>
        <w:t>dots</w:t>
      </w:r>
      <w:r w:rsidR="004E362C" w:rsidRPr="00507873">
        <w:rPr>
          <w:rFonts w:asciiTheme="majorBidi" w:hAnsiTheme="majorBidi" w:cstheme="majorBidi"/>
          <w:color w:val="auto"/>
        </w:rPr>
        <w:t>)</w:t>
      </w:r>
      <w:r w:rsidRPr="00507873">
        <w:rPr>
          <w:rFonts w:asciiTheme="majorBidi" w:hAnsiTheme="majorBidi" w:cstheme="majorBidi"/>
          <w:color w:val="auto"/>
        </w:rPr>
        <w:t xml:space="preserve"> through the superficial layer of tunica albuginea</w:t>
      </w:r>
      <w:r w:rsidR="00941786">
        <w:rPr>
          <w:rFonts w:asciiTheme="majorBidi" w:hAnsiTheme="majorBidi" w:cstheme="majorBidi"/>
          <w:color w:val="auto"/>
        </w:rPr>
        <w:t xml:space="preserve"> (</w:t>
      </w:r>
      <w:r w:rsidR="00941786" w:rsidRPr="00941786">
        <w:rPr>
          <w:rFonts w:asciiTheme="majorBidi" w:hAnsiTheme="majorBidi" w:cstheme="majorBidi"/>
          <w:color w:val="auto"/>
        </w:rPr>
        <w:t>Figure 1 A)</w:t>
      </w:r>
      <w:r w:rsidRPr="00507873">
        <w:rPr>
          <w:rFonts w:asciiTheme="majorBidi" w:hAnsiTheme="majorBidi" w:cstheme="majorBidi"/>
          <w:color w:val="auto"/>
        </w:rPr>
        <w:t>, without cutting into the</w:t>
      </w:r>
      <w:r w:rsidR="007118E9" w:rsidRPr="00507873">
        <w:rPr>
          <w:rFonts w:asciiTheme="majorBidi" w:hAnsiTheme="majorBidi" w:cstheme="majorBidi"/>
          <w:color w:val="auto"/>
        </w:rPr>
        <w:t xml:space="preserve"> corpus cavernosum</w:t>
      </w:r>
      <w:r w:rsidR="00AD5835" w:rsidRPr="00507873">
        <w:rPr>
          <w:rFonts w:asciiTheme="majorBidi" w:hAnsiTheme="majorBidi" w:cstheme="majorBidi"/>
          <w:color w:val="auto"/>
        </w:rPr>
        <w:t>, to prepare a cavity for the knots</w:t>
      </w:r>
      <w:r w:rsidR="007118E9" w:rsidRPr="00507873">
        <w:rPr>
          <w:rFonts w:asciiTheme="majorBidi" w:hAnsiTheme="majorBidi" w:cstheme="majorBidi"/>
          <w:color w:val="auto"/>
        </w:rPr>
        <w:t>.</w:t>
      </w:r>
      <w:r w:rsidR="00E3157B" w:rsidRPr="00507873">
        <w:rPr>
          <w:rFonts w:asciiTheme="majorBidi" w:hAnsiTheme="majorBidi" w:cstheme="majorBidi"/>
          <w:color w:val="auto"/>
        </w:rPr>
        <w:t xml:space="preserve"> </w:t>
      </w:r>
      <w:r w:rsidRPr="00507873">
        <w:rPr>
          <w:rFonts w:asciiTheme="majorBidi" w:hAnsiTheme="majorBidi" w:cstheme="majorBidi"/>
          <w:color w:val="auto"/>
        </w:rPr>
        <w:t>The 00 ethibond</w:t>
      </w:r>
      <w:r w:rsidR="00F65A40" w:rsidRPr="00507873">
        <w:rPr>
          <w:rFonts w:asciiTheme="majorBidi" w:hAnsiTheme="majorBidi" w:cstheme="majorBidi"/>
          <w:color w:val="auto"/>
        </w:rPr>
        <w:t xml:space="preserve"> suture was</w:t>
      </w:r>
      <w:r w:rsidRPr="00507873">
        <w:rPr>
          <w:rFonts w:asciiTheme="majorBidi" w:hAnsiTheme="majorBidi" w:cstheme="majorBidi"/>
          <w:color w:val="auto"/>
        </w:rPr>
        <w:t xml:space="preserve"> passed through the interior edge of the first incision, plicating</w:t>
      </w:r>
      <w:r w:rsidR="00500096" w:rsidRPr="00507873">
        <w:rPr>
          <w:rFonts w:asciiTheme="majorBidi" w:hAnsiTheme="majorBidi" w:cstheme="majorBidi"/>
          <w:color w:val="auto"/>
        </w:rPr>
        <w:t xml:space="preserve"> the intermediate 2</w:t>
      </w:r>
      <w:r w:rsidRPr="00507873">
        <w:rPr>
          <w:rFonts w:asciiTheme="majorBidi" w:hAnsiTheme="majorBidi" w:cstheme="majorBidi"/>
          <w:color w:val="auto"/>
        </w:rPr>
        <w:t xml:space="preserve"> dots to end out from the interior edge of the </w:t>
      </w:r>
      <w:r w:rsidR="00E3157B" w:rsidRPr="00507873">
        <w:rPr>
          <w:rFonts w:asciiTheme="majorBidi" w:hAnsiTheme="majorBidi" w:cstheme="majorBidi"/>
          <w:color w:val="auto"/>
        </w:rPr>
        <w:t>last</w:t>
      </w:r>
      <w:r w:rsidRPr="00507873">
        <w:rPr>
          <w:rFonts w:asciiTheme="majorBidi" w:hAnsiTheme="majorBidi" w:cstheme="majorBidi"/>
          <w:color w:val="auto"/>
        </w:rPr>
        <w:t xml:space="preserve"> </w:t>
      </w:r>
      <w:r w:rsidR="007118E9" w:rsidRPr="00507873">
        <w:rPr>
          <w:rFonts w:asciiTheme="majorBidi" w:hAnsiTheme="majorBidi" w:cstheme="majorBidi"/>
          <w:color w:val="auto"/>
        </w:rPr>
        <w:t>incision</w:t>
      </w:r>
      <w:r w:rsidR="00941786">
        <w:rPr>
          <w:rFonts w:asciiTheme="majorBidi" w:hAnsiTheme="majorBidi" w:cstheme="majorBidi"/>
          <w:color w:val="auto"/>
        </w:rPr>
        <w:t xml:space="preserve"> (</w:t>
      </w:r>
      <w:r w:rsidR="00941786" w:rsidRPr="00941786">
        <w:rPr>
          <w:rFonts w:asciiTheme="majorBidi" w:hAnsiTheme="majorBidi" w:cstheme="majorBidi"/>
          <w:color w:val="auto"/>
        </w:rPr>
        <w:t>Figure 1 B)</w:t>
      </w:r>
      <w:r w:rsidR="007118E9" w:rsidRPr="00507873">
        <w:rPr>
          <w:rFonts w:asciiTheme="majorBidi" w:hAnsiTheme="majorBidi" w:cstheme="majorBidi"/>
          <w:color w:val="auto"/>
        </w:rPr>
        <w:t>, leaving free</w:t>
      </w:r>
      <w:r w:rsidRPr="00507873">
        <w:rPr>
          <w:rFonts w:asciiTheme="majorBidi" w:hAnsiTheme="majorBidi" w:cstheme="majorBidi"/>
          <w:color w:val="auto"/>
        </w:rPr>
        <w:t xml:space="preserve"> exterior </w:t>
      </w:r>
      <w:r w:rsidR="007118E9" w:rsidRPr="00507873">
        <w:rPr>
          <w:rFonts w:asciiTheme="majorBidi" w:hAnsiTheme="majorBidi" w:cstheme="majorBidi"/>
          <w:color w:val="auto"/>
        </w:rPr>
        <w:t xml:space="preserve">incisions </w:t>
      </w:r>
      <w:r w:rsidRPr="00507873">
        <w:rPr>
          <w:rFonts w:asciiTheme="majorBidi" w:hAnsiTheme="majorBidi" w:cstheme="majorBidi"/>
          <w:color w:val="auto"/>
        </w:rPr>
        <w:t>edges</w:t>
      </w:r>
      <w:r w:rsidR="00CA12F6">
        <w:rPr>
          <w:rFonts w:asciiTheme="majorBidi" w:hAnsiTheme="majorBidi" w:cstheme="majorBidi"/>
          <w:color w:val="auto"/>
        </w:rPr>
        <w:t xml:space="preserve"> (Figure 1c)</w:t>
      </w:r>
      <w:r w:rsidR="007118E9" w:rsidRPr="00507873">
        <w:rPr>
          <w:rFonts w:asciiTheme="majorBidi" w:hAnsiTheme="majorBidi" w:cstheme="majorBidi"/>
          <w:color w:val="auto"/>
        </w:rPr>
        <w:t>.</w:t>
      </w:r>
      <w:r w:rsidR="0037756E" w:rsidRPr="00507873">
        <w:rPr>
          <w:rFonts w:asciiTheme="majorBidi" w:hAnsiTheme="majorBidi" w:cstheme="majorBidi"/>
          <w:color w:val="auto"/>
        </w:rPr>
        <w:t xml:space="preserve"> Vicryl 4/0 suture passed through the exterior edges of the incisions</w:t>
      </w:r>
      <w:r w:rsidR="00CA12F6">
        <w:rPr>
          <w:rFonts w:asciiTheme="majorBidi" w:hAnsiTheme="majorBidi" w:cstheme="majorBidi"/>
          <w:color w:val="auto"/>
        </w:rPr>
        <w:t xml:space="preserve"> (Figure 1</w:t>
      </w:r>
      <w:r w:rsidR="002F2342">
        <w:rPr>
          <w:rFonts w:asciiTheme="majorBidi" w:hAnsiTheme="majorBidi" w:cstheme="majorBidi"/>
          <w:color w:val="auto"/>
        </w:rPr>
        <w:t>D</w:t>
      </w:r>
      <w:r w:rsidR="00CA12F6">
        <w:rPr>
          <w:rFonts w:asciiTheme="majorBidi" w:hAnsiTheme="majorBidi" w:cstheme="majorBidi"/>
          <w:color w:val="auto"/>
        </w:rPr>
        <w:t>)</w:t>
      </w:r>
      <w:r w:rsidR="0037756E" w:rsidRPr="00507873">
        <w:rPr>
          <w:rFonts w:asciiTheme="majorBidi" w:hAnsiTheme="majorBidi" w:cstheme="majorBidi"/>
          <w:color w:val="auto"/>
        </w:rPr>
        <w:t xml:space="preserve">. </w:t>
      </w:r>
      <w:r w:rsidR="00372DD4" w:rsidRPr="00507873">
        <w:rPr>
          <w:rFonts w:asciiTheme="majorBidi" w:hAnsiTheme="majorBidi" w:cstheme="majorBidi"/>
          <w:color w:val="auto"/>
        </w:rPr>
        <w:t>Tightening</w:t>
      </w:r>
      <w:r w:rsidR="005A1652" w:rsidRPr="00507873">
        <w:rPr>
          <w:rFonts w:asciiTheme="majorBidi" w:hAnsiTheme="majorBidi" w:cstheme="majorBidi"/>
          <w:color w:val="auto"/>
        </w:rPr>
        <w:t xml:space="preserve"> and ligation</w:t>
      </w:r>
      <w:r w:rsidR="00F65A40" w:rsidRPr="00507873">
        <w:rPr>
          <w:rFonts w:asciiTheme="majorBidi" w:hAnsiTheme="majorBidi" w:cstheme="majorBidi"/>
          <w:color w:val="auto"/>
        </w:rPr>
        <w:t xml:space="preserve"> of the ethibond was</w:t>
      </w:r>
      <w:r w:rsidR="00372DD4" w:rsidRPr="00507873">
        <w:rPr>
          <w:rFonts w:asciiTheme="majorBidi" w:hAnsiTheme="majorBidi" w:cstheme="majorBidi"/>
          <w:color w:val="auto"/>
        </w:rPr>
        <w:t xml:space="preserve"> first</w:t>
      </w:r>
      <w:r w:rsidR="005A1652" w:rsidRPr="00507873">
        <w:rPr>
          <w:rFonts w:asciiTheme="majorBidi" w:hAnsiTheme="majorBidi" w:cstheme="majorBidi"/>
          <w:color w:val="auto"/>
        </w:rPr>
        <w:t xml:space="preserve"> done</w:t>
      </w:r>
      <w:r w:rsidR="0037756E" w:rsidRPr="00507873">
        <w:rPr>
          <w:rFonts w:asciiTheme="majorBidi" w:hAnsiTheme="majorBidi" w:cstheme="majorBidi"/>
          <w:color w:val="auto"/>
        </w:rPr>
        <w:t xml:space="preserve"> </w:t>
      </w:r>
      <w:r w:rsidR="002F2342">
        <w:rPr>
          <w:rFonts w:asciiTheme="majorBidi" w:hAnsiTheme="majorBidi" w:cstheme="majorBidi"/>
          <w:color w:val="auto"/>
        </w:rPr>
        <w:t>(</w:t>
      </w:r>
      <w:r w:rsidR="002F2342" w:rsidRPr="002F2342">
        <w:rPr>
          <w:rFonts w:asciiTheme="majorBidi" w:hAnsiTheme="majorBidi" w:cstheme="majorBidi"/>
          <w:color w:val="auto"/>
        </w:rPr>
        <w:t>Figure 1 E)</w:t>
      </w:r>
      <w:r w:rsidR="002F2342">
        <w:rPr>
          <w:rFonts w:asciiTheme="majorBidi" w:hAnsiTheme="majorBidi" w:cstheme="majorBidi"/>
          <w:color w:val="auto"/>
        </w:rPr>
        <w:t xml:space="preserve"> </w:t>
      </w:r>
      <w:r w:rsidR="0037756E" w:rsidRPr="00507873">
        <w:rPr>
          <w:rFonts w:asciiTheme="majorBidi" w:hAnsiTheme="majorBidi" w:cstheme="majorBidi"/>
          <w:color w:val="auto"/>
        </w:rPr>
        <w:t>and the vicryl was then tightened</w:t>
      </w:r>
      <w:r w:rsidR="005A1652" w:rsidRPr="00507873">
        <w:rPr>
          <w:rFonts w:asciiTheme="majorBidi" w:hAnsiTheme="majorBidi" w:cstheme="majorBidi"/>
          <w:color w:val="auto"/>
        </w:rPr>
        <w:t xml:space="preserve"> and ligated</w:t>
      </w:r>
      <w:r w:rsidR="0037756E" w:rsidRPr="00507873">
        <w:rPr>
          <w:rFonts w:asciiTheme="majorBidi" w:hAnsiTheme="majorBidi" w:cstheme="majorBidi"/>
          <w:color w:val="auto"/>
        </w:rPr>
        <w:t xml:space="preserve"> </w:t>
      </w:r>
      <w:r w:rsidRPr="00507873">
        <w:rPr>
          <w:rFonts w:asciiTheme="majorBidi" w:hAnsiTheme="majorBidi" w:cstheme="majorBidi"/>
          <w:color w:val="auto"/>
        </w:rPr>
        <w:t>over the</w:t>
      </w:r>
      <w:r w:rsidR="00F65A40" w:rsidRPr="00507873">
        <w:rPr>
          <w:rFonts w:asciiTheme="majorBidi" w:hAnsiTheme="majorBidi" w:cstheme="majorBidi"/>
          <w:color w:val="auto"/>
        </w:rPr>
        <w:t xml:space="preserve"> ethibond suture knot </w:t>
      </w:r>
      <w:r w:rsidRPr="00507873">
        <w:rPr>
          <w:rFonts w:asciiTheme="majorBidi" w:hAnsiTheme="majorBidi" w:cstheme="majorBidi"/>
          <w:color w:val="auto"/>
        </w:rPr>
        <w:t xml:space="preserve">to cover </w:t>
      </w:r>
      <w:r w:rsidR="00F65A40" w:rsidRPr="00507873">
        <w:rPr>
          <w:rFonts w:asciiTheme="majorBidi" w:hAnsiTheme="majorBidi" w:cstheme="majorBidi"/>
          <w:color w:val="auto"/>
        </w:rPr>
        <w:t>i</w:t>
      </w:r>
      <w:r w:rsidR="00CA12F6">
        <w:rPr>
          <w:rFonts w:asciiTheme="majorBidi" w:hAnsiTheme="majorBidi" w:cstheme="majorBidi"/>
          <w:color w:val="auto"/>
        </w:rPr>
        <w:t>t (Figure 1</w:t>
      </w:r>
      <w:r w:rsidR="002F2342">
        <w:rPr>
          <w:rFonts w:asciiTheme="majorBidi" w:hAnsiTheme="majorBidi" w:cstheme="majorBidi"/>
          <w:color w:val="auto"/>
        </w:rPr>
        <w:t>F</w:t>
      </w:r>
      <w:r w:rsidR="00CA12F6">
        <w:rPr>
          <w:rFonts w:asciiTheme="majorBidi" w:hAnsiTheme="majorBidi" w:cstheme="majorBidi"/>
          <w:color w:val="auto"/>
        </w:rPr>
        <w:t>).</w:t>
      </w:r>
    </w:p>
    <w:p w:rsidR="000E5152" w:rsidRPr="00507873" w:rsidRDefault="00330E7C" w:rsidP="00941786">
      <w:pPr>
        <w:autoSpaceDE w:val="0"/>
        <w:autoSpaceDN w:val="0"/>
        <w:adjustRightInd w:val="0"/>
        <w:spacing w:after="0" w:line="480" w:lineRule="auto"/>
        <w:jc w:val="both"/>
        <w:rPr>
          <w:rFonts w:asciiTheme="majorBidi" w:hAnsiTheme="majorBidi" w:cstheme="majorBidi"/>
          <w:b/>
          <w:bCs/>
          <w:i/>
          <w:iCs/>
          <w:sz w:val="24"/>
          <w:szCs w:val="24"/>
        </w:rPr>
      </w:pPr>
      <w:r w:rsidRPr="00507873">
        <w:rPr>
          <w:rFonts w:asciiTheme="majorBidi" w:hAnsiTheme="majorBidi" w:cstheme="majorBidi"/>
          <w:b/>
          <w:bCs/>
          <w:i/>
          <w:iCs/>
          <w:sz w:val="24"/>
          <w:szCs w:val="24"/>
        </w:rPr>
        <w:t xml:space="preserve">In case with </w:t>
      </w:r>
      <w:r w:rsidR="000D11F8" w:rsidRPr="00507873">
        <w:rPr>
          <w:rFonts w:asciiTheme="majorBidi" w:hAnsiTheme="majorBidi" w:cstheme="majorBidi"/>
          <w:b/>
          <w:bCs/>
          <w:i/>
          <w:iCs/>
          <w:sz w:val="24"/>
          <w:szCs w:val="24"/>
        </w:rPr>
        <w:t xml:space="preserve">congenital </w:t>
      </w:r>
      <w:r w:rsidRPr="00507873">
        <w:rPr>
          <w:rFonts w:asciiTheme="majorBidi" w:hAnsiTheme="majorBidi" w:cstheme="majorBidi"/>
          <w:b/>
          <w:bCs/>
          <w:i/>
          <w:iCs/>
          <w:sz w:val="24"/>
          <w:szCs w:val="24"/>
        </w:rPr>
        <w:t>ventral curvature</w:t>
      </w:r>
      <w:r w:rsidRPr="00FA006B">
        <w:rPr>
          <w:rFonts w:asciiTheme="majorBidi" w:hAnsiTheme="majorBidi" w:cstheme="majorBidi"/>
          <w:sz w:val="24"/>
          <w:szCs w:val="24"/>
        </w:rPr>
        <w:t>:</w:t>
      </w:r>
      <w:r w:rsidR="000D11F8" w:rsidRPr="00FA006B">
        <w:rPr>
          <w:rFonts w:asciiTheme="majorBidi" w:hAnsiTheme="majorBidi" w:cstheme="majorBidi"/>
          <w:sz w:val="24"/>
          <w:szCs w:val="24"/>
        </w:rPr>
        <w:t xml:space="preserve"> </w:t>
      </w:r>
      <w:r w:rsidR="00FA006B">
        <w:rPr>
          <w:rFonts w:asciiTheme="majorBidi" w:hAnsiTheme="majorBidi" w:cstheme="majorBidi"/>
          <w:sz w:val="24"/>
          <w:szCs w:val="24"/>
        </w:rPr>
        <w:t xml:space="preserve">there was </w:t>
      </w:r>
      <w:r w:rsidR="002236D5" w:rsidRPr="00FA006B">
        <w:rPr>
          <w:rFonts w:asciiTheme="majorBidi" w:hAnsiTheme="majorBidi" w:cstheme="majorBidi"/>
          <w:sz w:val="24"/>
          <w:szCs w:val="24"/>
        </w:rPr>
        <w:t>avoidance of performing tunical incisions to preserve structures of neurovascular bundle.</w:t>
      </w:r>
      <w:r w:rsidR="002236D5">
        <w:rPr>
          <w:rFonts w:asciiTheme="majorBidi" w:hAnsiTheme="majorBidi" w:cstheme="majorBidi"/>
          <w:b/>
          <w:bCs/>
          <w:i/>
          <w:iCs/>
          <w:sz w:val="24"/>
          <w:szCs w:val="24"/>
        </w:rPr>
        <w:t xml:space="preserve"> </w:t>
      </w:r>
      <w:r w:rsidR="002236D5" w:rsidRPr="00507873">
        <w:rPr>
          <w:rFonts w:asciiTheme="majorBidi" w:hAnsiTheme="majorBidi" w:cstheme="majorBidi"/>
          <w:sz w:val="24"/>
          <w:szCs w:val="24"/>
        </w:rPr>
        <w:t>However, in four cases only, removal of a segment of the deep dorsal vein allowed a space to perform adequate incisions to use the new technique.</w:t>
      </w:r>
      <w:r w:rsidR="002236D5">
        <w:rPr>
          <w:rFonts w:asciiTheme="majorBidi" w:hAnsiTheme="majorBidi" w:cstheme="majorBidi"/>
          <w:sz w:val="24"/>
          <w:szCs w:val="24"/>
        </w:rPr>
        <w:t xml:space="preserve"> Rest of cases</w:t>
      </w:r>
      <w:r w:rsidR="00FA006B">
        <w:rPr>
          <w:rFonts w:asciiTheme="majorBidi" w:hAnsiTheme="majorBidi" w:cstheme="majorBidi"/>
          <w:sz w:val="24"/>
          <w:szCs w:val="24"/>
        </w:rPr>
        <w:t xml:space="preserve"> of congenital ventral curvature together with acquired cases were </w:t>
      </w:r>
      <w:r w:rsidR="00FA006B">
        <w:rPr>
          <w:rFonts w:asciiTheme="majorBidi" w:hAnsiTheme="majorBidi" w:cstheme="majorBidi"/>
          <w:sz w:val="24"/>
          <w:szCs w:val="24"/>
        </w:rPr>
        <w:lastRenderedPageBreak/>
        <w:t xml:space="preserve">operated upon using the 16 dot technique and were named group 2. </w:t>
      </w:r>
      <w:r w:rsidR="0030388F" w:rsidRPr="00507873">
        <w:rPr>
          <w:rFonts w:asciiTheme="majorBidi" w:hAnsiTheme="majorBidi" w:cstheme="majorBidi"/>
          <w:sz w:val="24"/>
          <w:szCs w:val="24"/>
        </w:rPr>
        <w:t>Participants</w:t>
      </w:r>
      <w:r w:rsidR="00F8693A" w:rsidRPr="00507873">
        <w:rPr>
          <w:rFonts w:asciiTheme="majorBidi" w:hAnsiTheme="majorBidi" w:cstheme="majorBidi"/>
          <w:sz w:val="24"/>
          <w:szCs w:val="24"/>
        </w:rPr>
        <w:t xml:space="preserve"> operated upon by t</w:t>
      </w:r>
      <w:r w:rsidR="0060711A" w:rsidRPr="00507873">
        <w:rPr>
          <w:rFonts w:asciiTheme="majorBidi" w:hAnsiTheme="majorBidi" w:cstheme="majorBidi"/>
          <w:sz w:val="24"/>
          <w:szCs w:val="24"/>
        </w:rPr>
        <w:t xml:space="preserve">he new technique were named </w:t>
      </w:r>
      <w:r w:rsidR="0030388F" w:rsidRPr="00507873">
        <w:rPr>
          <w:rFonts w:asciiTheme="majorBidi" w:hAnsiTheme="majorBidi" w:cstheme="majorBidi"/>
          <w:sz w:val="24"/>
          <w:szCs w:val="24"/>
        </w:rPr>
        <w:t>group 1</w:t>
      </w:r>
      <w:r w:rsidR="00F8693A" w:rsidRPr="00507873">
        <w:rPr>
          <w:rFonts w:asciiTheme="majorBidi" w:hAnsiTheme="majorBidi" w:cstheme="majorBidi"/>
          <w:sz w:val="24"/>
          <w:szCs w:val="24"/>
        </w:rPr>
        <w:t>.</w:t>
      </w:r>
    </w:p>
    <w:p w:rsidR="002F2342" w:rsidRPr="0044264E" w:rsidRDefault="002F2342" w:rsidP="002F2342">
      <w:pPr>
        <w:autoSpaceDE w:val="0"/>
        <w:autoSpaceDN w:val="0"/>
        <w:adjustRightInd w:val="0"/>
        <w:spacing w:after="0" w:line="480" w:lineRule="auto"/>
        <w:rPr>
          <w:rFonts w:asciiTheme="majorBidi" w:hAnsiTheme="majorBidi" w:cstheme="majorBidi"/>
          <w:sz w:val="24"/>
          <w:szCs w:val="24"/>
        </w:rPr>
      </w:pPr>
      <w:r w:rsidRPr="00507873">
        <w:rPr>
          <w:rFonts w:asciiTheme="majorBidi" w:hAnsiTheme="majorBidi" w:cstheme="majorBidi"/>
          <w:b/>
          <w:bCs/>
          <w:i/>
          <w:iCs/>
          <w:sz w:val="24"/>
          <w:szCs w:val="24"/>
        </w:rPr>
        <w:t>The second plane of penile curvature</w:t>
      </w:r>
      <w:r>
        <w:rPr>
          <w:rFonts w:asciiTheme="majorBidi" w:hAnsiTheme="majorBidi" w:cstheme="majorBidi"/>
          <w:sz w:val="24"/>
          <w:szCs w:val="24"/>
        </w:rPr>
        <w:t xml:space="preserve"> was corrected using the </w:t>
      </w:r>
      <w:r w:rsidRPr="002F2342">
        <w:rPr>
          <w:rFonts w:asciiTheme="majorBidi" w:hAnsiTheme="majorBidi" w:cstheme="majorBidi"/>
          <w:sz w:val="24"/>
          <w:szCs w:val="24"/>
        </w:rPr>
        <w:t>same</w:t>
      </w:r>
      <w:r w:rsidRPr="00507873">
        <w:rPr>
          <w:rFonts w:asciiTheme="majorBidi" w:hAnsiTheme="majorBidi" w:cstheme="majorBidi"/>
          <w:sz w:val="24"/>
          <w:szCs w:val="24"/>
        </w:rPr>
        <w:t xml:space="preserve"> technique</w:t>
      </w:r>
      <w:r>
        <w:rPr>
          <w:rFonts w:asciiTheme="majorBidi" w:hAnsiTheme="majorBidi" w:cstheme="majorBidi"/>
          <w:sz w:val="24"/>
          <w:szCs w:val="24"/>
        </w:rPr>
        <w:t xml:space="preserve"> </w:t>
      </w:r>
      <w:r w:rsidRPr="002F2342">
        <w:rPr>
          <w:rFonts w:asciiTheme="majorBidi" w:hAnsiTheme="majorBidi" w:cstheme="majorBidi"/>
          <w:sz w:val="24"/>
          <w:szCs w:val="24"/>
        </w:rPr>
        <w:t>used for correction of the main plane.</w:t>
      </w:r>
    </w:p>
    <w:p w:rsidR="00330E7C" w:rsidRPr="00507873" w:rsidRDefault="005A1652" w:rsidP="00941786">
      <w:pPr>
        <w:autoSpaceDE w:val="0"/>
        <w:autoSpaceDN w:val="0"/>
        <w:adjustRightInd w:val="0"/>
        <w:spacing w:after="0" w:line="480" w:lineRule="auto"/>
        <w:jc w:val="both"/>
        <w:rPr>
          <w:rFonts w:asciiTheme="majorBidi" w:hAnsiTheme="majorBidi" w:cstheme="majorBidi"/>
          <w:b/>
          <w:bCs/>
          <w:i/>
          <w:iCs/>
          <w:sz w:val="24"/>
          <w:szCs w:val="24"/>
        </w:rPr>
      </w:pPr>
      <w:r w:rsidRPr="00507873">
        <w:rPr>
          <w:rFonts w:asciiTheme="majorBidi" w:hAnsiTheme="majorBidi" w:cstheme="majorBidi"/>
          <w:b/>
          <w:bCs/>
          <w:i/>
          <w:iCs/>
          <w:sz w:val="24"/>
          <w:szCs w:val="24"/>
        </w:rPr>
        <w:t xml:space="preserve">In all cases, </w:t>
      </w:r>
      <w:r w:rsidRPr="00FA006B">
        <w:rPr>
          <w:rFonts w:asciiTheme="majorBidi" w:hAnsiTheme="majorBidi" w:cstheme="majorBidi"/>
          <w:sz w:val="24"/>
          <w:szCs w:val="24"/>
        </w:rPr>
        <w:t>for</w:t>
      </w:r>
      <w:r w:rsidR="008C7522" w:rsidRPr="00507873">
        <w:rPr>
          <w:rFonts w:asciiTheme="majorBidi" w:hAnsiTheme="majorBidi" w:cstheme="majorBidi"/>
          <w:sz w:val="24"/>
          <w:szCs w:val="24"/>
        </w:rPr>
        <w:t xml:space="preserve"> proper correction, d</w:t>
      </w:r>
      <w:r w:rsidR="00330E7C" w:rsidRPr="00507873">
        <w:rPr>
          <w:rFonts w:asciiTheme="majorBidi" w:hAnsiTheme="majorBidi" w:cstheme="majorBidi"/>
          <w:sz w:val="24"/>
          <w:szCs w:val="24"/>
        </w:rPr>
        <w:t>uring tightening of ethi</w:t>
      </w:r>
      <w:r w:rsidR="008C7522" w:rsidRPr="00507873">
        <w:rPr>
          <w:rFonts w:asciiTheme="majorBidi" w:hAnsiTheme="majorBidi" w:cstheme="majorBidi"/>
          <w:sz w:val="24"/>
          <w:szCs w:val="24"/>
        </w:rPr>
        <w:t xml:space="preserve">bond sutures, the penis </w:t>
      </w:r>
      <w:r w:rsidR="00330E7C" w:rsidRPr="00507873">
        <w:rPr>
          <w:rFonts w:asciiTheme="majorBidi" w:hAnsiTheme="majorBidi" w:cstheme="majorBidi"/>
          <w:sz w:val="24"/>
          <w:szCs w:val="24"/>
        </w:rPr>
        <w:t>shou</w:t>
      </w:r>
      <w:r w:rsidR="0030388F" w:rsidRPr="00507873">
        <w:rPr>
          <w:rFonts w:asciiTheme="majorBidi" w:hAnsiTheme="majorBidi" w:cstheme="majorBidi"/>
          <w:sz w:val="24"/>
          <w:szCs w:val="24"/>
        </w:rPr>
        <w:t>l</w:t>
      </w:r>
      <w:r w:rsidR="008C7522" w:rsidRPr="00507873">
        <w:rPr>
          <w:rFonts w:asciiTheme="majorBidi" w:hAnsiTheme="majorBidi" w:cstheme="majorBidi"/>
          <w:sz w:val="24"/>
          <w:szCs w:val="24"/>
        </w:rPr>
        <w:t>d not be in full rigidity and the a</w:t>
      </w:r>
      <w:r w:rsidR="00330E7C" w:rsidRPr="00507873">
        <w:rPr>
          <w:rFonts w:asciiTheme="majorBidi" w:hAnsiTheme="majorBidi" w:cstheme="majorBidi"/>
          <w:sz w:val="24"/>
          <w:szCs w:val="24"/>
        </w:rPr>
        <w:t>ssistant shou</w:t>
      </w:r>
      <w:r w:rsidR="008C7522" w:rsidRPr="00507873">
        <w:rPr>
          <w:rFonts w:asciiTheme="majorBidi" w:hAnsiTheme="majorBidi" w:cstheme="majorBidi"/>
          <w:sz w:val="24"/>
          <w:szCs w:val="24"/>
        </w:rPr>
        <w:t xml:space="preserve">ld bend the distal shaft in the </w:t>
      </w:r>
      <w:r w:rsidR="00330E7C" w:rsidRPr="00507873">
        <w:rPr>
          <w:rFonts w:asciiTheme="majorBidi" w:hAnsiTheme="majorBidi" w:cstheme="majorBidi"/>
          <w:sz w:val="24"/>
          <w:szCs w:val="24"/>
        </w:rPr>
        <w:t>dir</w:t>
      </w:r>
      <w:r w:rsidR="008C7522" w:rsidRPr="00507873">
        <w:rPr>
          <w:rFonts w:asciiTheme="majorBidi" w:hAnsiTheme="majorBidi" w:cstheme="majorBidi"/>
          <w:sz w:val="24"/>
          <w:szCs w:val="24"/>
        </w:rPr>
        <w:t xml:space="preserve">ection of correction to allow </w:t>
      </w:r>
      <w:r w:rsidR="00330E7C" w:rsidRPr="00507873">
        <w:rPr>
          <w:rFonts w:asciiTheme="majorBidi" w:hAnsiTheme="majorBidi" w:cstheme="majorBidi"/>
          <w:sz w:val="24"/>
          <w:szCs w:val="24"/>
        </w:rPr>
        <w:t>proper tightening of the suture. Avoiding</w:t>
      </w:r>
      <w:r w:rsidR="00E443B9" w:rsidRPr="00507873">
        <w:rPr>
          <w:rFonts w:asciiTheme="majorBidi" w:hAnsiTheme="majorBidi" w:cstheme="majorBidi"/>
          <w:sz w:val="24"/>
          <w:szCs w:val="24"/>
        </w:rPr>
        <w:t xml:space="preserve"> </w:t>
      </w:r>
      <w:r w:rsidR="00330E7C" w:rsidRPr="00507873">
        <w:rPr>
          <w:rFonts w:asciiTheme="majorBidi" w:hAnsiTheme="majorBidi" w:cstheme="majorBidi"/>
          <w:sz w:val="24"/>
          <w:szCs w:val="24"/>
        </w:rPr>
        <w:t>crushing of the suture material wit</w:t>
      </w:r>
      <w:r w:rsidRPr="00507873">
        <w:rPr>
          <w:rFonts w:asciiTheme="majorBidi" w:hAnsiTheme="majorBidi" w:cstheme="majorBidi"/>
          <w:sz w:val="24"/>
          <w:szCs w:val="24"/>
        </w:rPr>
        <w:t>h instruments during ligation was</w:t>
      </w:r>
      <w:r w:rsidR="00330E7C" w:rsidRPr="00507873">
        <w:rPr>
          <w:rFonts w:asciiTheme="majorBidi" w:hAnsiTheme="majorBidi" w:cstheme="majorBidi"/>
          <w:sz w:val="24"/>
          <w:szCs w:val="24"/>
        </w:rPr>
        <w:t xml:space="preserve"> mandatory.</w:t>
      </w:r>
    </w:p>
    <w:p w:rsidR="00B01072" w:rsidRPr="00507873" w:rsidRDefault="00330E7C" w:rsidP="00941786">
      <w:pPr>
        <w:autoSpaceDE w:val="0"/>
        <w:autoSpaceDN w:val="0"/>
        <w:adjustRightInd w:val="0"/>
        <w:spacing w:after="0" w:line="480" w:lineRule="auto"/>
        <w:jc w:val="both"/>
        <w:rPr>
          <w:rFonts w:asciiTheme="majorBidi" w:hAnsiTheme="majorBidi" w:cstheme="majorBidi"/>
          <w:sz w:val="24"/>
          <w:szCs w:val="24"/>
        </w:rPr>
      </w:pPr>
      <w:r w:rsidRPr="00507873">
        <w:rPr>
          <w:rFonts w:asciiTheme="majorBidi" w:hAnsiTheme="majorBidi" w:cstheme="majorBidi"/>
          <w:sz w:val="24"/>
          <w:szCs w:val="24"/>
        </w:rPr>
        <w:t>After</w:t>
      </w:r>
      <w:r w:rsidR="005A1652" w:rsidRPr="00507873">
        <w:rPr>
          <w:rFonts w:asciiTheme="majorBidi" w:hAnsiTheme="majorBidi" w:cstheme="majorBidi"/>
          <w:sz w:val="24"/>
          <w:szCs w:val="24"/>
        </w:rPr>
        <w:t xml:space="preserve"> ligation of</w:t>
      </w:r>
      <w:r w:rsidRPr="00507873">
        <w:rPr>
          <w:rFonts w:asciiTheme="majorBidi" w:hAnsiTheme="majorBidi" w:cstheme="majorBidi"/>
          <w:sz w:val="24"/>
          <w:szCs w:val="24"/>
        </w:rPr>
        <w:t xml:space="preserve"> the </w:t>
      </w:r>
      <w:r w:rsidR="0060711A" w:rsidRPr="00507873">
        <w:rPr>
          <w:rFonts w:asciiTheme="majorBidi" w:hAnsiTheme="majorBidi" w:cstheme="majorBidi"/>
          <w:sz w:val="24"/>
          <w:szCs w:val="24"/>
        </w:rPr>
        <w:t>1</w:t>
      </w:r>
      <w:r w:rsidR="0060711A" w:rsidRPr="00507873">
        <w:rPr>
          <w:rFonts w:asciiTheme="majorBidi" w:hAnsiTheme="majorBidi" w:cstheme="majorBidi"/>
          <w:sz w:val="24"/>
          <w:szCs w:val="24"/>
          <w:vertAlign w:val="superscript"/>
        </w:rPr>
        <w:t xml:space="preserve">st </w:t>
      </w:r>
      <w:r w:rsidR="009A5A87" w:rsidRPr="00507873">
        <w:rPr>
          <w:rFonts w:asciiTheme="majorBidi" w:hAnsiTheme="majorBidi" w:cstheme="majorBidi"/>
          <w:sz w:val="24"/>
          <w:szCs w:val="24"/>
        </w:rPr>
        <w:t>set of sutures a</w:t>
      </w:r>
      <w:r w:rsidRPr="00507873">
        <w:rPr>
          <w:rFonts w:asciiTheme="majorBidi" w:hAnsiTheme="majorBidi" w:cstheme="majorBidi"/>
          <w:sz w:val="24"/>
          <w:szCs w:val="24"/>
        </w:rPr>
        <w:t xml:space="preserve"> full rigid erection</w:t>
      </w:r>
      <w:r w:rsidR="009A5A87" w:rsidRPr="00507873">
        <w:rPr>
          <w:rFonts w:asciiTheme="majorBidi" w:hAnsiTheme="majorBidi" w:cstheme="majorBidi"/>
          <w:sz w:val="24"/>
          <w:szCs w:val="24"/>
        </w:rPr>
        <w:t xml:space="preserve"> was induced</w:t>
      </w:r>
      <w:r w:rsidR="00507873">
        <w:rPr>
          <w:rFonts w:asciiTheme="majorBidi" w:hAnsiTheme="majorBidi" w:cstheme="majorBidi"/>
          <w:sz w:val="24"/>
          <w:szCs w:val="24"/>
        </w:rPr>
        <w:t xml:space="preserve"> to assess </w:t>
      </w:r>
      <w:r w:rsidRPr="00507873">
        <w:rPr>
          <w:rFonts w:asciiTheme="majorBidi" w:hAnsiTheme="majorBidi" w:cstheme="majorBidi"/>
          <w:sz w:val="24"/>
          <w:szCs w:val="24"/>
        </w:rPr>
        <w:t>straightness of the penis. Usually there was remaining deviation but with point of</w:t>
      </w:r>
      <w:r w:rsidR="00507873">
        <w:rPr>
          <w:rFonts w:asciiTheme="majorBidi" w:hAnsiTheme="majorBidi" w:cstheme="majorBidi"/>
          <w:sz w:val="24"/>
          <w:szCs w:val="24"/>
        </w:rPr>
        <w:t xml:space="preserve"> </w:t>
      </w:r>
      <w:r w:rsidRPr="00507873">
        <w:rPr>
          <w:rFonts w:asciiTheme="majorBidi" w:hAnsiTheme="majorBidi" w:cstheme="majorBidi"/>
          <w:sz w:val="24"/>
          <w:szCs w:val="24"/>
        </w:rPr>
        <w:t>maximum deviation displaced distally</w:t>
      </w:r>
      <w:r w:rsidRPr="00507873">
        <w:rPr>
          <w:rFonts w:asciiTheme="majorBidi" w:hAnsiTheme="majorBidi" w:cstheme="majorBidi"/>
          <w:b/>
          <w:bCs/>
          <w:i/>
          <w:iCs/>
          <w:sz w:val="24"/>
          <w:szCs w:val="24"/>
        </w:rPr>
        <w:t xml:space="preserve">. </w:t>
      </w:r>
      <w:r w:rsidRPr="00507873">
        <w:rPr>
          <w:rFonts w:asciiTheme="majorBidi" w:hAnsiTheme="majorBidi" w:cstheme="majorBidi"/>
          <w:sz w:val="24"/>
          <w:szCs w:val="24"/>
        </w:rPr>
        <w:t>The previous steps were</w:t>
      </w:r>
      <w:r w:rsidR="000235AF" w:rsidRPr="00507873">
        <w:rPr>
          <w:rFonts w:asciiTheme="majorBidi" w:hAnsiTheme="majorBidi" w:cstheme="majorBidi"/>
          <w:sz w:val="24"/>
          <w:szCs w:val="24"/>
        </w:rPr>
        <w:t xml:space="preserve"> repeated</w:t>
      </w:r>
      <w:r w:rsidR="009A5A87" w:rsidRPr="00507873">
        <w:rPr>
          <w:rFonts w:asciiTheme="majorBidi" w:hAnsiTheme="majorBidi" w:cstheme="majorBidi"/>
          <w:sz w:val="24"/>
          <w:szCs w:val="24"/>
        </w:rPr>
        <w:t xml:space="preserve"> till reaching a </w:t>
      </w:r>
      <w:r w:rsidRPr="00507873">
        <w:rPr>
          <w:rFonts w:asciiTheme="majorBidi" w:hAnsiTheme="majorBidi" w:cstheme="majorBidi"/>
          <w:sz w:val="24"/>
          <w:szCs w:val="24"/>
        </w:rPr>
        <w:t>complete straightness</w:t>
      </w:r>
      <w:r w:rsidR="009A5A87" w:rsidRPr="00507873">
        <w:rPr>
          <w:rFonts w:asciiTheme="majorBidi" w:hAnsiTheme="majorBidi" w:cstheme="majorBidi"/>
          <w:sz w:val="24"/>
          <w:szCs w:val="24"/>
        </w:rPr>
        <w:t>.</w:t>
      </w:r>
      <w:r w:rsidR="000235AF" w:rsidRPr="00507873">
        <w:rPr>
          <w:rFonts w:asciiTheme="majorBidi" w:hAnsiTheme="majorBidi" w:cstheme="majorBidi"/>
          <w:sz w:val="24"/>
          <w:szCs w:val="24"/>
        </w:rPr>
        <w:t xml:space="preserve"> </w:t>
      </w:r>
      <w:r w:rsidR="00BA5B9D">
        <w:rPr>
          <w:rFonts w:asciiTheme="majorBidi" w:hAnsiTheme="majorBidi" w:cstheme="majorBidi"/>
          <w:sz w:val="24"/>
          <w:szCs w:val="24"/>
        </w:rPr>
        <w:t>O</w:t>
      </w:r>
      <w:r w:rsidR="00DC4AFA" w:rsidRPr="00507873">
        <w:rPr>
          <w:rFonts w:asciiTheme="majorBidi" w:hAnsiTheme="majorBidi" w:cstheme="majorBidi"/>
          <w:sz w:val="24"/>
          <w:szCs w:val="24"/>
        </w:rPr>
        <w:t>ver-correction</w:t>
      </w:r>
      <w:r w:rsidRPr="00507873">
        <w:rPr>
          <w:rFonts w:asciiTheme="majorBidi" w:hAnsiTheme="majorBidi" w:cstheme="majorBidi"/>
          <w:sz w:val="24"/>
          <w:szCs w:val="24"/>
        </w:rPr>
        <w:t xml:space="preserve"> </w:t>
      </w:r>
      <w:r w:rsidR="00BA5B9D">
        <w:rPr>
          <w:rFonts w:asciiTheme="majorBidi" w:hAnsiTheme="majorBidi" w:cstheme="majorBidi"/>
          <w:sz w:val="24"/>
          <w:szCs w:val="24"/>
        </w:rPr>
        <w:t xml:space="preserve">can be avoided </w:t>
      </w:r>
      <w:r w:rsidRPr="00507873">
        <w:rPr>
          <w:rFonts w:asciiTheme="majorBidi" w:hAnsiTheme="majorBidi" w:cstheme="majorBidi"/>
          <w:sz w:val="24"/>
          <w:szCs w:val="24"/>
        </w:rPr>
        <w:t>by measuring the degree of correction before</w:t>
      </w:r>
      <w:r w:rsidR="000235AF" w:rsidRPr="00507873">
        <w:rPr>
          <w:rFonts w:asciiTheme="majorBidi" w:hAnsiTheme="majorBidi" w:cstheme="majorBidi"/>
          <w:sz w:val="24"/>
          <w:szCs w:val="24"/>
        </w:rPr>
        <w:t xml:space="preserve"> </w:t>
      </w:r>
      <w:r w:rsidRPr="00507873">
        <w:rPr>
          <w:rFonts w:asciiTheme="majorBidi" w:hAnsiTheme="majorBidi" w:cstheme="majorBidi"/>
          <w:sz w:val="24"/>
          <w:szCs w:val="24"/>
        </w:rPr>
        <w:t>ligating the sutures</w:t>
      </w:r>
      <w:r w:rsidR="00FA006B">
        <w:rPr>
          <w:rFonts w:asciiTheme="majorBidi" w:hAnsiTheme="majorBidi" w:cstheme="majorBidi"/>
          <w:sz w:val="24"/>
          <w:szCs w:val="24"/>
        </w:rPr>
        <w:t>. This was done</w:t>
      </w:r>
      <w:r w:rsidRPr="00507873">
        <w:rPr>
          <w:rFonts w:asciiTheme="majorBidi" w:hAnsiTheme="majorBidi" w:cstheme="majorBidi"/>
          <w:sz w:val="24"/>
          <w:szCs w:val="24"/>
        </w:rPr>
        <w:t xml:space="preserve"> by traction of the two suture ends against each other simulating</w:t>
      </w:r>
      <w:r w:rsidR="000235AF" w:rsidRPr="00507873">
        <w:rPr>
          <w:rFonts w:asciiTheme="majorBidi" w:hAnsiTheme="majorBidi" w:cstheme="majorBidi"/>
          <w:sz w:val="24"/>
          <w:szCs w:val="24"/>
        </w:rPr>
        <w:t xml:space="preserve"> </w:t>
      </w:r>
      <w:r w:rsidRPr="00507873">
        <w:rPr>
          <w:rFonts w:asciiTheme="majorBidi" w:hAnsiTheme="majorBidi" w:cstheme="majorBidi"/>
          <w:sz w:val="24"/>
          <w:szCs w:val="24"/>
        </w:rPr>
        <w:t>ligation. By inspecting the degree of correction we decided the degree of tightening</w:t>
      </w:r>
      <w:r w:rsidR="000235AF" w:rsidRPr="00507873">
        <w:rPr>
          <w:rFonts w:asciiTheme="majorBidi" w:hAnsiTheme="majorBidi" w:cstheme="majorBidi"/>
          <w:sz w:val="24"/>
          <w:szCs w:val="24"/>
        </w:rPr>
        <w:t xml:space="preserve"> </w:t>
      </w:r>
      <w:r w:rsidRPr="00507873">
        <w:rPr>
          <w:rFonts w:asciiTheme="majorBidi" w:hAnsiTheme="majorBidi" w:cstheme="majorBidi"/>
          <w:sz w:val="24"/>
          <w:szCs w:val="24"/>
        </w:rPr>
        <w:t>of the suture needed whether completely tight or little looser.</w:t>
      </w:r>
    </w:p>
    <w:p w:rsidR="00330E7C" w:rsidRPr="00507873" w:rsidRDefault="007238A1" w:rsidP="00941786">
      <w:pPr>
        <w:autoSpaceDE w:val="0"/>
        <w:autoSpaceDN w:val="0"/>
        <w:adjustRightInd w:val="0"/>
        <w:spacing w:after="0" w:line="480" w:lineRule="auto"/>
        <w:jc w:val="both"/>
        <w:rPr>
          <w:rFonts w:asciiTheme="majorBidi" w:hAnsiTheme="majorBidi" w:cstheme="majorBidi"/>
          <w:sz w:val="24"/>
          <w:szCs w:val="24"/>
        </w:rPr>
      </w:pPr>
      <w:r w:rsidRPr="00507873">
        <w:rPr>
          <w:rFonts w:asciiTheme="majorBidi" w:hAnsiTheme="majorBidi" w:cstheme="majorBidi"/>
          <w:sz w:val="24"/>
          <w:szCs w:val="24"/>
        </w:rPr>
        <w:t xml:space="preserve">Buck’s and superficial </w:t>
      </w:r>
      <w:r w:rsidR="00330E7C" w:rsidRPr="00507873">
        <w:rPr>
          <w:rFonts w:asciiTheme="majorBidi" w:hAnsiTheme="majorBidi" w:cstheme="majorBidi"/>
          <w:sz w:val="24"/>
          <w:szCs w:val="24"/>
        </w:rPr>
        <w:t>fascia</w:t>
      </w:r>
      <w:r w:rsidRPr="00507873">
        <w:rPr>
          <w:rFonts w:asciiTheme="majorBidi" w:hAnsiTheme="majorBidi" w:cstheme="majorBidi"/>
          <w:sz w:val="24"/>
          <w:szCs w:val="24"/>
        </w:rPr>
        <w:t xml:space="preserve"> were</w:t>
      </w:r>
      <w:r w:rsidR="00330E7C" w:rsidRPr="00507873">
        <w:rPr>
          <w:rFonts w:asciiTheme="majorBidi" w:hAnsiTheme="majorBidi" w:cstheme="majorBidi"/>
          <w:sz w:val="24"/>
          <w:szCs w:val="24"/>
        </w:rPr>
        <w:t xml:space="preserve"> closed longitudinally with continuous</w:t>
      </w:r>
      <w:r w:rsidR="000235AF" w:rsidRPr="00507873">
        <w:rPr>
          <w:rFonts w:asciiTheme="majorBidi" w:hAnsiTheme="majorBidi" w:cstheme="majorBidi"/>
          <w:sz w:val="24"/>
          <w:szCs w:val="24"/>
        </w:rPr>
        <w:t xml:space="preserve"> vicryl 3/0 or</w:t>
      </w:r>
      <w:r w:rsidR="00330E7C" w:rsidRPr="00507873">
        <w:rPr>
          <w:rFonts w:asciiTheme="majorBidi" w:hAnsiTheme="majorBidi" w:cstheme="majorBidi"/>
          <w:sz w:val="24"/>
          <w:szCs w:val="24"/>
        </w:rPr>
        <w:t xml:space="preserve"> 4/0 sutures.</w:t>
      </w:r>
      <w:r w:rsidR="00BA5B9D">
        <w:rPr>
          <w:rFonts w:asciiTheme="majorBidi" w:hAnsiTheme="majorBidi" w:cstheme="majorBidi"/>
          <w:sz w:val="24"/>
          <w:szCs w:val="24"/>
        </w:rPr>
        <w:t xml:space="preserve"> </w:t>
      </w:r>
      <w:r w:rsidR="00330E7C" w:rsidRPr="00507873">
        <w:rPr>
          <w:rFonts w:asciiTheme="majorBidi" w:hAnsiTheme="majorBidi" w:cstheme="majorBidi"/>
          <w:sz w:val="24"/>
          <w:szCs w:val="24"/>
        </w:rPr>
        <w:t>Postoperative erected penile length was measured</w:t>
      </w:r>
      <w:r w:rsidRPr="00507873">
        <w:rPr>
          <w:rFonts w:asciiTheme="majorBidi" w:hAnsiTheme="majorBidi" w:cstheme="majorBidi"/>
          <w:sz w:val="24"/>
          <w:szCs w:val="24"/>
        </w:rPr>
        <w:t xml:space="preserve"> and rigidity was evaluated</w:t>
      </w:r>
      <w:r w:rsidR="00330E7C" w:rsidRPr="006F1A4B">
        <w:rPr>
          <w:rFonts w:asciiTheme="majorBidi" w:hAnsiTheme="majorBidi" w:cstheme="majorBidi"/>
          <w:sz w:val="24"/>
          <w:szCs w:val="24"/>
        </w:rPr>
        <w:t>.</w:t>
      </w:r>
      <w:r w:rsidR="005A3AC6" w:rsidRPr="006F1A4B">
        <w:rPr>
          <w:rFonts w:asciiTheme="majorBidi" w:hAnsiTheme="majorBidi" w:cstheme="majorBidi"/>
          <w:sz w:val="24"/>
          <w:szCs w:val="24"/>
        </w:rPr>
        <w:t xml:space="preserve"> </w:t>
      </w:r>
      <w:r w:rsidR="00330E7C" w:rsidRPr="00507873">
        <w:rPr>
          <w:rFonts w:asciiTheme="majorBidi" w:hAnsiTheme="majorBidi" w:cstheme="majorBidi"/>
          <w:sz w:val="24"/>
          <w:szCs w:val="24"/>
        </w:rPr>
        <w:t>Skin was closed with vicryl 5/0 in continuous manner but in three separate parts.</w:t>
      </w:r>
      <w:r w:rsidR="000235AF" w:rsidRPr="00507873">
        <w:rPr>
          <w:rFonts w:asciiTheme="majorBidi" w:hAnsiTheme="majorBidi" w:cstheme="majorBidi"/>
          <w:sz w:val="24"/>
          <w:szCs w:val="24"/>
        </w:rPr>
        <w:t xml:space="preserve"> </w:t>
      </w:r>
      <w:r w:rsidR="00B16EF1" w:rsidRPr="00507873">
        <w:rPr>
          <w:rFonts w:asciiTheme="majorBidi" w:hAnsiTheme="majorBidi" w:cstheme="majorBidi"/>
          <w:sz w:val="24"/>
          <w:szCs w:val="24"/>
        </w:rPr>
        <w:t xml:space="preserve">Then </w:t>
      </w:r>
      <w:r w:rsidR="00330E7C" w:rsidRPr="00507873">
        <w:rPr>
          <w:rFonts w:asciiTheme="majorBidi" w:hAnsiTheme="majorBidi" w:cstheme="majorBidi"/>
          <w:sz w:val="24"/>
          <w:szCs w:val="24"/>
        </w:rPr>
        <w:t>dressing was app</w:t>
      </w:r>
      <w:r w:rsidRPr="00507873">
        <w:rPr>
          <w:rFonts w:asciiTheme="majorBidi" w:hAnsiTheme="majorBidi" w:cstheme="majorBidi"/>
          <w:sz w:val="24"/>
          <w:szCs w:val="24"/>
        </w:rPr>
        <w:t xml:space="preserve">lied </w:t>
      </w:r>
      <w:r w:rsidR="00B16EF1" w:rsidRPr="00507873">
        <w:rPr>
          <w:rFonts w:asciiTheme="majorBidi" w:hAnsiTheme="majorBidi" w:cstheme="majorBidi"/>
          <w:sz w:val="24"/>
          <w:szCs w:val="24"/>
        </w:rPr>
        <w:t>with minimal pressure</w:t>
      </w:r>
      <w:r w:rsidR="00330E7C" w:rsidRPr="00507873">
        <w:rPr>
          <w:rFonts w:asciiTheme="majorBidi" w:hAnsiTheme="majorBidi" w:cstheme="majorBidi"/>
          <w:sz w:val="24"/>
          <w:szCs w:val="24"/>
        </w:rPr>
        <w:t xml:space="preserve"> </w:t>
      </w:r>
      <w:r w:rsidR="005A3AC6" w:rsidRPr="00507873">
        <w:rPr>
          <w:rFonts w:asciiTheme="majorBidi" w:hAnsiTheme="majorBidi" w:cstheme="majorBidi"/>
          <w:sz w:val="24"/>
          <w:szCs w:val="24"/>
        </w:rPr>
        <w:t>on the penile shaft for bandage</w:t>
      </w:r>
      <w:r w:rsidR="005A3AC6" w:rsidRPr="00DA641C">
        <w:rPr>
          <w:rFonts w:asciiTheme="majorBidi" w:hAnsiTheme="majorBidi" w:cstheme="majorBidi"/>
          <w:sz w:val="24"/>
          <w:szCs w:val="24"/>
        </w:rPr>
        <w:t>.</w:t>
      </w:r>
      <w:r w:rsidR="005A3AC6" w:rsidRPr="00507873">
        <w:rPr>
          <w:rFonts w:asciiTheme="majorBidi" w:hAnsiTheme="majorBidi" w:cstheme="majorBidi"/>
          <w:b/>
          <w:bCs/>
          <w:i/>
          <w:iCs/>
          <w:sz w:val="24"/>
          <w:szCs w:val="24"/>
        </w:rPr>
        <w:t xml:space="preserve"> </w:t>
      </w:r>
      <w:r w:rsidR="00B16EF1" w:rsidRPr="00507873">
        <w:rPr>
          <w:rFonts w:asciiTheme="majorBidi" w:hAnsiTheme="majorBidi" w:cstheme="majorBidi"/>
          <w:sz w:val="24"/>
          <w:szCs w:val="24"/>
        </w:rPr>
        <w:t>Finally, 1 cc of diluted phenylephrine</w:t>
      </w:r>
      <w:r w:rsidR="00330E7C" w:rsidRPr="00507873">
        <w:rPr>
          <w:rFonts w:asciiTheme="majorBidi" w:hAnsiTheme="majorBidi" w:cstheme="majorBidi"/>
          <w:sz w:val="24"/>
          <w:szCs w:val="24"/>
        </w:rPr>
        <w:t xml:space="preserve"> was injected </w:t>
      </w:r>
      <w:proofErr w:type="spellStart"/>
      <w:r w:rsidR="00330E7C" w:rsidRPr="00507873">
        <w:rPr>
          <w:rFonts w:asciiTheme="majorBidi" w:hAnsiTheme="majorBidi" w:cstheme="majorBidi"/>
          <w:sz w:val="24"/>
          <w:szCs w:val="24"/>
        </w:rPr>
        <w:t>intracorporeal</w:t>
      </w:r>
      <w:proofErr w:type="spellEnd"/>
      <w:r w:rsidR="00330E7C" w:rsidRPr="00507873">
        <w:rPr>
          <w:rFonts w:asciiTheme="majorBidi" w:hAnsiTheme="majorBidi" w:cstheme="majorBidi"/>
          <w:sz w:val="24"/>
          <w:szCs w:val="24"/>
        </w:rPr>
        <w:t xml:space="preserve"> if no spontaneous</w:t>
      </w:r>
      <w:r w:rsidR="000235AF" w:rsidRPr="00507873">
        <w:rPr>
          <w:rFonts w:asciiTheme="majorBidi" w:hAnsiTheme="majorBidi" w:cstheme="majorBidi"/>
          <w:sz w:val="24"/>
          <w:szCs w:val="24"/>
        </w:rPr>
        <w:t xml:space="preserve"> </w:t>
      </w:r>
      <w:r w:rsidR="00330E7C" w:rsidRPr="00507873">
        <w:rPr>
          <w:rFonts w:asciiTheme="majorBidi" w:hAnsiTheme="majorBidi" w:cstheme="majorBidi"/>
          <w:sz w:val="24"/>
          <w:szCs w:val="24"/>
        </w:rPr>
        <w:t>detumescence occurred.</w:t>
      </w:r>
      <w:r w:rsidR="0021366E" w:rsidRPr="00507873">
        <w:rPr>
          <w:rFonts w:asciiTheme="majorBidi" w:hAnsiTheme="majorBidi" w:cstheme="majorBidi"/>
          <w:sz w:val="24"/>
          <w:szCs w:val="24"/>
        </w:rPr>
        <w:t xml:space="preserve">  </w:t>
      </w:r>
    </w:p>
    <w:p w:rsidR="00B16EF1" w:rsidRPr="00FA006B" w:rsidRDefault="00B16EF1" w:rsidP="00941786">
      <w:pPr>
        <w:autoSpaceDE w:val="0"/>
        <w:autoSpaceDN w:val="0"/>
        <w:adjustRightInd w:val="0"/>
        <w:spacing w:after="0" w:line="480" w:lineRule="auto"/>
        <w:jc w:val="both"/>
        <w:rPr>
          <w:rFonts w:asciiTheme="majorBidi" w:hAnsiTheme="majorBidi" w:cstheme="majorBidi"/>
          <w:b/>
          <w:bCs/>
          <w:i/>
          <w:iCs/>
          <w:sz w:val="24"/>
          <w:szCs w:val="24"/>
          <w:u w:val="single"/>
        </w:rPr>
      </w:pPr>
      <w:r w:rsidRPr="00FA006B">
        <w:rPr>
          <w:rFonts w:asciiTheme="majorBidi" w:hAnsiTheme="majorBidi" w:cstheme="majorBidi"/>
          <w:b/>
          <w:bCs/>
          <w:i/>
          <w:iCs/>
          <w:sz w:val="24"/>
          <w:szCs w:val="24"/>
          <w:u w:val="single"/>
        </w:rPr>
        <w:t>Follow up:</w:t>
      </w:r>
    </w:p>
    <w:p w:rsidR="00350000" w:rsidRPr="00FB7BA3" w:rsidRDefault="0021366E" w:rsidP="00FB7BA3">
      <w:pPr>
        <w:autoSpaceDE w:val="0"/>
        <w:autoSpaceDN w:val="0"/>
        <w:adjustRightInd w:val="0"/>
        <w:spacing w:after="0" w:line="480" w:lineRule="auto"/>
        <w:jc w:val="both"/>
        <w:rPr>
          <w:rFonts w:asciiTheme="majorBidi" w:hAnsiTheme="majorBidi" w:cstheme="majorBidi"/>
          <w:sz w:val="24"/>
          <w:szCs w:val="24"/>
        </w:rPr>
      </w:pPr>
      <w:r w:rsidRPr="00507873">
        <w:rPr>
          <w:rFonts w:asciiTheme="majorBidi" w:hAnsiTheme="majorBidi" w:cstheme="majorBidi"/>
          <w:sz w:val="24"/>
          <w:szCs w:val="24"/>
        </w:rPr>
        <w:lastRenderedPageBreak/>
        <w:t xml:space="preserve">A weekly postoperative follow up </w:t>
      </w:r>
      <w:r w:rsidR="004B2476">
        <w:rPr>
          <w:rFonts w:asciiTheme="majorBidi" w:hAnsiTheme="majorBidi" w:cstheme="majorBidi"/>
          <w:sz w:val="24"/>
          <w:szCs w:val="24"/>
        </w:rPr>
        <w:t xml:space="preserve">was done </w:t>
      </w:r>
      <w:r w:rsidRPr="00507873">
        <w:rPr>
          <w:rFonts w:asciiTheme="majorBidi" w:hAnsiTheme="majorBidi" w:cstheme="majorBidi"/>
          <w:sz w:val="24"/>
          <w:szCs w:val="24"/>
        </w:rPr>
        <w:t>to ensure complete wound healing and to manage</w:t>
      </w:r>
      <w:r w:rsidR="000235AF" w:rsidRPr="00507873">
        <w:rPr>
          <w:rFonts w:asciiTheme="majorBidi" w:hAnsiTheme="majorBidi" w:cstheme="majorBidi"/>
          <w:sz w:val="24"/>
          <w:szCs w:val="24"/>
        </w:rPr>
        <w:t xml:space="preserve"> any</w:t>
      </w:r>
      <w:r w:rsidR="00507873">
        <w:rPr>
          <w:rFonts w:asciiTheme="majorBidi" w:hAnsiTheme="majorBidi" w:cstheme="majorBidi"/>
          <w:sz w:val="24"/>
          <w:szCs w:val="24"/>
        </w:rPr>
        <w:t xml:space="preserve"> post-</w:t>
      </w:r>
      <w:r w:rsidRPr="00507873">
        <w:rPr>
          <w:rFonts w:asciiTheme="majorBidi" w:hAnsiTheme="majorBidi" w:cstheme="majorBidi"/>
          <w:sz w:val="24"/>
          <w:szCs w:val="24"/>
        </w:rPr>
        <w:t>operative complications if present</w:t>
      </w:r>
      <w:r w:rsidR="004B2476">
        <w:rPr>
          <w:rFonts w:asciiTheme="majorBidi" w:hAnsiTheme="majorBidi" w:cstheme="majorBidi"/>
          <w:sz w:val="24"/>
          <w:szCs w:val="24"/>
        </w:rPr>
        <w:t xml:space="preserve">. </w:t>
      </w:r>
      <w:r w:rsidR="00330E7C" w:rsidRPr="00245803">
        <w:rPr>
          <w:rFonts w:asciiTheme="majorBidi" w:hAnsiTheme="majorBidi" w:cstheme="majorBidi"/>
          <w:color w:val="000000"/>
          <w:sz w:val="24"/>
          <w:szCs w:val="24"/>
        </w:rPr>
        <w:t>After 1 month: Measurement of the postoperative flaccid length was performed</w:t>
      </w:r>
      <w:r w:rsidR="004B2476">
        <w:rPr>
          <w:rFonts w:asciiTheme="majorBidi" w:hAnsiTheme="majorBidi" w:cstheme="majorBidi"/>
          <w:sz w:val="24"/>
          <w:szCs w:val="24"/>
        </w:rPr>
        <w:t xml:space="preserve">. </w:t>
      </w:r>
    </w:p>
    <w:p w:rsidR="00330E7C" w:rsidRPr="00350000" w:rsidRDefault="00350000" w:rsidP="00350000">
      <w:pPr>
        <w:autoSpaceDE w:val="0"/>
        <w:autoSpaceDN w:val="0"/>
        <w:adjustRightInd w:val="0"/>
        <w:spacing w:after="0" w:line="480" w:lineRule="auto"/>
        <w:jc w:val="both"/>
        <w:rPr>
          <w:rFonts w:asciiTheme="majorBidi" w:hAnsiTheme="majorBidi" w:cstheme="majorBidi"/>
          <w:color w:val="000000"/>
          <w:sz w:val="24"/>
          <w:szCs w:val="24"/>
        </w:rPr>
      </w:pPr>
      <w:r w:rsidRPr="00245803">
        <w:rPr>
          <w:rFonts w:asciiTheme="majorBidi" w:hAnsiTheme="majorBidi" w:cstheme="majorBidi"/>
          <w:color w:val="000000"/>
          <w:sz w:val="24"/>
          <w:szCs w:val="24"/>
        </w:rPr>
        <w:t xml:space="preserve">Examination for palpable suture </w:t>
      </w:r>
      <w:r>
        <w:rPr>
          <w:rFonts w:asciiTheme="majorBidi" w:hAnsiTheme="majorBidi" w:cstheme="majorBidi"/>
          <w:color w:val="000000"/>
          <w:sz w:val="24"/>
          <w:szCs w:val="24"/>
        </w:rPr>
        <w:t xml:space="preserve">knot along the shaft was performed by </w:t>
      </w:r>
      <w:r w:rsidRPr="00350000">
        <w:rPr>
          <w:rFonts w:asciiTheme="majorBidi" w:hAnsiTheme="majorBidi" w:cstheme="majorBidi"/>
          <w:color w:val="000000"/>
          <w:sz w:val="24"/>
          <w:szCs w:val="24"/>
        </w:rPr>
        <w:t>a doctor who was blind to the operative procedure (patient group). Furthermore the patient was questioned about sensation of a knot and if it bothers him. However, we decided to rely on the patient words for assortment of cases positive for palpable suture knot</w:t>
      </w:r>
      <w:r>
        <w:rPr>
          <w:rFonts w:asciiTheme="majorBidi" w:hAnsiTheme="majorBidi" w:cstheme="majorBidi"/>
          <w:color w:val="000000"/>
          <w:sz w:val="24"/>
          <w:szCs w:val="24"/>
        </w:rPr>
        <w:t xml:space="preserve">. </w:t>
      </w:r>
      <w:r w:rsidR="00507873">
        <w:rPr>
          <w:rFonts w:asciiTheme="majorBidi" w:hAnsiTheme="majorBidi" w:cstheme="majorBidi"/>
          <w:color w:val="000000"/>
          <w:sz w:val="24"/>
          <w:szCs w:val="24"/>
        </w:rPr>
        <w:t>A</w:t>
      </w:r>
      <w:r w:rsidR="00330E7C" w:rsidRPr="00245803">
        <w:rPr>
          <w:rFonts w:asciiTheme="majorBidi" w:hAnsiTheme="majorBidi" w:cstheme="majorBidi"/>
          <w:color w:val="000000"/>
          <w:sz w:val="24"/>
          <w:szCs w:val="24"/>
        </w:rPr>
        <w:t>fter 2 months: Follow up by the IIEF-5 after resuming sexual relation</w:t>
      </w:r>
      <w:r w:rsidR="004B2476">
        <w:rPr>
          <w:rFonts w:asciiTheme="majorBidi" w:hAnsiTheme="majorBidi" w:cstheme="majorBidi"/>
          <w:color w:val="000000"/>
          <w:sz w:val="24"/>
          <w:szCs w:val="24"/>
        </w:rPr>
        <w:t xml:space="preserve">. </w:t>
      </w:r>
      <w:r w:rsidR="00330E7C" w:rsidRPr="00245803">
        <w:rPr>
          <w:rFonts w:asciiTheme="majorBidi" w:hAnsiTheme="majorBidi" w:cstheme="majorBidi"/>
          <w:color w:val="000000"/>
          <w:sz w:val="24"/>
          <w:szCs w:val="24"/>
        </w:rPr>
        <w:t>After 6 months: Patients were asked if any r</w:t>
      </w:r>
      <w:r w:rsidR="00F914A1">
        <w:rPr>
          <w:rFonts w:asciiTheme="majorBidi" w:hAnsiTheme="majorBidi" w:cstheme="majorBidi"/>
          <w:color w:val="000000"/>
          <w:sz w:val="24"/>
          <w:szCs w:val="24"/>
        </w:rPr>
        <w:t>ecurrence of deviation occurred which was repeated every 3 months till the end of follow up period which ranged from 1</w:t>
      </w:r>
      <w:r>
        <w:rPr>
          <w:rFonts w:asciiTheme="majorBidi" w:hAnsiTheme="majorBidi" w:cstheme="majorBidi"/>
          <w:color w:val="000000"/>
          <w:sz w:val="24"/>
          <w:szCs w:val="24"/>
        </w:rPr>
        <w:t>2</w:t>
      </w:r>
      <w:r w:rsidR="00F914A1">
        <w:rPr>
          <w:rFonts w:asciiTheme="majorBidi" w:hAnsiTheme="majorBidi" w:cstheme="majorBidi"/>
          <w:color w:val="000000"/>
          <w:sz w:val="24"/>
          <w:szCs w:val="24"/>
        </w:rPr>
        <w:t xml:space="preserve"> to 31 months with mean duration </w:t>
      </w:r>
      <w:r w:rsidR="00F914A1">
        <w:rPr>
          <w:rFonts w:asciiTheme="majorBidi" w:eastAsia="Calibri" w:hAnsiTheme="majorBidi" w:cstheme="majorBidi"/>
          <w:sz w:val="24"/>
          <w:szCs w:val="24"/>
        </w:rPr>
        <w:t>20.5 ± 6.9</w:t>
      </w:r>
      <w:r w:rsidR="00DA641C">
        <w:rPr>
          <w:rFonts w:asciiTheme="majorBidi" w:eastAsia="Calibri" w:hAnsiTheme="majorBidi" w:cstheme="majorBidi"/>
          <w:sz w:val="24"/>
          <w:szCs w:val="24"/>
        </w:rPr>
        <w:t xml:space="preserve"> months</w:t>
      </w:r>
      <w:r w:rsidR="00F914A1">
        <w:rPr>
          <w:rFonts w:asciiTheme="majorBidi" w:eastAsia="Calibri" w:hAnsiTheme="majorBidi" w:cstheme="majorBidi"/>
          <w:sz w:val="24"/>
          <w:szCs w:val="24"/>
        </w:rPr>
        <w:t>.</w:t>
      </w:r>
    </w:p>
    <w:p w:rsidR="00330E7C" w:rsidRPr="00245803" w:rsidRDefault="00330E7C" w:rsidP="00941786">
      <w:pPr>
        <w:autoSpaceDE w:val="0"/>
        <w:autoSpaceDN w:val="0"/>
        <w:adjustRightInd w:val="0"/>
        <w:spacing w:after="0" w:line="480" w:lineRule="auto"/>
        <w:jc w:val="both"/>
        <w:rPr>
          <w:rFonts w:asciiTheme="majorBidi" w:hAnsiTheme="majorBidi" w:cstheme="majorBidi"/>
          <w:b/>
          <w:bCs/>
          <w:color w:val="000000"/>
          <w:sz w:val="24"/>
          <w:szCs w:val="24"/>
        </w:rPr>
      </w:pPr>
      <w:r w:rsidRPr="00245803">
        <w:rPr>
          <w:rFonts w:asciiTheme="majorBidi" w:hAnsiTheme="majorBidi" w:cstheme="majorBidi"/>
          <w:b/>
          <w:bCs/>
          <w:color w:val="000000"/>
          <w:sz w:val="24"/>
          <w:szCs w:val="24"/>
        </w:rPr>
        <w:t>Statistical Analysis:</w:t>
      </w:r>
    </w:p>
    <w:p w:rsidR="00110E3E" w:rsidRPr="00F914A1" w:rsidRDefault="00330E7C" w:rsidP="00941786">
      <w:pPr>
        <w:autoSpaceDE w:val="0"/>
        <w:autoSpaceDN w:val="0"/>
        <w:adjustRightInd w:val="0"/>
        <w:spacing w:after="0" w:line="480" w:lineRule="auto"/>
        <w:jc w:val="both"/>
        <w:rPr>
          <w:rFonts w:asciiTheme="majorBidi" w:hAnsiTheme="majorBidi" w:cstheme="majorBidi"/>
          <w:color w:val="000000"/>
          <w:sz w:val="24"/>
          <w:szCs w:val="24"/>
        </w:rPr>
      </w:pPr>
      <w:r w:rsidRPr="00245803">
        <w:rPr>
          <w:rFonts w:asciiTheme="majorBidi" w:hAnsiTheme="majorBidi" w:cstheme="majorBidi"/>
          <w:color w:val="000000"/>
          <w:sz w:val="24"/>
          <w:szCs w:val="24"/>
        </w:rPr>
        <w:t xml:space="preserve">Data were statistically described in terms of </w:t>
      </w:r>
      <w:r w:rsidR="000235AF" w:rsidRPr="00245803">
        <w:rPr>
          <w:rFonts w:asciiTheme="majorBidi" w:hAnsiTheme="majorBidi" w:cstheme="majorBidi"/>
          <w:color w:val="000000"/>
          <w:sz w:val="24"/>
          <w:szCs w:val="24"/>
        </w:rPr>
        <w:t>ran</w:t>
      </w:r>
      <w:r w:rsidR="002D7043">
        <w:rPr>
          <w:rFonts w:asciiTheme="majorBidi" w:hAnsiTheme="majorBidi" w:cstheme="majorBidi"/>
          <w:color w:val="000000"/>
          <w:sz w:val="24"/>
          <w:szCs w:val="24"/>
        </w:rPr>
        <w:t>ge, frequencies, percentages,</w:t>
      </w:r>
      <w:r w:rsidR="000235AF" w:rsidRPr="00245803">
        <w:rPr>
          <w:rFonts w:asciiTheme="majorBidi" w:hAnsiTheme="majorBidi" w:cstheme="majorBidi"/>
          <w:color w:val="000000"/>
          <w:sz w:val="24"/>
          <w:szCs w:val="24"/>
        </w:rPr>
        <w:t xml:space="preserve"> </w:t>
      </w:r>
      <w:r w:rsidR="002D7043">
        <w:rPr>
          <w:rFonts w:asciiTheme="majorBidi" w:hAnsiTheme="majorBidi" w:cstheme="majorBidi"/>
          <w:color w:val="000000"/>
          <w:sz w:val="24"/>
          <w:szCs w:val="24"/>
        </w:rPr>
        <w:t>mean and standard deviation (</w:t>
      </w:r>
      <w:r w:rsidR="000235AF" w:rsidRPr="00245803">
        <w:rPr>
          <w:rFonts w:asciiTheme="majorBidi" w:hAnsiTheme="majorBidi" w:cstheme="majorBidi"/>
          <w:color w:val="000000"/>
          <w:sz w:val="24"/>
          <w:szCs w:val="24"/>
        </w:rPr>
        <w:t>SD)</w:t>
      </w:r>
      <w:r w:rsidRPr="00245803">
        <w:rPr>
          <w:rFonts w:asciiTheme="majorBidi" w:hAnsiTheme="majorBidi" w:cstheme="majorBidi"/>
          <w:color w:val="000000"/>
          <w:sz w:val="24"/>
          <w:szCs w:val="24"/>
        </w:rPr>
        <w:t>. Comparison</w:t>
      </w:r>
      <w:r w:rsidR="000235AF" w:rsidRPr="00245803">
        <w:rPr>
          <w:rFonts w:asciiTheme="majorBidi" w:hAnsiTheme="majorBidi" w:cstheme="majorBidi"/>
          <w:color w:val="000000"/>
          <w:sz w:val="24"/>
          <w:szCs w:val="24"/>
        </w:rPr>
        <w:t xml:space="preserve"> used</w:t>
      </w:r>
      <w:r w:rsidR="00C46A32">
        <w:rPr>
          <w:rFonts w:asciiTheme="majorBidi" w:hAnsiTheme="majorBidi" w:cstheme="majorBidi"/>
          <w:color w:val="000000"/>
          <w:sz w:val="24"/>
          <w:szCs w:val="24"/>
        </w:rPr>
        <w:t xml:space="preserve"> Student t test</w:t>
      </w:r>
      <w:r w:rsidR="00FF0CCD">
        <w:rPr>
          <w:rFonts w:asciiTheme="majorBidi" w:hAnsiTheme="majorBidi" w:cstheme="majorBidi"/>
          <w:color w:val="000000"/>
          <w:sz w:val="24"/>
          <w:szCs w:val="24"/>
        </w:rPr>
        <w:t>,</w:t>
      </w:r>
      <w:r w:rsidRPr="00245803">
        <w:rPr>
          <w:rFonts w:asciiTheme="majorBidi" w:hAnsiTheme="majorBidi" w:cstheme="majorBidi"/>
          <w:color w:val="000000"/>
          <w:sz w:val="24"/>
          <w:szCs w:val="24"/>
        </w:rPr>
        <w:t xml:space="preserve"> Mann Whitney U te</w:t>
      </w:r>
      <w:r w:rsidR="00C46A32">
        <w:rPr>
          <w:rFonts w:asciiTheme="majorBidi" w:hAnsiTheme="majorBidi" w:cstheme="majorBidi"/>
          <w:color w:val="000000"/>
          <w:sz w:val="24"/>
          <w:szCs w:val="24"/>
        </w:rPr>
        <w:t>st</w:t>
      </w:r>
      <w:r w:rsidR="00FF0CCD">
        <w:rPr>
          <w:rFonts w:asciiTheme="majorBidi" w:hAnsiTheme="majorBidi" w:cstheme="majorBidi"/>
          <w:color w:val="000000"/>
          <w:sz w:val="24"/>
          <w:szCs w:val="24"/>
        </w:rPr>
        <w:t>,</w:t>
      </w:r>
      <w:r w:rsidRPr="00245803">
        <w:rPr>
          <w:rFonts w:asciiTheme="majorBidi" w:hAnsiTheme="majorBidi" w:cstheme="majorBidi"/>
          <w:color w:val="000000"/>
          <w:sz w:val="24"/>
          <w:szCs w:val="24"/>
        </w:rPr>
        <w:t xml:space="preserve"> paired </w:t>
      </w:r>
      <w:r w:rsidR="00C46A32">
        <w:rPr>
          <w:rFonts w:asciiTheme="majorBidi" w:hAnsiTheme="majorBidi" w:cstheme="majorBidi"/>
          <w:color w:val="000000"/>
          <w:sz w:val="24"/>
          <w:szCs w:val="24"/>
        </w:rPr>
        <w:t>t test</w:t>
      </w:r>
      <w:r w:rsidRPr="00245803">
        <w:rPr>
          <w:rFonts w:asciiTheme="majorBidi" w:hAnsiTheme="majorBidi" w:cstheme="majorBidi"/>
          <w:color w:val="000000"/>
          <w:sz w:val="24"/>
          <w:szCs w:val="24"/>
        </w:rPr>
        <w:t xml:space="preserve"> and Wilcoxon</w:t>
      </w:r>
      <w:r w:rsidR="00C24307" w:rsidRPr="00245803">
        <w:rPr>
          <w:rFonts w:asciiTheme="majorBidi" w:hAnsiTheme="majorBidi" w:cstheme="majorBidi"/>
          <w:color w:val="000000"/>
          <w:sz w:val="24"/>
          <w:szCs w:val="24"/>
        </w:rPr>
        <w:t xml:space="preserve"> </w:t>
      </w:r>
      <w:r w:rsidRPr="00245803">
        <w:rPr>
          <w:rFonts w:asciiTheme="majorBidi" w:hAnsiTheme="majorBidi" w:cstheme="majorBidi"/>
          <w:color w:val="000000"/>
          <w:sz w:val="24"/>
          <w:szCs w:val="24"/>
        </w:rPr>
        <w:t>signed rank</w:t>
      </w:r>
      <w:r w:rsidR="00C46A32">
        <w:rPr>
          <w:rFonts w:asciiTheme="majorBidi" w:hAnsiTheme="majorBidi" w:cstheme="majorBidi"/>
          <w:color w:val="000000"/>
          <w:sz w:val="24"/>
          <w:szCs w:val="24"/>
        </w:rPr>
        <w:t xml:space="preserve"> test</w:t>
      </w:r>
      <w:r w:rsidRPr="00245803">
        <w:rPr>
          <w:rFonts w:asciiTheme="majorBidi" w:hAnsiTheme="majorBidi" w:cstheme="majorBidi"/>
          <w:color w:val="000000"/>
          <w:sz w:val="24"/>
          <w:szCs w:val="24"/>
        </w:rPr>
        <w:t>.</w:t>
      </w:r>
      <w:r w:rsidR="00FF0CCD">
        <w:rPr>
          <w:rFonts w:asciiTheme="majorBidi" w:hAnsiTheme="majorBidi" w:cstheme="majorBidi"/>
          <w:color w:val="000000"/>
          <w:sz w:val="24"/>
          <w:szCs w:val="24"/>
        </w:rPr>
        <w:t xml:space="preserve"> </w:t>
      </w:r>
      <w:r w:rsidRPr="00245803">
        <w:rPr>
          <w:rFonts w:asciiTheme="majorBidi" w:hAnsiTheme="majorBidi" w:cstheme="majorBidi"/>
          <w:color w:val="000000"/>
          <w:sz w:val="24"/>
          <w:szCs w:val="24"/>
        </w:rPr>
        <w:t>Correlation between various variables was done using Spearman Rank correlation</w:t>
      </w:r>
      <w:r w:rsidR="00FF0CCD">
        <w:rPr>
          <w:rFonts w:asciiTheme="majorBidi" w:hAnsiTheme="majorBidi" w:cstheme="majorBidi"/>
          <w:color w:val="000000"/>
          <w:sz w:val="24"/>
          <w:szCs w:val="24"/>
        </w:rPr>
        <w:t xml:space="preserve"> </w:t>
      </w:r>
      <w:r w:rsidRPr="00245803">
        <w:rPr>
          <w:rFonts w:asciiTheme="majorBidi" w:hAnsiTheme="majorBidi" w:cstheme="majorBidi"/>
          <w:color w:val="000000"/>
          <w:sz w:val="24"/>
          <w:szCs w:val="24"/>
        </w:rPr>
        <w:t>equation. For comparing categori</w:t>
      </w:r>
      <w:r w:rsidR="00FF0CCD">
        <w:rPr>
          <w:rFonts w:asciiTheme="majorBidi" w:hAnsiTheme="majorBidi" w:cstheme="majorBidi"/>
          <w:color w:val="000000"/>
          <w:sz w:val="24"/>
          <w:szCs w:val="24"/>
        </w:rPr>
        <w:t>cal data, Chi square</w:t>
      </w:r>
      <w:r w:rsidRPr="00245803">
        <w:rPr>
          <w:rFonts w:asciiTheme="majorBidi" w:hAnsiTheme="majorBidi" w:cstheme="majorBidi"/>
          <w:color w:val="000000"/>
          <w:sz w:val="24"/>
          <w:szCs w:val="24"/>
        </w:rPr>
        <w:t xml:space="preserve"> test was performed.</w:t>
      </w:r>
      <w:r w:rsidR="00FF0CCD">
        <w:rPr>
          <w:rFonts w:asciiTheme="majorBidi" w:hAnsiTheme="majorBidi" w:cstheme="majorBidi"/>
          <w:color w:val="000000"/>
          <w:sz w:val="24"/>
          <w:szCs w:val="24"/>
        </w:rPr>
        <w:t xml:space="preserve"> </w:t>
      </w:r>
      <w:r w:rsidRPr="00245803">
        <w:rPr>
          <w:rFonts w:asciiTheme="majorBidi" w:hAnsiTheme="majorBidi" w:cstheme="majorBidi"/>
          <w:color w:val="000000"/>
          <w:sz w:val="24"/>
          <w:szCs w:val="24"/>
        </w:rPr>
        <w:t>Exact test was used instead when the expe</w:t>
      </w:r>
      <w:r w:rsidR="00FF0CCD">
        <w:rPr>
          <w:rFonts w:asciiTheme="majorBidi" w:hAnsiTheme="majorBidi" w:cstheme="majorBidi"/>
          <w:color w:val="000000"/>
          <w:sz w:val="24"/>
          <w:szCs w:val="24"/>
        </w:rPr>
        <w:t>cted frequency was</w:t>
      </w:r>
      <w:r w:rsidR="00C24307" w:rsidRPr="00245803">
        <w:rPr>
          <w:rFonts w:asciiTheme="majorBidi" w:hAnsiTheme="majorBidi" w:cstheme="majorBidi"/>
          <w:color w:val="000000"/>
          <w:sz w:val="24"/>
          <w:szCs w:val="24"/>
        </w:rPr>
        <w:t xml:space="preserve"> less than 5. </w:t>
      </w:r>
      <w:r w:rsidR="00350000">
        <w:rPr>
          <w:rFonts w:asciiTheme="majorBidi" w:hAnsiTheme="majorBidi" w:cstheme="majorBidi"/>
          <w:color w:val="000000"/>
          <w:sz w:val="24"/>
          <w:szCs w:val="24"/>
        </w:rPr>
        <w:t xml:space="preserve"> </w:t>
      </w:r>
      <w:r w:rsidR="00350000" w:rsidRPr="00245803">
        <w:rPr>
          <w:rFonts w:asciiTheme="majorBidi" w:hAnsiTheme="majorBidi" w:cstheme="majorBidi"/>
          <w:color w:val="000000"/>
          <w:sz w:val="24"/>
          <w:szCs w:val="24"/>
        </w:rPr>
        <w:t>P</w:t>
      </w:r>
      <w:r w:rsidR="00350000">
        <w:rPr>
          <w:rFonts w:asciiTheme="majorBidi" w:hAnsiTheme="majorBidi" w:cstheme="majorBidi"/>
          <w:color w:val="000000"/>
          <w:sz w:val="24"/>
          <w:szCs w:val="24"/>
        </w:rPr>
        <w:t xml:space="preserve"> values </w:t>
      </w:r>
      <w:r w:rsidR="00350000" w:rsidRPr="00245803">
        <w:rPr>
          <w:rFonts w:asciiTheme="majorBidi" w:hAnsiTheme="majorBidi" w:cstheme="majorBidi"/>
          <w:color w:val="000000"/>
          <w:sz w:val="24"/>
          <w:szCs w:val="24"/>
        </w:rPr>
        <w:t>&lt; 0.05 were</w:t>
      </w:r>
      <w:r w:rsidR="00C24307" w:rsidRPr="00245803">
        <w:rPr>
          <w:rFonts w:asciiTheme="majorBidi" w:hAnsiTheme="majorBidi" w:cstheme="majorBidi"/>
          <w:color w:val="000000"/>
          <w:sz w:val="24"/>
          <w:szCs w:val="24"/>
        </w:rPr>
        <w:t xml:space="preserve"> set as</w:t>
      </w:r>
      <w:r w:rsidRPr="00245803">
        <w:rPr>
          <w:rFonts w:asciiTheme="majorBidi" w:hAnsiTheme="majorBidi" w:cstheme="majorBidi"/>
          <w:color w:val="000000"/>
          <w:sz w:val="24"/>
          <w:szCs w:val="24"/>
        </w:rPr>
        <w:t xml:space="preserve"> statistically significan</w:t>
      </w:r>
      <w:r w:rsidR="00FF0CCD">
        <w:rPr>
          <w:rFonts w:asciiTheme="majorBidi" w:hAnsiTheme="majorBidi" w:cstheme="majorBidi"/>
          <w:color w:val="000000"/>
          <w:sz w:val="24"/>
          <w:szCs w:val="24"/>
        </w:rPr>
        <w:t xml:space="preserve">t. All statistical calculations </w:t>
      </w:r>
      <w:r w:rsidRPr="00245803">
        <w:rPr>
          <w:rFonts w:asciiTheme="majorBidi" w:hAnsiTheme="majorBidi" w:cstheme="majorBidi"/>
          <w:color w:val="000000"/>
          <w:sz w:val="24"/>
          <w:szCs w:val="24"/>
        </w:rPr>
        <w:t>were done using computer program SPSS (Statistical Package for the Social</w:t>
      </w:r>
      <w:r w:rsidR="00C24307" w:rsidRPr="00245803">
        <w:rPr>
          <w:rFonts w:asciiTheme="majorBidi" w:hAnsiTheme="majorBidi" w:cstheme="majorBidi"/>
          <w:color w:val="000000"/>
          <w:sz w:val="24"/>
          <w:szCs w:val="24"/>
        </w:rPr>
        <w:t xml:space="preserve"> </w:t>
      </w:r>
      <w:r w:rsidRPr="00245803">
        <w:rPr>
          <w:rFonts w:asciiTheme="majorBidi" w:hAnsiTheme="majorBidi" w:cstheme="majorBidi"/>
          <w:color w:val="000000"/>
          <w:sz w:val="24"/>
          <w:szCs w:val="24"/>
        </w:rPr>
        <w:t xml:space="preserve">Science; SPSS Inc., Chicago, IL, USA) release </w:t>
      </w:r>
      <w:r w:rsidR="00C24307" w:rsidRPr="00245803">
        <w:rPr>
          <w:rFonts w:asciiTheme="majorBidi" w:hAnsiTheme="majorBidi" w:cstheme="majorBidi"/>
          <w:color w:val="000000"/>
          <w:sz w:val="24"/>
          <w:szCs w:val="24"/>
        </w:rPr>
        <w:t>15 for Microsoft Windows (2006)</w:t>
      </w:r>
    </w:p>
    <w:p w:rsidR="00110E3E" w:rsidRPr="00F914A1" w:rsidRDefault="00110E3E" w:rsidP="00941786">
      <w:pPr>
        <w:spacing w:after="160" w:line="480" w:lineRule="auto"/>
        <w:jc w:val="both"/>
        <w:rPr>
          <w:rFonts w:asciiTheme="majorBidi" w:eastAsia="Calibri" w:hAnsiTheme="majorBidi" w:cstheme="majorBidi"/>
          <w:b/>
          <w:i/>
          <w:sz w:val="24"/>
          <w:szCs w:val="24"/>
          <w:u w:val="single"/>
        </w:rPr>
      </w:pPr>
      <w:r w:rsidRPr="00F914A1">
        <w:rPr>
          <w:rFonts w:asciiTheme="majorBidi" w:eastAsia="Calibri" w:hAnsiTheme="majorBidi" w:cstheme="majorBidi"/>
          <w:b/>
          <w:i/>
          <w:sz w:val="28"/>
          <w:szCs w:val="28"/>
          <w:u w:val="single"/>
        </w:rPr>
        <w:t>Results</w:t>
      </w:r>
    </w:p>
    <w:p w:rsidR="00D13E52" w:rsidRPr="002B1AE9" w:rsidRDefault="005652CB" w:rsidP="00D13E52">
      <w:pPr>
        <w:pStyle w:val="Default"/>
        <w:spacing w:line="480" w:lineRule="auto"/>
        <w:ind w:firstLine="720"/>
        <w:jc w:val="both"/>
        <w:rPr>
          <w:rFonts w:asciiTheme="majorBidi" w:eastAsia="Calibri" w:hAnsiTheme="majorBidi" w:cstheme="majorBidi"/>
        </w:rPr>
      </w:pPr>
      <w:r>
        <w:rPr>
          <w:rFonts w:asciiTheme="majorBidi" w:eastAsia="Calibri" w:hAnsiTheme="majorBidi" w:cstheme="majorBidi"/>
        </w:rPr>
        <w:t>This study included 39</w:t>
      </w:r>
      <w:r w:rsidR="00C24307" w:rsidRPr="002B1AE9">
        <w:rPr>
          <w:rFonts w:asciiTheme="majorBidi" w:eastAsia="Calibri" w:hAnsiTheme="majorBidi" w:cstheme="majorBidi"/>
        </w:rPr>
        <w:t xml:space="preserve"> participants, 1</w:t>
      </w:r>
      <w:r>
        <w:rPr>
          <w:rFonts w:asciiTheme="majorBidi" w:eastAsia="Calibri" w:hAnsiTheme="majorBidi" w:cstheme="majorBidi"/>
        </w:rPr>
        <w:t>8</w:t>
      </w:r>
      <w:r w:rsidR="00C24307" w:rsidRPr="002B1AE9">
        <w:rPr>
          <w:rFonts w:asciiTheme="majorBidi" w:eastAsia="Calibri" w:hAnsiTheme="majorBidi" w:cstheme="majorBidi"/>
        </w:rPr>
        <w:t xml:space="preserve"> in </w:t>
      </w:r>
      <w:r>
        <w:rPr>
          <w:rFonts w:asciiTheme="majorBidi" w:eastAsia="Calibri" w:hAnsiTheme="majorBidi" w:cstheme="majorBidi"/>
        </w:rPr>
        <w:t>the 1</w:t>
      </w:r>
      <w:r w:rsidRPr="005652CB">
        <w:rPr>
          <w:rFonts w:asciiTheme="majorBidi" w:eastAsia="Calibri" w:hAnsiTheme="majorBidi" w:cstheme="majorBidi"/>
          <w:vertAlign w:val="superscript"/>
        </w:rPr>
        <w:t>st</w:t>
      </w:r>
      <w:r>
        <w:rPr>
          <w:rFonts w:asciiTheme="majorBidi" w:eastAsia="Calibri" w:hAnsiTheme="majorBidi" w:cstheme="majorBidi"/>
        </w:rPr>
        <w:t xml:space="preserve"> group and 21 in the 2</w:t>
      </w:r>
      <w:r w:rsidRPr="005652CB">
        <w:rPr>
          <w:rFonts w:asciiTheme="majorBidi" w:eastAsia="Calibri" w:hAnsiTheme="majorBidi" w:cstheme="majorBidi"/>
          <w:vertAlign w:val="superscript"/>
        </w:rPr>
        <w:t>nd</w:t>
      </w:r>
      <w:r>
        <w:rPr>
          <w:rFonts w:asciiTheme="majorBidi" w:eastAsia="Calibri" w:hAnsiTheme="majorBidi" w:cstheme="majorBidi"/>
        </w:rPr>
        <w:t xml:space="preserve"> group</w:t>
      </w:r>
      <w:r w:rsidR="00BA246E" w:rsidRPr="002B1AE9">
        <w:rPr>
          <w:rFonts w:asciiTheme="majorBidi" w:eastAsia="Calibri" w:hAnsiTheme="majorBidi" w:cstheme="majorBidi"/>
        </w:rPr>
        <w:t>. Mean</w:t>
      </w:r>
      <w:r w:rsidR="00AC57F2" w:rsidRPr="002B1AE9">
        <w:rPr>
          <w:rFonts w:asciiTheme="majorBidi" w:eastAsia="Calibri" w:hAnsiTheme="majorBidi" w:cstheme="majorBidi"/>
        </w:rPr>
        <w:t xml:space="preserve"> age</w:t>
      </w:r>
      <w:r>
        <w:rPr>
          <w:rFonts w:asciiTheme="majorBidi" w:eastAsia="Calibri" w:hAnsiTheme="majorBidi" w:cstheme="majorBidi"/>
        </w:rPr>
        <w:t xml:space="preserve"> was 30.6 ± 10.2 </w:t>
      </w:r>
      <w:r w:rsidRPr="002B1AE9">
        <w:rPr>
          <w:rFonts w:asciiTheme="majorBidi" w:eastAsia="Calibri" w:hAnsiTheme="majorBidi" w:cstheme="majorBidi"/>
        </w:rPr>
        <w:t>for all participants</w:t>
      </w:r>
      <w:r>
        <w:rPr>
          <w:rFonts w:asciiTheme="majorBidi" w:eastAsia="Calibri" w:hAnsiTheme="majorBidi" w:cstheme="majorBidi"/>
        </w:rPr>
        <w:t>. Mean age for each group was 28 ± 7.3 and 32.8 ± 11.8</w:t>
      </w:r>
      <w:r w:rsidR="008C7522" w:rsidRPr="002B1AE9">
        <w:rPr>
          <w:rFonts w:asciiTheme="majorBidi" w:eastAsia="Calibri" w:hAnsiTheme="majorBidi" w:cstheme="majorBidi"/>
        </w:rPr>
        <w:t xml:space="preserve"> </w:t>
      </w:r>
      <w:r>
        <w:rPr>
          <w:rFonts w:asciiTheme="majorBidi" w:eastAsia="Calibri" w:hAnsiTheme="majorBidi" w:cstheme="majorBidi"/>
        </w:rPr>
        <w:t xml:space="preserve">for </w:t>
      </w:r>
      <w:r w:rsidR="008C7522" w:rsidRPr="002B1AE9">
        <w:rPr>
          <w:rFonts w:asciiTheme="majorBidi" w:eastAsia="Calibri" w:hAnsiTheme="majorBidi" w:cstheme="majorBidi"/>
        </w:rPr>
        <w:t>group 1 and group 2</w:t>
      </w:r>
      <w:r w:rsidR="00CA7E2B" w:rsidRPr="002B1AE9">
        <w:rPr>
          <w:rFonts w:asciiTheme="majorBidi" w:eastAsia="Calibri" w:hAnsiTheme="majorBidi" w:cstheme="majorBidi"/>
        </w:rPr>
        <w:t xml:space="preserve"> respectively</w:t>
      </w:r>
      <w:r w:rsidR="00C67FE6" w:rsidRPr="002B1AE9">
        <w:rPr>
          <w:rFonts w:asciiTheme="majorBidi" w:eastAsia="Calibri" w:hAnsiTheme="majorBidi" w:cstheme="majorBidi"/>
        </w:rPr>
        <w:t xml:space="preserve"> with</w:t>
      </w:r>
      <w:r w:rsidR="00BA246E" w:rsidRPr="002B1AE9">
        <w:rPr>
          <w:rFonts w:asciiTheme="majorBidi" w:eastAsia="Calibri" w:hAnsiTheme="majorBidi" w:cstheme="majorBidi"/>
        </w:rPr>
        <w:t xml:space="preserve"> no </w:t>
      </w:r>
      <w:r w:rsidR="00C67FE6" w:rsidRPr="00962063">
        <w:rPr>
          <w:rFonts w:asciiTheme="majorBidi" w:eastAsia="Calibri" w:hAnsiTheme="majorBidi" w:cstheme="majorBidi"/>
        </w:rPr>
        <w:t>significant difference</w:t>
      </w:r>
      <w:r w:rsidR="00BA246E" w:rsidRPr="00962063">
        <w:rPr>
          <w:rFonts w:asciiTheme="majorBidi" w:eastAsia="Calibri" w:hAnsiTheme="majorBidi" w:cstheme="majorBidi"/>
        </w:rPr>
        <w:t xml:space="preserve"> </w:t>
      </w:r>
      <w:r w:rsidR="00962063" w:rsidRPr="00962063">
        <w:rPr>
          <w:rFonts w:asciiTheme="majorBidi" w:eastAsia="Calibri" w:hAnsiTheme="majorBidi" w:cstheme="majorBidi"/>
        </w:rPr>
        <w:t xml:space="preserve">(P </w:t>
      </w:r>
      <w:r w:rsidR="00962063">
        <w:rPr>
          <w:rFonts w:asciiTheme="majorBidi" w:eastAsia="Calibri" w:hAnsiTheme="majorBidi" w:cstheme="majorBidi"/>
        </w:rPr>
        <w:t xml:space="preserve">value </w:t>
      </w:r>
      <w:r w:rsidR="00962063" w:rsidRPr="00962063">
        <w:rPr>
          <w:rFonts w:asciiTheme="majorBidi" w:eastAsia="Calibri" w:hAnsiTheme="majorBidi" w:cstheme="majorBidi"/>
        </w:rPr>
        <w:t>= 0.140</w:t>
      </w:r>
      <w:r w:rsidR="00BA246E" w:rsidRPr="00962063">
        <w:rPr>
          <w:rFonts w:asciiTheme="majorBidi" w:eastAsia="Calibri" w:hAnsiTheme="majorBidi" w:cstheme="majorBidi"/>
        </w:rPr>
        <w:t>)</w:t>
      </w:r>
      <w:r w:rsidR="003E449B" w:rsidRPr="00962063">
        <w:rPr>
          <w:rFonts w:asciiTheme="majorBidi" w:eastAsia="Calibri" w:hAnsiTheme="majorBidi" w:cstheme="majorBidi"/>
        </w:rPr>
        <w:t>.</w:t>
      </w:r>
      <w:r w:rsidR="00BA246E" w:rsidRPr="002B1AE9">
        <w:rPr>
          <w:rFonts w:asciiTheme="majorBidi" w:eastAsia="Calibri" w:hAnsiTheme="majorBidi" w:cstheme="majorBidi"/>
        </w:rPr>
        <w:t xml:space="preserve"> </w:t>
      </w:r>
      <w:r w:rsidR="00350000" w:rsidRPr="00350000">
        <w:rPr>
          <w:rFonts w:asciiTheme="majorBidi" w:eastAsia="Calibri" w:hAnsiTheme="majorBidi" w:cstheme="majorBidi"/>
        </w:rPr>
        <w:t xml:space="preserve">Sixteen </w:t>
      </w:r>
      <w:r w:rsidR="00350000" w:rsidRPr="00350000">
        <w:rPr>
          <w:rFonts w:asciiTheme="majorBidi" w:eastAsia="Calibri" w:hAnsiTheme="majorBidi" w:cstheme="majorBidi"/>
        </w:rPr>
        <w:lastRenderedPageBreak/>
        <w:t>patients (41 %) were smokers, two cases (5.1%) were hypertensive and one (2.6 %) was diabetic type 2. There was no significant difference between both groups regarding these data.</w:t>
      </w:r>
      <w:r w:rsidR="00D13E52">
        <w:rPr>
          <w:rFonts w:asciiTheme="majorBidi" w:eastAsia="Calibri" w:hAnsiTheme="majorBidi" w:cstheme="majorBidi"/>
        </w:rPr>
        <w:t xml:space="preserve"> </w:t>
      </w:r>
      <w:bookmarkStart w:id="0" w:name="_GoBack"/>
      <w:bookmarkEnd w:id="0"/>
      <w:r w:rsidR="00D13E52">
        <w:rPr>
          <w:rFonts w:asciiTheme="majorBidi" w:eastAsia="Calibri" w:hAnsiTheme="majorBidi" w:cstheme="majorBidi"/>
        </w:rPr>
        <w:t>Five cases (12.8%) had acquired curvature for more than 1.5 year. All of them were in group 2 to avoid exaggeration of the condition with incisions.</w:t>
      </w:r>
    </w:p>
    <w:p w:rsidR="00631D62" w:rsidRDefault="005652CB" w:rsidP="00941786">
      <w:pPr>
        <w:spacing w:after="0" w:line="480" w:lineRule="auto"/>
        <w:ind w:firstLine="720"/>
        <w:jc w:val="both"/>
        <w:rPr>
          <w:rFonts w:asciiTheme="majorBidi" w:eastAsia="Arial" w:hAnsiTheme="majorBidi" w:cstheme="majorBidi"/>
          <w:sz w:val="24"/>
          <w:szCs w:val="24"/>
        </w:rPr>
      </w:pPr>
      <w:r>
        <w:rPr>
          <w:rFonts w:asciiTheme="majorBidi" w:eastAsia="Calibri" w:hAnsiTheme="majorBidi" w:cstheme="majorBidi"/>
          <w:sz w:val="24"/>
          <w:szCs w:val="24"/>
        </w:rPr>
        <w:t>Thirty one</w:t>
      </w:r>
      <w:r w:rsidR="00631D62" w:rsidRPr="002B1AE9">
        <w:rPr>
          <w:rFonts w:asciiTheme="majorBidi" w:eastAsia="Calibri" w:hAnsiTheme="majorBidi" w:cstheme="majorBidi"/>
          <w:sz w:val="24"/>
          <w:szCs w:val="24"/>
        </w:rPr>
        <w:t xml:space="preserve"> (7</w:t>
      </w:r>
      <w:r>
        <w:rPr>
          <w:rFonts w:asciiTheme="majorBidi" w:eastAsia="Calibri" w:hAnsiTheme="majorBidi" w:cstheme="majorBidi"/>
          <w:sz w:val="24"/>
          <w:szCs w:val="24"/>
        </w:rPr>
        <w:t>9</w:t>
      </w:r>
      <w:r w:rsidR="00631D62" w:rsidRPr="002B1AE9">
        <w:rPr>
          <w:rFonts w:asciiTheme="majorBidi" w:eastAsia="Calibri" w:hAnsiTheme="majorBidi" w:cstheme="majorBidi"/>
          <w:sz w:val="24"/>
          <w:szCs w:val="24"/>
        </w:rPr>
        <w:t>.</w:t>
      </w:r>
      <w:r>
        <w:rPr>
          <w:rFonts w:asciiTheme="majorBidi" w:eastAsia="Calibri" w:hAnsiTheme="majorBidi" w:cstheme="majorBidi"/>
          <w:sz w:val="24"/>
          <w:szCs w:val="24"/>
        </w:rPr>
        <w:t>5</w:t>
      </w:r>
      <w:r w:rsidR="00631D62" w:rsidRPr="002B1AE9">
        <w:rPr>
          <w:rFonts w:asciiTheme="majorBidi" w:eastAsia="Calibri" w:hAnsiTheme="majorBidi" w:cstheme="majorBidi"/>
          <w:sz w:val="24"/>
          <w:szCs w:val="24"/>
        </w:rPr>
        <w:t xml:space="preserve"> %) included participants had single plane deviation</w:t>
      </w:r>
      <w:r w:rsidR="00C12A1B">
        <w:rPr>
          <w:rFonts w:asciiTheme="majorBidi" w:eastAsia="Calibri" w:hAnsiTheme="majorBidi" w:cstheme="majorBidi"/>
          <w:sz w:val="24"/>
          <w:szCs w:val="24"/>
        </w:rPr>
        <w:t xml:space="preserve">. Eight cases </w:t>
      </w:r>
      <w:r w:rsidR="00631D62" w:rsidRPr="002B1AE9">
        <w:rPr>
          <w:rFonts w:asciiTheme="majorBidi" w:eastAsia="Calibri" w:hAnsiTheme="majorBidi" w:cstheme="majorBidi"/>
          <w:sz w:val="24"/>
          <w:szCs w:val="24"/>
        </w:rPr>
        <w:t>(2</w:t>
      </w:r>
      <w:r w:rsidR="00BB3072">
        <w:rPr>
          <w:rFonts w:asciiTheme="majorBidi" w:eastAsia="Calibri" w:hAnsiTheme="majorBidi" w:cstheme="majorBidi"/>
          <w:sz w:val="24"/>
          <w:szCs w:val="24"/>
        </w:rPr>
        <w:t>0</w:t>
      </w:r>
      <w:r w:rsidR="00631D62" w:rsidRPr="002B1AE9">
        <w:rPr>
          <w:rFonts w:asciiTheme="majorBidi" w:eastAsia="Calibri" w:hAnsiTheme="majorBidi" w:cstheme="majorBidi"/>
          <w:sz w:val="24"/>
          <w:szCs w:val="24"/>
        </w:rPr>
        <w:t>.</w:t>
      </w:r>
      <w:r w:rsidR="00BB3072">
        <w:rPr>
          <w:rFonts w:asciiTheme="majorBidi" w:eastAsia="Calibri" w:hAnsiTheme="majorBidi" w:cstheme="majorBidi"/>
          <w:sz w:val="24"/>
          <w:szCs w:val="24"/>
        </w:rPr>
        <w:t>5</w:t>
      </w:r>
      <w:r w:rsidR="00631D62" w:rsidRPr="002B1AE9">
        <w:rPr>
          <w:rFonts w:asciiTheme="majorBidi" w:eastAsia="Calibri" w:hAnsiTheme="majorBidi" w:cstheme="majorBidi"/>
          <w:sz w:val="24"/>
          <w:szCs w:val="24"/>
        </w:rPr>
        <w:t xml:space="preserve"> %) had bidirectional deviation, </w:t>
      </w:r>
      <w:r w:rsidR="00BB3072">
        <w:rPr>
          <w:rFonts w:asciiTheme="majorBidi" w:eastAsia="Calibri" w:hAnsiTheme="majorBidi" w:cstheme="majorBidi"/>
          <w:sz w:val="24"/>
          <w:szCs w:val="24"/>
        </w:rPr>
        <w:t>3</w:t>
      </w:r>
      <w:r w:rsidR="008C7522" w:rsidRPr="002B1AE9">
        <w:rPr>
          <w:rFonts w:asciiTheme="majorBidi" w:eastAsia="Calibri" w:hAnsiTheme="majorBidi" w:cstheme="majorBidi"/>
          <w:sz w:val="24"/>
          <w:szCs w:val="24"/>
        </w:rPr>
        <w:t xml:space="preserve"> (</w:t>
      </w:r>
      <w:r w:rsidR="00BB3072">
        <w:rPr>
          <w:rFonts w:asciiTheme="majorBidi" w:eastAsia="Arial" w:hAnsiTheme="majorBidi" w:cstheme="majorBidi"/>
          <w:sz w:val="24"/>
          <w:szCs w:val="24"/>
        </w:rPr>
        <w:t>16.7</w:t>
      </w:r>
      <w:r w:rsidR="00BB3072" w:rsidRPr="002B1AE9">
        <w:rPr>
          <w:rFonts w:asciiTheme="majorBidi" w:eastAsia="Arial" w:hAnsiTheme="majorBidi" w:cstheme="majorBidi"/>
          <w:sz w:val="24"/>
          <w:szCs w:val="24"/>
        </w:rPr>
        <w:t xml:space="preserve"> </w:t>
      </w:r>
      <w:r w:rsidR="008C7522" w:rsidRPr="002B1AE9">
        <w:rPr>
          <w:rFonts w:asciiTheme="majorBidi" w:eastAsia="Arial" w:hAnsiTheme="majorBidi" w:cstheme="majorBidi"/>
          <w:sz w:val="24"/>
          <w:szCs w:val="24"/>
        </w:rPr>
        <w:t>%)</w:t>
      </w:r>
      <w:r w:rsidR="008C7522" w:rsidRPr="002B1AE9">
        <w:rPr>
          <w:rFonts w:asciiTheme="majorBidi" w:eastAsia="Calibri" w:hAnsiTheme="majorBidi" w:cstheme="majorBidi"/>
          <w:sz w:val="24"/>
          <w:szCs w:val="24"/>
        </w:rPr>
        <w:t xml:space="preserve"> in group 1</w:t>
      </w:r>
      <w:r w:rsidR="00631D62" w:rsidRPr="002B1AE9">
        <w:rPr>
          <w:rFonts w:asciiTheme="majorBidi" w:eastAsia="Calibri" w:hAnsiTheme="majorBidi" w:cstheme="majorBidi"/>
          <w:sz w:val="24"/>
          <w:szCs w:val="24"/>
        </w:rPr>
        <w:t xml:space="preserve"> whereas</w:t>
      </w:r>
      <w:r w:rsidR="008C7522" w:rsidRPr="002B1AE9">
        <w:rPr>
          <w:rFonts w:asciiTheme="majorBidi" w:eastAsia="Calibri" w:hAnsiTheme="majorBidi" w:cstheme="majorBidi"/>
          <w:sz w:val="24"/>
          <w:szCs w:val="24"/>
        </w:rPr>
        <w:t xml:space="preserve"> </w:t>
      </w:r>
      <w:r w:rsidR="00BB3072">
        <w:rPr>
          <w:rFonts w:asciiTheme="majorBidi" w:eastAsia="Calibri" w:hAnsiTheme="majorBidi" w:cstheme="majorBidi"/>
          <w:sz w:val="24"/>
          <w:szCs w:val="24"/>
        </w:rPr>
        <w:t>5</w:t>
      </w:r>
      <w:r w:rsidR="008C7522" w:rsidRPr="002B1AE9">
        <w:rPr>
          <w:rFonts w:asciiTheme="majorBidi" w:eastAsia="Calibri" w:hAnsiTheme="majorBidi" w:cstheme="majorBidi"/>
          <w:sz w:val="24"/>
          <w:szCs w:val="24"/>
        </w:rPr>
        <w:t xml:space="preserve"> (</w:t>
      </w:r>
      <w:r w:rsidR="00BB3072" w:rsidRPr="00BB3072">
        <w:rPr>
          <w:rFonts w:asciiTheme="majorBidi" w:eastAsia="Calibri" w:hAnsiTheme="majorBidi" w:cstheme="majorBidi"/>
          <w:sz w:val="24"/>
          <w:szCs w:val="24"/>
        </w:rPr>
        <w:t>23.8%)</w:t>
      </w:r>
      <w:r w:rsidR="00BB3072">
        <w:rPr>
          <w:rFonts w:ascii="Arial" w:eastAsia="Times New Roman" w:hAnsi="Arial" w:cs="Arial"/>
          <w:sz w:val="28"/>
          <w:szCs w:val="28"/>
        </w:rPr>
        <w:t xml:space="preserve"> </w:t>
      </w:r>
      <w:r w:rsidR="008C7522" w:rsidRPr="002B1AE9">
        <w:rPr>
          <w:rFonts w:asciiTheme="majorBidi" w:eastAsia="Calibri" w:hAnsiTheme="majorBidi" w:cstheme="majorBidi"/>
          <w:sz w:val="24"/>
          <w:szCs w:val="24"/>
        </w:rPr>
        <w:t>in group 2</w:t>
      </w:r>
      <w:r w:rsidR="00631D62" w:rsidRPr="002B1AE9">
        <w:rPr>
          <w:rFonts w:asciiTheme="majorBidi" w:eastAsia="Calibri" w:hAnsiTheme="majorBidi" w:cstheme="majorBidi"/>
          <w:sz w:val="24"/>
          <w:szCs w:val="24"/>
        </w:rPr>
        <w:t xml:space="preserve">. Deviation angle ranged 30-90 </w:t>
      </w:r>
      <w:r w:rsidR="00D36D7E">
        <w:rPr>
          <w:rFonts w:asciiTheme="majorBidi" w:eastAsia="Calibri" w:hAnsiTheme="majorBidi" w:cstheme="majorBidi"/>
          <w:sz w:val="24"/>
          <w:szCs w:val="24"/>
        </w:rPr>
        <w:t>at the main plane and 30-35 at the second plane</w:t>
      </w:r>
      <w:r w:rsidR="00631D62" w:rsidRPr="002B1AE9">
        <w:rPr>
          <w:rFonts w:asciiTheme="majorBidi" w:eastAsia="Calibri" w:hAnsiTheme="majorBidi" w:cstheme="majorBidi"/>
          <w:sz w:val="24"/>
          <w:szCs w:val="24"/>
        </w:rPr>
        <w:t xml:space="preserve">. The mean angle of the main plane was </w:t>
      </w:r>
      <w:r w:rsidR="00BB3072">
        <w:rPr>
          <w:rFonts w:asciiTheme="majorBidi" w:eastAsia="Arial" w:hAnsiTheme="majorBidi" w:cstheme="majorBidi"/>
          <w:sz w:val="24"/>
          <w:szCs w:val="24"/>
        </w:rPr>
        <w:t xml:space="preserve">43.3 ± 18.1 </w:t>
      </w:r>
      <w:r w:rsidR="00C12A1B">
        <w:rPr>
          <w:rFonts w:asciiTheme="majorBidi" w:eastAsia="Arial" w:hAnsiTheme="majorBidi" w:cstheme="majorBidi"/>
          <w:sz w:val="24"/>
          <w:szCs w:val="24"/>
        </w:rPr>
        <w:t xml:space="preserve">in group 1 </w:t>
      </w:r>
      <w:r w:rsidR="00BB3072">
        <w:rPr>
          <w:rFonts w:asciiTheme="majorBidi" w:eastAsia="Arial" w:hAnsiTheme="majorBidi" w:cstheme="majorBidi"/>
          <w:sz w:val="24"/>
          <w:szCs w:val="24"/>
        </w:rPr>
        <w:t>and 53.1 ± 18.1</w:t>
      </w:r>
      <w:r w:rsidR="00C24307" w:rsidRPr="002B1AE9">
        <w:rPr>
          <w:rFonts w:asciiTheme="majorBidi" w:eastAsia="Arial" w:hAnsiTheme="majorBidi" w:cstheme="majorBidi"/>
          <w:sz w:val="24"/>
          <w:szCs w:val="24"/>
        </w:rPr>
        <w:t xml:space="preserve"> in group </w:t>
      </w:r>
      <w:r w:rsidR="00C12A1B">
        <w:rPr>
          <w:rFonts w:asciiTheme="majorBidi" w:eastAsia="Arial" w:hAnsiTheme="majorBidi" w:cstheme="majorBidi"/>
          <w:sz w:val="24"/>
          <w:szCs w:val="24"/>
        </w:rPr>
        <w:t>2</w:t>
      </w:r>
      <w:r w:rsidR="003D4623">
        <w:rPr>
          <w:rFonts w:asciiTheme="majorBidi" w:eastAsia="Arial" w:hAnsiTheme="majorBidi" w:cstheme="majorBidi"/>
          <w:sz w:val="24"/>
          <w:szCs w:val="24"/>
        </w:rPr>
        <w:t xml:space="preserve">. No significant difference between both groups regarding angle of curvature </w:t>
      </w:r>
      <w:r w:rsidR="00E860F3">
        <w:rPr>
          <w:rFonts w:asciiTheme="majorBidi" w:eastAsia="Arial" w:hAnsiTheme="majorBidi" w:cstheme="majorBidi"/>
          <w:sz w:val="24"/>
          <w:szCs w:val="24"/>
        </w:rPr>
        <w:t>(P value = 0.102).</w:t>
      </w:r>
    </w:p>
    <w:p w:rsidR="00BB3072" w:rsidRPr="00FB7BA3" w:rsidRDefault="00932686" w:rsidP="00FB7BA3">
      <w:pPr>
        <w:spacing w:after="0" w:line="480" w:lineRule="auto"/>
        <w:ind w:firstLine="720"/>
        <w:jc w:val="both"/>
        <w:rPr>
          <w:rFonts w:asciiTheme="majorBidi" w:eastAsia="Arial" w:hAnsiTheme="majorBidi" w:cstheme="majorBidi"/>
          <w:sz w:val="24"/>
          <w:szCs w:val="24"/>
        </w:rPr>
      </w:pPr>
      <w:r w:rsidRPr="002B1AE9">
        <w:rPr>
          <w:rFonts w:asciiTheme="majorBidi" w:eastAsia="Calibri" w:hAnsiTheme="majorBidi" w:cstheme="majorBidi"/>
          <w:sz w:val="24"/>
          <w:szCs w:val="24"/>
        </w:rPr>
        <w:t>The number of dots used in the operation ranged from 8-24  w</w:t>
      </w:r>
      <w:r w:rsidR="00196DD1">
        <w:rPr>
          <w:rFonts w:asciiTheme="majorBidi" w:eastAsia="Calibri" w:hAnsiTheme="majorBidi" w:cstheme="majorBidi"/>
          <w:sz w:val="24"/>
          <w:szCs w:val="24"/>
        </w:rPr>
        <w:t>ith a mean 15.28 ± 5.79, 13.33 ± 5.48 and 16.95 ± 5.64</w:t>
      </w:r>
      <w:r w:rsidRPr="002B1AE9">
        <w:rPr>
          <w:rFonts w:asciiTheme="majorBidi" w:eastAsia="Calibri" w:hAnsiTheme="majorBidi" w:cstheme="majorBidi"/>
          <w:sz w:val="24"/>
          <w:szCs w:val="24"/>
        </w:rPr>
        <w:t xml:space="preserve"> for the total </w:t>
      </w:r>
      <w:r w:rsidR="00D36D7E">
        <w:rPr>
          <w:rFonts w:asciiTheme="majorBidi" w:eastAsia="Calibri" w:hAnsiTheme="majorBidi" w:cstheme="majorBidi"/>
          <w:sz w:val="24"/>
          <w:szCs w:val="24"/>
        </w:rPr>
        <w:t xml:space="preserve">cases </w:t>
      </w:r>
      <w:r w:rsidRPr="002B1AE9">
        <w:rPr>
          <w:rFonts w:asciiTheme="majorBidi" w:eastAsia="Calibri" w:hAnsiTheme="majorBidi" w:cstheme="majorBidi"/>
          <w:sz w:val="24"/>
          <w:szCs w:val="24"/>
        </w:rPr>
        <w:t>number, group 1 and group 2 respectively. The number of dots correlated positively with the degree of curvature (r = 0.69 and P = 000)</w:t>
      </w:r>
      <w:r>
        <w:rPr>
          <w:rFonts w:asciiTheme="majorBidi" w:eastAsia="Calibri" w:hAnsiTheme="majorBidi" w:cstheme="majorBidi"/>
          <w:sz w:val="24"/>
          <w:szCs w:val="24"/>
        </w:rPr>
        <w:t>.</w:t>
      </w:r>
    </w:p>
    <w:p w:rsidR="00CF1C4B" w:rsidRPr="002B1AE9" w:rsidRDefault="00631D62" w:rsidP="00941786">
      <w:pPr>
        <w:spacing w:after="160" w:line="480" w:lineRule="auto"/>
        <w:jc w:val="both"/>
        <w:rPr>
          <w:rFonts w:asciiTheme="majorBidi" w:eastAsia="Calibri" w:hAnsiTheme="majorBidi" w:cstheme="majorBidi"/>
          <w:sz w:val="24"/>
          <w:szCs w:val="24"/>
        </w:rPr>
      </w:pPr>
      <w:r w:rsidRPr="00031A26">
        <w:rPr>
          <w:rFonts w:asciiTheme="majorBidi" w:eastAsia="Calibri" w:hAnsiTheme="majorBidi" w:cstheme="majorBidi"/>
          <w:b/>
          <w:bCs/>
          <w:i/>
          <w:iCs/>
          <w:sz w:val="24"/>
          <w:szCs w:val="24"/>
          <w:u w:val="single"/>
        </w:rPr>
        <w:t>Table 1</w:t>
      </w:r>
      <w:r w:rsidR="002B1AE9">
        <w:rPr>
          <w:rFonts w:asciiTheme="majorBidi" w:eastAsia="Calibri" w:hAnsiTheme="majorBidi" w:cstheme="majorBidi"/>
          <w:sz w:val="24"/>
          <w:szCs w:val="24"/>
        </w:rPr>
        <w:t>:</w:t>
      </w:r>
      <w:r w:rsidRPr="002B1AE9">
        <w:rPr>
          <w:rFonts w:asciiTheme="majorBidi" w:eastAsia="Calibri" w:hAnsiTheme="majorBidi" w:cstheme="majorBidi"/>
          <w:sz w:val="24"/>
          <w:szCs w:val="24"/>
        </w:rPr>
        <w:t xml:space="preserve"> </w:t>
      </w:r>
      <w:r w:rsidRPr="00031A26">
        <w:rPr>
          <w:rFonts w:asciiTheme="majorBidi" w:eastAsia="Calibri" w:hAnsiTheme="majorBidi" w:cstheme="majorBidi"/>
          <w:i/>
          <w:iCs/>
          <w:sz w:val="24"/>
          <w:szCs w:val="24"/>
        </w:rPr>
        <w:t>represent</w:t>
      </w:r>
      <w:r w:rsidR="00350000">
        <w:rPr>
          <w:rFonts w:asciiTheme="majorBidi" w:eastAsia="Calibri" w:hAnsiTheme="majorBidi" w:cstheme="majorBidi"/>
          <w:i/>
          <w:iCs/>
          <w:sz w:val="24"/>
          <w:szCs w:val="24"/>
        </w:rPr>
        <w:t>s the direction</w:t>
      </w:r>
      <w:r w:rsidR="009E4695" w:rsidRPr="00031A26">
        <w:rPr>
          <w:rFonts w:asciiTheme="majorBidi" w:eastAsia="Calibri" w:hAnsiTheme="majorBidi" w:cstheme="majorBidi"/>
          <w:i/>
          <w:iCs/>
          <w:sz w:val="24"/>
          <w:szCs w:val="24"/>
        </w:rPr>
        <w:t xml:space="preserve"> of curvature preoperatively among both groups</w:t>
      </w:r>
    </w:p>
    <w:tbl>
      <w:tblPr>
        <w:tblStyle w:val="TableGrid"/>
        <w:tblW w:w="0" w:type="auto"/>
        <w:tblLook w:val="04A0" w:firstRow="1" w:lastRow="0" w:firstColumn="1" w:lastColumn="0" w:noHBand="0" w:noVBand="1"/>
      </w:tblPr>
      <w:tblGrid>
        <w:gridCol w:w="1373"/>
        <w:gridCol w:w="1434"/>
        <w:gridCol w:w="1394"/>
        <w:gridCol w:w="1394"/>
        <w:gridCol w:w="1394"/>
        <w:gridCol w:w="1219"/>
        <w:gridCol w:w="1368"/>
      </w:tblGrid>
      <w:tr w:rsidR="009E4695" w:rsidRPr="00245803" w:rsidTr="00031A26">
        <w:trPr>
          <w:trHeight w:val="485"/>
        </w:trPr>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p>
        </w:tc>
        <w:tc>
          <w:tcPr>
            <w:tcW w:w="4222" w:type="dxa"/>
            <w:gridSpan w:val="3"/>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Main plane</w:t>
            </w:r>
          </w:p>
        </w:tc>
        <w:tc>
          <w:tcPr>
            <w:tcW w:w="3981" w:type="dxa"/>
            <w:gridSpan w:val="3"/>
          </w:tcPr>
          <w:p w:rsidR="009E4695" w:rsidRPr="00245803" w:rsidRDefault="009E4695" w:rsidP="00941786">
            <w:pPr>
              <w:spacing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Second plane</w:t>
            </w:r>
          </w:p>
        </w:tc>
      </w:tr>
      <w:tr w:rsidR="009E4695" w:rsidRPr="00245803" w:rsidTr="00031A26">
        <w:trPr>
          <w:trHeight w:val="539"/>
        </w:trPr>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 xml:space="preserve">Group 1 </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Group  2</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Total</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Group 1</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Group  2</w:t>
            </w:r>
          </w:p>
        </w:tc>
        <w:tc>
          <w:tcPr>
            <w:tcW w:w="1368" w:type="dxa"/>
          </w:tcPr>
          <w:p w:rsidR="009E4695" w:rsidRPr="00245803" w:rsidRDefault="009E4695" w:rsidP="00941786">
            <w:pPr>
              <w:spacing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Total</w:t>
            </w:r>
          </w:p>
        </w:tc>
      </w:tr>
      <w:tr w:rsidR="009E4695" w:rsidRPr="00245803" w:rsidTr="0037113F">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 xml:space="preserve">Ventral </w:t>
            </w: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4(22.2</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13</w:t>
            </w:r>
            <w:r w:rsidRPr="00245803">
              <w:rPr>
                <w:rFonts w:asciiTheme="majorBidi" w:eastAsia="Calibri" w:hAnsiTheme="majorBidi" w:cstheme="majorBidi"/>
                <w:sz w:val="24"/>
                <w:szCs w:val="24"/>
              </w:rPr>
              <w:t xml:space="preserve"> (6</w:t>
            </w:r>
            <w:r>
              <w:rPr>
                <w:rFonts w:asciiTheme="majorBidi" w:eastAsia="Calibri" w:hAnsiTheme="majorBidi" w:cstheme="majorBidi"/>
                <w:sz w:val="24"/>
                <w:szCs w:val="24"/>
              </w:rPr>
              <w:t>1</w:t>
            </w:r>
            <w:r w:rsidRPr="00245803">
              <w:rPr>
                <w:rFonts w:asciiTheme="majorBidi" w:eastAsia="Calibri" w:hAnsiTheme="majorBidi" w:cstheme="majorBidi"/>
                <w:sz w:val="24"/>
                <w:szCs w:val="24"/>
              </w:rPr>
              <w:t>.</w:t>
            </w:r>
            <w:r>
              <w:rPr>
                <w:rFonts w:asciiTheme="majorBidi" w:eastAsia="Calibri" w:hAnsiTheme="majorBidi" w:cstheme="majorBidi"/>
                <w:sz w:val="24"/>
                <w:szCs w:val="24"/>
              </w:rPr>
              <w:t>9%</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1</w:t>
            </w:r>
            <w:r>
              <w:rPr>
                <w:rFonts w:asciiTheme="majorBidi" w:eastAsia="Calibri" w:hAnsiTheme="majorBidi" w:cstheme="majorBidi"/>
                <w:sz w:val="24"/>
                <w:szCs w:val="24"/>
              </w:rPr>
              <w:t>7 (43.6</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0</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(4.8</w:t>
            </w:r>
            <w:r w:rsidRPr="00245803">
              <w:rPr>
                <w:rFonts w:asciiTheme="majorBidi" w:eastAsia="Calibri" w:hAnsiTheme="majorBidi" w:cstheme="majorBidi"/>
                <w:sz w:val="24"/>
                <w:szCs w:val="24"/>
              </w:rPr>
              <w:t>%)</w:t>
            </w:r>
          </w:p>
        </w:tc>
        <w:tc>
          <w:tcPr>
            <w:tcW w:w="1368" w:type="dxa"/>
          </w:tcPr>
          <w:p w:rsidR="009E4695" w:rsidRDefault="009E4695" w:rsidP="00941786">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(2.6%)</w:t>
            </w:r>
          </w:p>
        </w:tc>
      </w:tr>
      <w:tr w:rsidR="009E4695" w:rsidRPr="00245803" w:rsidTr="0037113F">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 xml:space="preserve">Dorsal </w:t>
            </w: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2 (11.1 </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 (14.3 </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5 (12.8</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0</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(4.8</w:t>
            </w:r>
            <w:r w:rsidRPr="00245803">
              <w:rPr>
                <w:rFonts w:asciiTheme="majorBidi" w:eastAsia="Calibri" w:hAnsiTheme="majorBidi" w:cstheme="majorBidi"/>
                <w:sz w:val="24"/>
                <w:szCs w:val="24"/>
              </w:rPr>
              <w:t>%)</w:t>
            </w:r>
          </w:p>
        </w:tc>
        <w:tc>
          <w:tcPr>
            <w:tcW w:w="1368" w:type="dxa"/>
          </w:tcPr>
          <w:p w:rsidR="009E4695" w:rsidRDefault="009E4695" w:rsidP="00941786">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(2.6%)</w:t>
            </w:r>
          </w:p>
        </w:tc>
      </w:tr>
      <w:tr w:rsidR="009E4695" w:rsidRPr="00245803" w:rsidTr="0037113F">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 xml:space="preserve">Right </w:t>
            </w: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4 (22.2 </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(4.8 %)</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 (12.8 </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(5.6%)</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 (4.8</w:t>
            </w:r>
            <w:r w:rsidRPr="00245803">
              <w:rPr>
                <w:rFonts w:asciiTheme="majorBidi" w:eastAsia="Calibri" w:hAnsiTheme="majorBidi" w:cstheme="majorBidi"/>
                <w:sz w:val="24"/>
                <w:szCs w:val="24"/>
              </w:rPr>
              <w:t>%)</w:t>
            </w:r>
          </w:p>
        </w:tc>
        <w:tc>
          <w:tcPr>
            <w:tcW w:w="1368" w:type="dxa"/>
          </w:tcPr>
          <w:p w:rsidR="009E4695" w:rsidRDefault="009E4695" w:rsidP="00941786">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2 (5.1%)</w:t>
            </w:r>
          </w:p>
        </w:tc>
      </w:tr>
      <w:tr w:rsidR="009E4695" w:rsidRPr="00245803" w:rsidTr="0037113F">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 xml:space="preserve">Left </w:t>
            </w: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8</w:t>
            </w:r>
            <w:r w:rsidRPr="00245803">
              <w:rPr>
                <w:rFonts w:asciiTheme="majorBidi" w:eastAsia="Calibri" w:hAnsiTheme="majorBidi" w:cstheme="majorBidi"/>
                <w:sz w:val="24"/>
                <w:szCs w:val="24"/>
              </w:rPr>
              <w:t xml:space="preserve"> (</w:t>
            </w:r>
            <w:r>
              <w:rPr>
                <w:rFonts w:asciiTheme="majorBidi" w:eastAsia="Calibri" w:hAnsiTheme="majorBidi" w:cstheme="majorBidi"/>
                <w:sz w:val="24"/>
                <w:szCs w:val="24"/>
              </w:rPr>
              <w:t>44</w:t>
            </w:r>
            <w:r w:rsidRPr="00245803">
              <w:rPr>
                <w:rFonts w:asciiTheme="majorBidi" w:eastAsia="Calibri" w:hAnsiTheme="majorBidi" w:cstheme="majorBidi"/>
                <w:sz w:val="24"/>
                <w:szCs w:val="24"/>
              </w:rPr>
              <w:t>.4%)</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4</w:t>
            </w:r>
            <w:r w:rsidRPr="00245803">
              <w:rPr>
                <w:rFonts w:asciiTheme="majorBidi" w:eastAsia="Calibri" w:hAnsiTheme="majorBidi" w:cstheme="majorBidi"/>
                <w:sz w:val="24"/>
                <w:szCs w:val="24"/>
              </w:rPr>
              <w:t xml:space="preserve"> (1</w:t>
            </w:r>
            <w:r>
              <w:rPr>
                <w:rFonts w:asciiTheme="majorBidi" w:eastAsia="Calibri" w:hAnsiTheme="majorBidi" w:cstheme="majorBidi"/>
                <w:sz w:val="24"/>
                <w:szCs w:val="24"/>
              </w:rPr>
              <w:t>9</w:t>
            </w:r>
            <w:r w:rsidRPr="00245803">
              <w:rPr>
                <w:rFonts w:asciiTheme="majorBidi" w:eastAsia="Calibri" w:hAnsiTheme="majorBidi" w:cstheme="majorBidi"/>
                <w:sz w:val="24"/>
                <w:szCs w:val="24"/>
              </w:rPr>
              <w:t>.</w:t>
            </w:r>
            <w:r>
              <w:rPr>
                <w:rFonts w:asciiTheme="majorBidi" w:eastAsia="Calibri" w:hAnsiTheme="majorBidi" w:cstheme="majorBidi"/>
                <w:sz w:val="24"/>
                <w:szCs w:val="24"/>
              </w:rPr>
              <w:t>0</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12 (30.8</w:t>
            </w:r>
            <w:r w:rsidRPr="00245803">
              <w:rPr>
                <w:rFonts w:asciiTheme="majorBidi" w:eastAsia="Calibri" w:hAnsiTheme="majorBidi" w:cstheme="majorBidi"/>
                <w:sz w:val="24"/>
                <w:szCs w:val="24"/>
              </w:rPr>
              <w:t>%)</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2 (11.1</w:t>
            </w:r>
            <w:r w:rsidRPr="00245803">
              <w:rPr>
                <w:rFonts w:asciiTheme="majorBidi" w:eastAsia="Calibri" w:hAnsiTheme="majorBidi" w:cstheme="majorBidi"/>
                <w:sz w:val="24"/>
                <w:szCs w:val="24"/>
              </w:rPr>
              <w:t>%)</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2</w:t>
            </w:r>
            <w:r w:rsidRPr="00245803">
              <w:rPr>
                <w:rFonts w:asciiTheme="majorBidi" w:eastAsia="Calibri" w:hAnsiTheme="majorBidi" w:cstheme="majorBidi"/>
                <w:sz w:val="24"/>
                <w:szCs w:val="24"/>
              </w:rPr>
              <w:t xml:space="preserve"> (9.</w:t>
            </w:r>
            <w:r>
              <w:rPr>
                <w:rFonts w:asciiTheme="majorBidi" w:eastAsia="Calibri" w:hAnsiTheme="majorBidi" w:cstheme="majorBidi"/>
                <w:sz w:val="24"/>
                <w:szCs w:val="24"/>
              </w:rPr>
              <w:t>5</w:t>
            </w:r>
            <w:r w:rsidRPr="00245803">
              <w:rPr>
                <w:rFonts w:asciiTheme="majorBidi" w:eastAsia="Calibri" w:hAnsiTheme="majorBidi" w:cstheme="majorBidi"/>
                <w:sz w:val="24"/>
                <w:szCs w:val="24"/>
              </w:rPr>
              <w:t>%)</w:t>
            </w:r>
          </w:p>
        </w:tc>
        <w:tc>
          <w:tcPr>
            <w:tcW w:w="1368" w:type="dxa"/>
          </w:tcPr>
          <w:p w:rsidR="009E4695" w:rsidRDefault="009E4695" w:rsidP="00941786">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4 (10.3%)</w:t>
            </w:r>
          </w:p>
        </w:tc>
      </w:tr>
      <w:tr w:rsidR="009E4695" w:rsidRPr="00245803" w:rsidTr="0037113F">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None</w:t>
            </w: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0</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0</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0</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15 (83.3</w:t>
            </w:r>
            <w:r w:rsidRPr="00245803">
              <w:rPr>
                <w:rFonts w:asciiTheme="majorBidi" w:eastAsia="Calibri" w:hAnsiTheme="majorBidi" w:cstheme="majorBidi"/>
                <w:sz w:val="24"/>
                <w:szCs w:val="24"/>
              </w:rPr>
              <w:t>)</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16 (76.2</w:t>
            </w:r>
            <w:r w:rsidRPr="00245803">
              <w:rPr>
                <w:rFonts w:asciiTheme="majorBidi" w:eastAsia="Calibri" w:hAnsiTheme="majorBidi" w:cstheme="majorBidi"/>
                <w:sz w:val="24"/>
                <w:szCs w:val="24"/>
              </w:rPr>
              <w:t>)</w:t>
            </w:r>
          </w:p>
        </w:tc>
        <w:tc>
          <w:tcPr>
            <w:tcW w:w="1368" w:type="dxa"/>
          </w:tcPr>
          <w:p w:rsidR="009E4695" w:rsidRDefault="009E4695" w:rsidP="00941786">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31 (79.5%)</w:t>
            </w:r>
          </w:p>
        </w:tc>
      </w:tr>
      <w:tr w:rsidR="009E4695" w:rsidRPr="00245803" w:rsidTr="0037113F">
        <w:tc>
          <w:tcPr>
            <w:tcW w:w="1373"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lastRenderedPageBreak/>
              <w:t xml:space="preserve">Total </w:t>
            </w:r>
          </w:p>
        </w:tc>
        <w:tc>
          <w:tcPr>
            <w:tcW w:w="143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1</w:t>
            </w:r>
            <w:r>
              <w:rPr>
                <w:rFonts w:asciiTheme="majorBidi" w:eastAsia="Calibri" w:hAnsiTheme="majorBidi" w:cstheme="majorBidi"/>
                <w:sz w:val="24"/>
                <w:szCs w:val="24"/>
              </w:rPr>
              <w:t>8</w:t>
            </w:r>
            <w:r w:rsidRPr="00245803">
              <w:rPr>
                <w:rFonts w:asciiTheme="majorBidi" w:eastAsia="Calibri" w:hAnsiTheme="majorBidi" w:cstheme="majorBidi"/>
                <w:sz w:val="24"/>
                <w:szCs w:val="24"/>
              </w:rPr>
              <w:t xml:space="preserve"> (100%)</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2</w:t>
            </w:r>
            <w:r w:rsidRPr="00245803">
              <w:rPr>
                <w:rFonts w:asciiTheme="majorBidi" w:eastAsia="Calibri" w:hAnsiTheme="majorBidi" w:cstheme="majorBidi"/>
                <w:sz w:val="24"/>
                <w:szCs w:val="24"/>
              </w:rPr>
              <w:t>1 (100%)</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39</w:t>
            </w:r>
            <w:r w:rsidRPr="00245803">
              <w:rPr>
                <w:rFonts w:asciiTheme="majorBidi" w:eastAsia="Calibri" w:hAnsiTheme="majorBidi" w:cstheme="majorBidi"/>
                <w:sz w:val="24"/>
                <w:szCs w:val="24"/>
              </w:rPr>
              <w:t xml:space="preserve"> (100%)</w:t>
            </w:r>
          </w:p>
        </w:tc>
        <w:tc>
          <w:tcPr>
            <w:tcW w:w="1394" w:type="dxa"/>
          </w:tcPr>
          <w:p w:rsidR="009E4695" w:rsidRPr="00245803" w:rsidRDefault="009E4695" w:rsidP="00941786">
            <w:pPr>
              <w:spacing w:after="160" w:line="480" w:lineRule="auto"/>
              <w:jc w:val="both"/>
              <w:rPr>
                <w:rFonts w:asciiTheme="majorBidi" w:eastAsia="Calibri" w:hAnsiTheme="majorBidi" w:cstheme="majorBidi"/>
                <w:sz w:val="24"/>
                <w:szCs w:val="24"/>
              </w:rPr>
            </w:pPr>
            <w:r w:rsidRPr="00245803">
              <w:rPr>
                <w:rFonts w:asciiTheme="majorBidi" w:eastAsia="Calibri" w:hAnsiTheme="majorBidi" w:cstheme="majorBidi"/>
                <w:sz w:val="24"/>
                <w:szCs w:val="24"/>
              </w:rPr>
              <w:t>1</w:t>
            </w:r>
            <w:r>
              <w:rPr>
                <w:rFonts w:asciiTheme="majorBidi" w:eastAsia="Calibri" w:hAnsiTheme="majorBidi" w:cstheme="majorBidi"/>
                <w:sz w:val="24"/>
                <w:szCs w:val="24"/>
              </w:rPr>
              <w:t>8</w:t>
            </w:r>
            <w:r w:rsidRPr="00245803">
              <w:rPr>
                <w:rFonts w:asciiTheme="majorBidi" w:eastAsia="Calibri" w:hAnsiTheme="majorBidi" w:cstheme="majorBidi"/>
                <w:sz w:val="24"/>
                <w:szCs w:val="24"/>
              </w:rPr>
              <w:t xml:space="preserve"> (100%)</w:t>
            </w:r>
          </w:p>
        </w:tc>
        <w:tc>
          <w:tcPr>
            <w:tcW w:w="1219" w:type="dxa"/>
          </w:tcPr>
          <w:p w:rsidR="009E4695" w:rsidRPr="00245803" w:rsidRDefault="009E4695" w:rsidP="00941786">
            <w:pPr>
              <w:spacing w:after="160"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2</w:t>
            </w:r>
            <w:r w:rsidRPr="00245803">
              <w:rPr>
                <w:rFonts w:asciiTheme="majorBidi" w:eastAsia="Calibri" w:hAnsiTheme="majorBidi" w:cstheme="majorBidi"/>
                <w:sz w:val="24"/>
                <w:szCs w:val="24"/>
              </w:rPr>
              <w:t>1(100%)</w:t>
            </w:r>
          </w:p>
        </w:tc>
        <w:tc>
          <w:tcPr>
            <w:tcW w:w="1368" w:type="dxa"/>
          </w:tcPr>
          <w:p w:rsidR="009E4695" w:rsidRPr="00245803" w:rsidRDefault="009E4695" w:rsidP="00941786">
            <w:pPr>
              <w:spacing w:line="480" w:lineRule="auto"/>
              <w:jc w:val="both"/>
              <w:rPr>
                <w:rFonts w:asciiTheme="majorBidi" w:eastAsia="Calibri" w:hAnsiTheme="majorBidi" w:cstheme="majorBidi"/>
                <w:sz w:val="24"/>
                <w:szCs w:val="24"/>
              </w:rPr>
            </w:pPr>
            <w:r>
              <w:rPr>
                <w:rFonts w:asciiTheme="majorBidi" w:eastAsia="Calibri" w:hAnsiTheme="majorBidi" w:cstheme="majorBidi"/>
                <w:sz w:val="24"/>
                <w:szCs w:val="24"/>
              </w:rPr>
              <w:t>39</w:t>
            </w:r>
            <w:r w:rsidRPr="00245803">
              <w:rPr>
                <w:rFonts w:asciiTheme="majorBidi" w:eastAsia="Calibri" w:hAnsiTheme="majorBidi" w:cstheme="majorBidi"/>
                <w:sz w:val="24"/>
                <w:szCs w:val="24"/>
              </w:rPr>
              <w:t xml:space="preserve"> (100%)</w:t>
            </w:r>
          </w:p>
        </w:tc>
      </w:tr>
    </w:tbl>
    <w:p w:rsidR="00631D62" w:rsidRPr="002B1AE9" w:rsidRDefault="00631D62" w:rsidP="00941786">
      <w:pPr>
        <w:spacing w:line="480" w:lineRule="auto"/>
        <w:jc w:val="both"/>
        <w:rPr>
          <w:rFonts w:asciiTheme="majorBidi" w:eastAsia="Calibri" w:hAnsiTheme="majorBidi" w:cstheme="majorBidi"/>
          <w:sz w:val="24"/>
          <w:szCs w:val="24"/>
        </w:rPr>
      </w:pPr>
    </w:p>
    <w:p w:rsidR="00F914A1" w:rsidRDefault="00031A26" w:rsidP="00350000">
      <w:pPr>
        <w:spacing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Follow up of the cases postoperatively ranged from </w:t>
      </w:r>
      <w:r w:rsidR="00F914A1">
        <w:rPr>
          <w:rFonts w:asciiTheme="majorBidi" w:eastAsia="Calibri" w:hAnsiTheme="majorBidi" w:cstheme="majorBidi"/>
          <w:sz w:val="24"/>
          <w:szCs w:val="24"/>
        </w:rPr>
        <w:t>1</w:t>
      </w:r>
      <w:r w:rsidR="00350000">
        <w:rPr>
          <w:rFonts w:asciiTheme="majorBidi" w:eastAsia="Calibri" w:hAnsiTheme="majorBidi" w:cstheme="majorBidi"/>
          <w:sz w:val="24"/>
          <w:szCs w:val="24"/>
        </w:rPr>
        <w:t>2</w:t>
      </w:r>
      <w:r>
        <w:rPr>
          <w:rFonts w:asciiTheme="majorBidi" w:eastAsia="Calibri" w:hAnsiTheme="majorBidi" w:cstheme="majorBidi"/>
          <w:sz w:val="24"/>
          <w:szCs w:val="24"/>
        </w:rPr>
        <w:t xml:space="preserve"> to 3</w:t>
      </w:r>
      <w:r w:rsidR="004B2476">
        <w:rPr>
          <w:rFonts w:asciiTheme="majorBidi" w:eastAsia="Calibri" w:hAnsiTheme="majorBidi" w:cstheme="majorBidi"/>
          <w:sz w:val="24"/>
          <w:szCs w:val="24"/>
        </w:rPr>
        <w:t>1</w:t>
      </w:r>
      <w:r>
        <w:rPr>
          <w:rFonts w:asciiTheme="majorBidi" w:eastAsia="Calibri" w:hAnsiTheme="majorBidi" w:cstheme="majorBidi"/>
          <w:sz w:val="24"/>
          <w:szCs w:val="24"/>
        </w:rPr>
        <w:t xml:space="preserve"> months with mean duration of follow up </w:t>
      </w:r>
      <w:r w:rsidR="00B30810">
        <w:rPr>
          <w:rFonts w:asciiTheme="majorBidi" w:eastAsia="Calibri" w:hAnsiTheme="majorBidi" w:cstheme="majorBidi"/>
          <w:sz w:val="24"/>
          <w:szCs w:val="24"/>
        </w:rPr>
        <w:t xml:space="preserve">(in months) </w:t>
      </w:r>
      <w:r w:rsidR="00F914A1">
        <w:rPr>
          <w:rFonts w:asciiTheme="majorBidi" w:eastAsia="Calibri" w:hAnsiTheme="majorBidi" w:cstheme="majorBidi"/>
          <w:sz w:val="24"/>
          <w:szCs w:val="24"/>
        </w:rPr>
        <w:t>20.5 ± 6.9, 20.1</w:t>
      </w:r>
      <w:r>
        <w:rPr>
          <w:rFonts w:asciiTheme="majorBidi" w:eastAsia="Calibri" w:hAnsiTheme="majorBidi" w:cstheme="majorBidi"/>
          <w:sz w:val="24"/>
          <w:szCs w:val="24"/>
        </w:rPr>
        <w:t xml:space="preserve"> ±</w:t>
      </w:r>
      <w:r w:rsidR="00B30810">
        <w:rPr>
          <w:rFonts w:asciiTheme="majorBidi" w:eastAsia="Calibri" w:hAnsiTheme="majorBidi" w:cstheme="majorBidi"/>
          <w:sz w:val="24"/>
          <w:szCs w:val="24"/>
        </w:rPr>
        <w:t xml:space="preserve"> </w:t>
      </w:r>
      <w:r w:rsidR="00F914A1">
        <w:rPr>
          <w:rFonts w:asciiTheme="majorBidi" w:eastAsia="Calibri" w:hAnsiTheme="majorBidi" w:cstheme="majorBidi"/>
          <w:sz w:val="24"/>
          <w:szCs w:val="24"/>
        </w:rPr>
        <w:t>7.7</w:t>
      </w:r>
      <w:r>
        <w:rPr>
          <w:rFonts w:asciiTheme="majorBidi" w:eastAsia="Calibri" w:hAnsiTheme="majorBidi" w:cstheme="majorBidi"/>
          <w:sz w:val="24"/>
          <w:szCs w:val="24"/>
        </w:rPr>
        <w:t xml:space="preserve"> and </w:t>
      </w:r>
      <w:r w:rsidR="00F914A1">
        <w:rPr>
          <w:rFonts w:asciiTheme="majorBidi" w:eastAsia="Calibri" w:hAnsiTheme="majorBidi" w:cstheme="majorBidi"/>
          <w:sz w:val="24"/>
          <w:szCs w:val="24"/>
        </w:rPr>
        <w:t>20.9 ± 6.4</w:t>
      </w:r>
      <w:r w:rsidR="00040954">
        <w:rPr>
          <w:rFonts w:asciiTheme="majorBidi" w:eastAsia="Calibri" w:hAnsiTheme="majorBidi" w:cstheme="majorBidi"/>
          <w:sz w:val="24"/>
          <w:szCs w:val="24"/>
        </w:rPr>
        <w:t xml:space="preserve"> for all cases, group 1 and group 2 respectively.</w:t>
      </w:r>
    </w:p>
    <w:p w:rsidR="00111110" w:rsidRPr="002B1AE9" w:rsidRDefault="004029EF" w:rsidP="00282FA6">
      <w:pPr>
        <w:spacing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Regarding </w:t>
      </w:r>
      <w:r w:rsidR="00350000">
        <w:rPr>
          <w:rFonts w:asciiTheme="majorBidi" w:eastAsia="Calibri" w:hAnsiTheme="majorBidi" w:cstheme="majorBidi"/>
          <w:sz w:val="24"/>
          <w:szCs w:val="24"/>
        </w:rPr>
        <w:t xml:space="preserve">post-operative </w:t>
      </w:r>
      <w:r>
        <w:rPr>
          <w:rFonts w:asciiTheme="majorBidi" w:eastAsia="Calibri" w:hAnsiTheme="majorBidi" w:cstheme="majorBidi"/>
          <w:sz w:val="24"/>
          <w:szCs w:val="24"/>
        </w:rPr>
        <w:t xml:space="preserve">shortening: </w:t>
      </w:r>
      <w:r w:rsidR="00932686">
        <w:rPr>
          <w:rFonts w:asciiTheme="majorBidi" w:eastAsia="Calibri" w:hAnsiTheme="majorBidi" w:cstheme="majorBidi"/>
          <w:sz w:val="24"/>
          <w:szCs w:val="24"/>
        </w:rPr>
        <w:t>Nine (23.1</w:t>
      </w:r>
      <w:r w:rsidR="003D0A51" w:rsidRPr="002B1AE9">
        <w:rPr>
          <w:rFonts w:asciiTheme="majorBidi" w:eastAsia="Calibri" w:hAnsiTheme="majorBidi" w:cstheme="majorBidi"/>
          <w:sz w:val="24"/>
          <w:szCs w:val="24"/>
        </w:rPr>
        <w:t>%) participants</w:t>
      </w:r>
      <w:r w:rsidR="003D4623">
        <w:rPr>
          <w:rFonts w:asciiTheme="majorBidi" w:eastAsia="Calibri" w:hAnsiTheme="majorBidi" w:cstheme="majorBidi"/>
          <w:sz w:val="24"/>
          <w:szCs w:val="24"/>
        </w:rPr>
        <w:t xml:space="preserve"> </w:t>
      </w:r>
      <w:r w:rsidR="00211500" w:rsidRPr="002B1AE9">
        <w:rPr>
          <w:rFonts w:asciiTheme="majorBidi" w:eastAsia="Calibri" w:hAnsiTheme="majorBidi" w:cstheme="majorBidi"/>
          <w:sz w:val="24"/>
          <w:szCs w:val="24"/>
        </w:rPr>
        <w:t>encou</w:t>
      </w:r>
      <w:r w:rsidR="00350000">
        <w:rPr>
          <w:rFonts w:asciiTheme="majorBidi" w:eastAsia="Calibri" w:hAnsiTheme="majorBidi" w:cstheme="majorBidi"/>
          <w:sz w:val="24"/>
          <w:szCs w:val="24"/>
        </w:rPr>
        <w:t xml:space="preserve">ntered postoperative shortening. Three </w:t>
      </w:r>
      <w:r w:rsidR="00282FA6">
        <w:rPr>
          <w:rFonts w:asciiTheme="majorBidi" w:eastAsia="Calibri" w:hAnsiTheme="majorBidi" w:cstheme="majorBidi"/>
          <w:sz w:val="24"/>
          <w:szCs w:val="24"/>
        </w:rPr>
        <w:t xml:space="preserve">cases </w:t>
      </w:r>
      <w:r w:rsidR="00932686">
        <w:rPr>
          <w:rFonts w:asciiTheme="majorBidi" w:eastAsia="Calibri" w:hAnsiTheme="majorBidi" w:cstheme="majorBidi"/>
          <w:sz w:val="24"/>
          <w:szCs w:val="24"/>
        </w:rPr>
        <w:t>(16.6</w:t>
      </w:r>
      <w:r w:rsidR="003D4623" w:rsidRPr="002B1AE9">
        <w:rPr>
          <w:rFonts w:asciiTheme="majorBidi" w:eastAsia="Calibri" w:hAnsiTheme="majorBidi" w:cstheme="majorBidi"/>
          <w:sz w:val="24"/>
          <w:szCs w:val="24"/>
        </w:rPr>
        <w:t xml:space="preserve">%) </w:t>
      </w:r>
      <w:r w:rsidR="00282FA6">
        <w:rPr>
          <w:rFonts w:asciiTheme="majorBidi" w:eastAsia="Calibri" w:hAnsiTheme="majorBidi" w:cstheme="majorBidi"/>
          <w:sz w:val="24"/>
          <w:szCs w:val="24"/>
        </w:rPr>
        <w:t xml:space="preserve">were in group 1 and </w:t>
      </w:r>
      <w:r w:rsidR="00932686">
        <w:rPr>
          <w:rFonts w:asciiTheme="majorBidi" w:eastAsia="Calibri" w:hAnsiTheme="majorBidi" w:cstheme="majorBidi"/>
          <w:sz w:val="24"/>
          <w:szCs w:val="24"/>
        </w:rPr>
        <w:t xml:space="preserve">6 </w:t>
      </w:r>
      <w:r w:rsidR="00282FA6">
        <w:rPr>
          <w:rFonts w:asciiTheme="majorBidi" w:eastAsia="Calibri" w:hAnsiTheme="majorBidi" w:cstheme="majorBidi"/>
          <w:sz w:val="24"/>
          <w:szCs w:val="24"/>
        </w:rPr>
        <w:t xml:space="preserve">cases </w:t>
      </w:r>
      <w:r w:rsidR="00932686">
        <w:rPr>
          <w:rFonts w:asciiTheme="majorBidi" w:eastAsia="Calibri" w:hAnsiTheme="majorBidi" w:cstheme="majorBidi"/>
          <w:sz w:val="24"/>
          <w:szCs w:val="24"/>
        </w:rPr>
        <w:t>(28.6</w:t>
      </w:r>
      <w:r w:rsidR="003D4623" w:rsidRPr="002B1AE9">
        <w:rPr>
          <w:rFonts w:asciiTheme="majorBidi" w:eastAsia="Calibri" w:hAnsiTheme="majorBidi" w:cstheme="majorBidi"/>
          <w:sz w:val="24"/>
          <w:szCs w:val="24"/>
        </w:rPr>
        <w:t>%)</w:t>
      </w:r>
      <w:r w:rsidR="003D4623">
        <w:rPr>
          <w:rFonts w:asciiTheme="majorBidi" w:eastAsia="Calibri" w:hAnsiTheme="majorBidi" w:cstheme="majorBidi"/>
          <w:sz w:val="24"/>
          <w:szCs w:val="24"/>
        </w:rPr>
        <w:t xml:space="preserve"> </w:t>
      </w:r>
      <w:r w:rsidR="00282FA6">
        <w:rPr>
          <w:rFonts w:asciiTheme="majorBidi" w:eastAsia="Calibri" w:hAnsiTheme="majorBidi" w:cstheme="majorBidi"/>
          <w:sz w:val="24"/>
          <w:szCs w:val="24"/>
        </w:rPr>
        <w:t>were in group of 16 dots technique</w:t>
      </w:r>
      <w:r w:rsidR="003D4623">
        <w:rPr>
          <w:rFonts w:asciiTheme="majorBidi" w:eastAsia="Calibri" w:hAnsiTheme="majorBidi" w:cstheme="majorBidi"/>
          <w:sz w:val="24"/>
          <w:szCs w:val="24"/>
        </w:rPr>
        <w:t>.</w:t>
      </w:r>
      <w:r w:rsidR="003D4623" w:rsidRPr="002B1AE9">
        <w:rPr>
          <w:rFonts w:asciiTheme="majorBidi" w:eastAsia="Calibri" w:hAnsiTheme="majorBidi" w:cstheme="majorBidi"/>
          <w:sz w:val="24"/>
          <w:szCs w:val="24"/>
        </w:rPr>
        <w:t xml:space="preserve"> </w:t>
      </w:r>
      <w:r w:rsidR="003D4623">
        <w:rPr>
          <w:rFonts w:asciiTheme="majorBidi" w:eastAsia="Calibri" w:hAnsiTheme="majorBidi" w:cstheme="majorBidi"/>
          <w:sz w:val="24"/>
          <w:szCs w:val="24"/>
        </w:rPr>
        <w:t>Shortening was</w:t>
      </w:r>
      <w:r w:rsidR="00211500" w:rsidRPr="002B1AE9">
        <w:rPr>
          <w:rFonts w:asciiTheme="majorBidi" w:eastAsia="Calibri" w:hAnsiTheme="majorBidi" w:cstheme="majorBidi"/>
          <w:sz w:val="24"/>
          <w:szCs w:val="24"/>
        </w:rPr>
        <w:t xml:space="preserve"> 0.5 cm</w:t>
      </w:r>
      <w:r w:rsidR="003D4623">
        <w:rPr>
          <w:rFonts w:asciiTheme="majorBidi" w:eastAsia="Calibri" w:hAnsiTheme="majorBidi" w:cstheme="majorBidi"/>
          <w:sz w:val="24"/>
          <w:szCs w:val="24"/>
        </w:rPr>
        <w:t xml:space="preserve"> </w:t>
      </w:r>
      <w:r w:rsidR="003D4623" w:rsidRPr="002B1AE9">
        <w:rPr>
          <w:rFonts w:asciiTheme="majorBidi" w:eastAsia="Calibri" w:hAnsiTheme="majorBidi" w:cstheme="majorBidi"/>
          <w:sz w:val="24"/>
          <w:szCs w:val="24"/>
        </w:rPr>
        <w:t xml:space="preserve">of the erected penile length </w:t>
      </w:r>
      <w:r w:rsidR="003D4623">
        <w:rPr>
          <w:rFonts w:asciiTheme="majorBidi" w:eastAsia="Calibri" w:hAnsiTheme="majorBidi" w:cstheme="majorBidi"/>
          <w:sz w:val="24"/>
          <w:szCs w:val="24"/>
        </w:rPr>
        <w:t>in all cases</w:t>
      </w:r>
      <w:r w:rsidR="006B0E3A">
        <w:rPr>
          <w:rFonts w:asciiTheme="majorBidi" w:eastAsia="Calibri" w:hAnsiTheme="majorBidi" w:cstheme="majorBidi"/>
          <w:sz w:val="24"/>
          <w:szCs w:val="24"/>
        </w:rPr>
        <w:t>. P</w:t>
      </w:r>
      <w:r w:rsidR="006B0E3A" w:rsidRPr="00252DE5">
        <w:rPr>
          <w:rFonts w:asciiTheme="majorBidi" w:eastAsia="Calibri" w:hAnsiTheme="majorBidi" w:cstheme="majorBidi"/>
          <w:sz w:val="24"/>
          <w:szCs w:val="24"/>
        </w:rPr>
        <w:t>ostoperative shortening was doubled in the 16-dot technique</w:t>
      </w:r>
      <w:r w:rsidR="006B0E3A">
        <w:rPr>
          <w:rFonts w:asciiTheme="majorBidi" w:eastAsia="Calibri" w:hAnsiTheme="majorBidi" w:cstheme="majorBidi"/>
          <w:sz w:val="24"/>
          <w:szCs w:val="24"/>
        </w:rPr>
        <w:t>. However, there was</w:t>
      </w:r>
      <w:r w:rsidR="003D4623">
        <w:rPr>
          <w:rFonts w:asciiTheme="majorBidi" w:eastAsia="Calibri" w:hAnsiTheme="majorBidi" w:cstheme="majorBidi"/>
          <w:sz w:val="24"/>
          <w:szCs w:val="24"/>
        </w:rPr>
        <w:t xml:space="preserve"> no significant</w:t>
      </w:r>
      <w:r w:rsidR="00962063">
        <w:rPr>
          <w:rFonts w:asciiTheme="majorBidi" w:eastAsia="Calibri" w:hAnsiTheme="majorBidi" w:cstheme="majorBidi"/>
          <w:sz w:val="24"/>
          <w:szCs w:val="24"/>
        </w:rPr>
        <w:t xml:space="preserve"> difference between both groups (P value = 0.464).</w:t>
      </w:r>
    </w:p>
    <w:p w:rsidR="00B8101A" w:rsidRDefault="00B8101A" w:rsidP="00941786">
      <w:pPr>
        <w:spacing w:after="160"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Regarding operative complications, </w:t>
      </w:r>
      <w:r w:rsidRPr="002B1AE9">
        <w:rPr>
          <w:rFonts w:asciiTheme="majorBidi" w:eastAsia="Calibri" w:hAnsiTheme="majorBidi" w:cstheme="majorBidi"/>
          <w:sz w:val="24"/>
          <w:szCs w:val="24"/>
        </w:rPr>
        <w:t>one</w:t>
      </w:r>
      <w:r w:rsidR="0058225D" w:rsidRPr="002B1AE9">
        <w:rPr>
          <w:rFonts w:asciiTheme="majorBidi" w:eastAsia="Calibri" w:hAnsiTheme="majorBidi" w:cstheme="majorBidi"/>
          <w:sz w:val="24"/>
          <w:szCs w:val="24"/>
        </w:rPr>
        <w:t xml:space="preserve"> parti</w:t>
      </w:r>
      <w:r w:rsidR="00F71842">
        <w:rPr>
          <w:rFonts w:asciiTheme="majorBidi" w:eastAsia="Calibri" w:hAnsiTheme="majorBidi" w:cstheme="majorBidi"/>
          <w:sz w:val="24"/>
          <w:szCs w:val="24"/>
        </w:rPr>
        <w:t>cipant of the 1</w:t>
      </w:r>
      <w:r w:rsidR="00F71842" w:rsidRPr="00F71842">
        <w:rPr>
          <w:rFonts w:asciiTheme="majorBidi" w:eastAsia="Calibri" w:hAnsiTheme="majorBidi" w:cstheme="majorBidi"/>
          <w:sz w:val="24"/>
          <w:szCs w:val="24"/>
          <w:vertAlign w:val="superscript"/>
        </w:rPr>
        <w:t>st</w:t>
      </w:r>
      <w:r w:rsidR="00F71842">
        <w:rPr>
          <w:rFonts w:asciiTheme="majorBidi" w:eastAsia="Calibri" w:hAnsiTheme="majorBidi" w:cstheme="majorBidi"/>
          <w:sz w:val="24"/>
          <w:szCs w:val="24"/>
        </w:rPr>
        <w:t xml:space="preserve"> group</w:t>
      </w:r>
      <w:r w:rsidR="0058225D" w:rsidRPr="002B1AE9">
        <w:rPr>
          <w:rFonts w:asciiTheme="majorBidi" w:eastAsia="Calibri" w:hAnsiTheme="majorBidi" w:cstheme="majorBidi"/>
          <w:sz w:val="24"/>
          <w:szCs w:val="24"/>
        </w:rPr>
        <w:t xml:space="preserve"> developed a hematoma</w:t>
      </w:r>
      <w:r>
        <w:rPr>
          <w:rFonts w:asciiTheme="majorBidi" w:eastAsia="Calibri" w:hAnsiTheme="majorBidi" w:cstheme="majorBidi"/>
          <w:sz w:val="24"/>
          <w:szCs w:val="24"/>
        </w:rPr>
        <w:t xml:space="preserve">. </w:t>
      </w:r>
      <w:r w:rsidR="00917888">
        <w:rPr>
          <w:rFonts w:asciiTheme="majorBidi" w:eastAsia="Calibri" w:hAnsiTheme="majorBidi" w:cstheme="majorBidi"/>
          <w:sz w:val="24"/>
          <w:szCs w:val="24"/>
        </w:rPr>
        <w:t>Post-operative</w:t>
      </w:r>
      <w:r>
        <w:rPr>
          <w:rFonts w:asciiTheme="majorBidi" w:eastAsia="Calibri" w:hAnsiTheme="majorBidi" w:cstheme="majorBidi"/>
          <w:sz w:val="24"/>
          <w:szCs w:val="24"/>
        </w:rPr>
        <w:t xml:space="preserve"> pain was noted in three cases (16.7%) </w:t>
      </w:r>
      <w:r w:rsidR="00917888">
        <w:rPr>
          <w:rFonts w:asciiTheme="majorBidi" w:eastAsia="Calibri" w:hAnsiTheme="majorBidi" w:cstheme="majorBidi"/>
          <w:sz w:val="24"/>
          <w:szCs w:val="24"/>
        </w:rPr>
        <w:t>among</w:t>
      </w:r>
      <w:r>
        <w:rPr>
          <w:rFonts w:asciiTheme="majorBidi" w:eastAsia="Calibri" w:hAnsiTheme="majorBidi" w:cstheme="majorBidi"/>
          <w:sz w:val="24"/>
          <w:szCs w:val="24"/>
        </w:rPr>
        <w:t xml:space="preserve"> </w:t>
      </w:r>
      <w:r w:rsidR="00917888">
        <w:rPr>
          <w:rFonts w:asciiTheme="majorBidi" w:eastAsia="Calibri" w:hAnsiTheme="majorBidi" w:cstheme="majorBidi"/>
          <w:sz w:val="24"/>
          <w:szCs w:val="24"/>
        </w:rPr>
        <w:t>1</w:t>
      </w:r>
      <w:r w:rsidR="00917888" w:rsidRPr="00917888">
        <w:rPr>
          <w:rFonts w:asciiTheme="majorBidi" w:eastAsia="Calibri" w:hAnsiTheme="majorBidi" w:cstheme="majorBidi"/>
          <w:sz w:val="24"/>
          <w:szCs w:val="24"/>
          <w:vertAlign w:val="superscript"/>
        </w:rPr>
        <w:t>st</w:t>
      </w:r>
      <w:r w:rsidR="00917888">
        <w:rPr>
          <w:rFonts w:asciiTheme="majorBidi" w:eastAsia="Calibri" w:hAnsiTheme="majorBidi" w:cstheme="majorBidi"/>
          <w:sz w:val="24"/>
          <w:szCs w:val="24"/>
        </w:rPr>
        <w:t xml:space="preserve"> group</w:t>
      </w:r>
      <w:r>
        <w:rPr>
          <w:rFonts w:asciiTheme="majorBidi" w:eastAsia="Calibri" w:hAnsiTheme="majorBidi" w:cstheme="majorBidi"/>
          <w:sz w:val="24"/>
          <w:szCs w:val="24"/>
        </w:rPr>
        <w:t xml:space="preserve"> </w:t>
      </w:r>
      <w:r w:rsidR="00917888">
        <w:rPr>
          <w:rFonts w:asciiTheme="majorBidi" w:eastAsia="Calibri" w:hAnsiTheme="majorBidi" w:cstheme="majorBidi"/>
          <w:sz w:val="24"/>
          <w:szCs w:val="24"/>
        </w:rPr>
        <w:t>and</w:t>
      </w:r>
      <w:r>
        <w:rPr>
          <w:rFonts w:asciiTheme="majorBidi" w:eastAsia="Calibri" w:hAnsiTheme="majorBidi" w:cstheme="majorBidi"/>
          <w:sz w:val="24"/>
          <w:szCs w:val="24"/>
        </w:rPr>
        <w:t xml:space="preserve"> 3 cases </w:t>
      </w:r>
      <w:r w:rsidR="00917888">
        <w:rPr>
          <w:rFonts w:asciiTheme="majorBidi" w:eastAsia="Calibri" w:hAnsiTheme="majorBidi" w:cstheme="majorBidi"/>
          <w:sz w:val="24"/>
          <w:szCs w:val="24"/>
        </w:rPr>
        <w:t>also among</w:t>
      </w:r>
      <w:r>
        <w:rPr>
          <w:rFonts w:asciiTheme="majorBidi" w:eastAsia="Calibri" w:hAnsiTheme="majorBidi" w:cstheme="majorBidi"/>
          <w:sz w:val="24"/>
          <w:szCs w:val="24"/>
        </w:rPr>
        <w:t xml:space="preserve"> </w:t>
      </w:r>
      <w:r w:rsidR="00917888">
        <w:rPr>
          <w:rFonts w:asciiTheme="majorBidi" w:eastAsia="Calibri" w:hAnsiTheme="majorBidi" w:cstheme="majorBidi"/>
          <w:sz w:val="24"/>
          <w:szCs w:val="24"/>
        </w:rPr>
        <w:t>2</w:t>
      </w:r>
      <w:r w:rsidR="00917888" w:rsidRPr="00917888">
        <w:rPr>
          <w:rFonts w:asciiTheme="majorBidi" w:eastAsia="Calibri" w:hAnsiTheme="majorBidi" w:cstheme="majorBidi"/>
          <w:sz w:val="24"/>
          <w:szCs w:val="24"/>
          <w:vertAlign w:val="superscript"/>
        </w:rPr>
        <w:t>nd</w:t>
      </w:r>
      <w:r w:rsidR="00917888">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group </w:t>
      </w:r>
      <w:r w:rsidR="00917888">
        <w:rPr>
          <w:rFonts w:asciiTheme="majorBidi" w:eastAsia="Calibri" w:hAnsiTheme="majorBidi" w:cstheme="majorBidi"/>
          <w:sz w:val="24"/>
          <w:szCs w:val="24"/>
        </w:rPr>
        <w:t>(14.3 %)</w:t>
      </w:r>
      <w:r>
        <w:rPr>
          <w:rFonts w:asciiTheme="majorBidi" w:eastAsia="Calibri" w:hAnsiTheme="majorBidi" w:cstheme="majorBidi"/>
          <w:sz w:val="24"/>
          <w:szCs w:val="24"/>
        </w:rPr>
        <w:t xml:space="preserve">. </w:t>
      </w:r>
      <w:r w:rsidR="00917888">
        <w:rPr>
          <w:rFonts w:asciiTheme="majorBidi" w:eastAsia="Calibri" w:hAnsiTheme="majorBidi" w:cstheme="majorBidi"/>
          <w:sz w:val="24"/>
          <w:szCs w:val="24"/>
        </w:rPr>
        <w:t>No significant</w:t>
      </w:r>
      <w:r w:rsidR="00962063">
        <w:rPr>
          <w:rFonts w:asciiTheme="majorBidi" w:eastAsia="Calibri" w:hAnsiTheme="majorBidi" w:cstheme="majorBidi"/>
          <w:sz w:val="24"/>
          <w:szCs w:val="24"/>
        </w:rPr>
        <w:t xml:space="preserve"> difference between both groups (P value = 0.528).</w:t>
      </w:r>
      <w:r w:rsidR="00917888">
        <w:rPr>
          <w:rFonts w:asciiTheme="majorBidi" w:eastAsia="Calibri" w:hAnsiTheme="majorBidi" w:cstheme="majorBidi"/>
          <w:sz w:val="24"/>
          <w:szCs w:val="24"/>
        </w:rPr>
        <w:t xml:space="preserve"> </w:t>
      </w:r>
    </w:p>
    <w:p w:rsidR="00597C77" w:rsidRPr="002B1AE9" w:rsidRDefault="00A45B4F" w:rsidP="00941786">
      <w:pPr>
        <w:spacing w:after="160"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Regarding palpable knot</w:t>
      </w:r>
      <w:r w:rsidR="00DA5420">
        <w:rPr>
          <w:rFonts w:asciiTheme="majorBidi" w:eastAsia="Calibri" w:hAnsiTheme="majorBidi" w:cstheme="majorBidi"/>
          <w:sz w:val="24"/>
          <w:szCs w:val="24"/>
        </w:rPr>
        <w:t>,</w:t>
      </w:r>
      <w:r w:rsidR="00917888">
        <w:rPr>
          <w:rFonts w:asciiTheme="majorBidi" w:eastAsia="Calibri" w:hAnsiTheme="majorBidi" w:cstheme="majorBidi"/>
          <w:sz w:val="24"/>
          <w:szCs w:val="24"/>
        </w:rPr>
        <w:t xml:space="preserve"> </w:t>
      </w:r>
      <w:r w:rsidR="00DA5420">
        <w:rPr>
          <w:rFonts w:asciiTheme="majorBidi" w:eastAsia="Calibri" w:hAnsiTheme="majorBidi" w:cstheme="majorBidi"/>
          <w:sz w:val="24"/>
          <w:szCs w:val="24"/>
        </w:rPr>
        <w:t>twelve (30.8</w:t>
      </w:r>
      <w:r>
        <w:rPr>
          <w:rFonts w:asciiTheme="majorBidi" w:eastAsia="Calibri" w:hAnsiTheme="majorBidi" w:cstheme="majorBidi"/>
          <w:sz w:val="24"/>
          <w:szCs w:val="24"/>
        </w:rPr>
        <w:t xml:space="preserve"> </w:t>
      </w:r>
      <w:r w:rsidR="00631D62" w:rsidRPr="002B1AE9">
        <w:rPr>
          <w:rFonts w:asciiTheme="majorBidi" w:eastAsia="Calibri" w:hAnsiTheme="majorBidi" w:cstheme="majorBidi"/>
          <w:sz w:val="24"/>
          <w:szCs w:val="24"/>
        </w:rPr>
        <w:t>%)</w:t>
      </w:r>
      <w:r w:rsidR="0058225D" w:rsidRPr="002B1AE9">
        <w:rPr>
          <w:rFonts w:asciiTheme="majorBidi" w:eastAsia="Calibri" w:hAnsiTheme="majorBidi" w:cstheme="majorBidi"/>
          <w:sz w:val="24"/>
          <w:szCs w:val="24"/>
        </w:rPr>
        <w:t xml:space="preserve"> participants felt </w:t>
      </w:r>
      <w:r w:rsidR="00282FA6" w:rsidRPr="00282FA6">
        <w:rPr>
          <w:rFonts w:asciiTheme="majorBidi" w:eastAsia="Calibri" w:hAnsiTheme="majorBidi" w:cstheme="majorBidi"/>
          <w:sz w:val="24"/>
          <w:szCs w:val="24"/>
        </w:rPr>
        <w:t>a bothering</w:t>
      </w:r>
      <w:r w:rsidR="00282FA6" w:rsidRPr="002B1AE9">
        <w:rPr>
          <w:rFonts w:asciiTheme="majorBidi" w:eastAsia="Calibri" w:hAnsiTheme="majorBidi" w:cstheme="majorBidi"/>
          <w:sz w:val="24"/>
          <w:szCs w:val="24"/>
        </w:rPr>
        <w:t xml:space="preserve"> </w:t>
      </w:r>
      <w:r w:rsidR="0058225D" w:rsidRPr="002B1AE9">
        <w:rPr>
          <w:rFonts w:asciiTheme="majorBidi" w:eastAsia="Calibri" w:hAnsiTheme="majorBidi" w:cstheme="majorBidi"/>
          <w:sz w:val="24"/>
          <w:szCs w:val="24"/>
        </w:rPr>
        <w:t xml:space="preserve">palpable </w:t>
      </w:r>
      <w:r w:rsidRPr="002B1AE9">
        <w:rPr>
          <w:rFonts w:asciiTheme="majorBidi" w:eastAsia="Calibri" w:hAnsiTheme="majorBidi" w:cstheme="majorBidi"/>
          <w:sz w:val="24"/>
          <w:szCs w:val="24"/>
        </w:rPr>
        <w:t>knot</w:t>
      </w:r>
      <w:r w:rsidR="004029EF">
        <w:rPr>
          <w:rFonts w:asciiTheme="majorBidi" w:eastAsia="Calibri" w:hAnsiTheme="majorBidi" w:cstheme="majorBidi"/>
          <w:sz w:val="24"/>
          <w:szCs w:val="24"/>
        </w:rPr>
        <w:t>. A</w:t>
      </w:r>
      <w:r w:rsidR="0058225D" w:rsidRPr="002B1AE9">
        <w:rPr>
          <w:rFonts w:asciiTheme="majorBidi" w:eastAsia="Calibri" w:hAnsiTheme="majorBidi" w:cstheme="majorBidi"/>
          <w:sz w:val="24"/>
          <w:szCs w:val="24"/>
        </w:rPr>
        <w:t>ll</w:t>
      </w:r>
      <w:r w:rsidR="00C24307" w:rsidRPr="002B1AE9">
        <w:rPr>
          <w:rFonts w:asciiTheme="majorBidi" w:eastAsia="Calibri" w:hAnsiTheme="majorBidi" w:cstheme="majorBidi"/>
          <w:sz w:val="24"/>
          <w:szCs w:val="24"/>
        </w:rPr>
        <w:t xml:space="preserve"> of them </w:t>
      </w:r>
      <w:r>
        <w:rPr>
          <w:rFonts w:asciiTheme="majorBidi" w:eastAsia="Calibri" w:hAnsiTheme="majorBidi" w:cstheme="majorBidi"/>
          <w:sz w:val="24"/>
          <w:szCs w:val="24"/>
        </w:rPr>
        <w:t xml:space="preserve">were </w:t>
      </w:r>
      <w:r w:rsidR="00C24307" w:rsidRPr="002B1AE9">
        <w:rPr>
          <w:rFonts w:asciiTheme="majorBidi" w:eastAsia="Calibri" w:hAnsiTheme="majorBidi" w:cstheme="majorBidi"/>
          <w:sz w:val="24"/>
          <w:szCs w:val="24"/>
        </w:rPr>
        <w:t>in group 2</w:t>
      </w:r>
      <w:r w:rsidR="004029EF">
        <w:rPr>
          <w:rFonts w:asciiTheme="majorBidi" w:eastAsia="Calibri" w:hAnsiTheme="majorBidi" w:cstheme="majorBidi"/>
          <w:sz w:val="24"/>
          <w:szCs w:val="24"/>
        </w:rPr>
        <w:t>,</w:t>
      </w:r>
      <w:r w:rsidR="00DA5420">
        <w:rPr>
          <w:rFonts w:asciiTheme="majorBidi" w:eastAsia="Calibri" w:hAnsiTheme="majorBidi" w:cstheme="majorBidi"/>
          <w:sz w:val="24"/>
          <w:szCs w:val="24"/>
        </w:rPr>
        <w:t xml:space="preserve"> constituting 57.1</w:t>
      </w:r>
      <w:r>
        <w:rPr>
          <w:rFonts w:asciiTheme="majorBidi" w:eastAsia="Calibri" w:hAnsiTheme="majorBidi" w:cstheme="majorBidi"/>
          <w:sz w:val="24"/>
          <w:szCs w:val="24"/>
        </w:rPr>
        <w:t xml:space="preserve"> % of the cases of group 2. All cases of group 1 had no palpable knot till </w:t>
      </w:r>
      <w:r w:rsidR="000955EC">
        <w:rPr>
          <w:rFonts w:asciiTheme="majorBidi" w:eastAsia="Calibri" w:hAnsiTheme="majorBidi" w:cstheme="majorBidi"/>
          <w:sz w:val="24"/>
          <w:szCs w:val="24"/>
        </w:rPr>
        <w:t>the end of follow up period.</w:t>
      </w:r>
      <w:r w:rsidR="004029EF">
        <w:rPr>
          <w:rFonts w:asciiTheme="majorBidi" w:eastAsia="Calibri" w:hAnsiTheme="majorBidi" w:cstheme="majorBidi"/>
          <w:sz w:val="24"/>
          <w:szCs w:val="24"/>
        </w:rPr>
        <w:t xml:space="preserve"> When comparing both groups</w:t>
      </w:r>
      <w:r w:rsidR="000955EC">
        <w:rPr>
          <w:rFonts w:asciiTheme="majorBidi" w:eastAsia="Calibri" w:hAnsiTheme="majorBidi" w:cstheme="majorBidi"/>
          <w:sz w:val="24"/>
          <w:szCs w:val="24"/>
        </w:rPr>
        <w:t xml:space="preserve"> </w:t>
      </w:r>
      <w:r w:rsidR="00DA5420">
        <w:rPr>
          <w:rFonts w:asciiTheme="majorBidi" w:eastAsia="Calibri" w:hAnsiTheme="majorBidi" w:cstheme="majorBidi"/>
          <w:sz w:val="24"/>
          <w:szCs w:val="24"/>
        </w:rPr>
        <w:t>there was a significant difference (</w:t>
      </w:r>
      <w:r w:rsidR="000955EC" w:rsidRPr="00DA5420">
        <w:rPr>
          <w:rFonts w:asciiTheme="majorBidi" w:eastAsia="Calibri" w:hAnsiTheme="majorBidi" w:cstheme="majorBidi"/>
          <w:sz w:val="24"/>
          <w:szCs w:val="24"/>
        </w:rPr>
        <w:t>P value</w:t>
      </w:r>
      <w:r w:rsidR="00DA5420">
        <w:rPr>
          <w:rFonts w:asciiTheme="majorBidi" w:eastAsia="Calibri" w:hAnsiTheme="majorBidi" w:cstheme="majorBidi"/>
          <w:sz w:val="24"/>
          <w:szCs w:val="24"/>
        </w:rPr>
        <w:t xml:space="preserve"> = 0.005).</w:t>
      </w:r>
      <w:r w:rsidR="00281B2E">
        <w:rPr>
          <w:rFonts w:asciiTheme="majorBidi" w:eastAsia="Calibri" w:hAnsiTheme="majorBidi" w:cstheme="majorBidi"/>
          <w:sz w:val="24"/>
          <w:szCs w:val="24"/>
        </w:rPr>
        <w:t xml:space="preserve"> By examination</w:t>
      </w:r>
      <w:r w:rsidR="00412824">
        <w:rPr>
          <w:rFonts w:asciiTheme="majorBidi" w:eastAsia="Calibri" w:hAnsiTheme="majorBidi" w:cstheme="majorBidi"/>
          <w:sz w:val="24"/>
          <w:szCs w:val="24"/>
        </w:rPr>
        <w:t>,</w:t>
      </w:r>
      <w:r w:rsidR="00281B2E">
        <w:rPr>
          <w:rFonts w:asciiTheme="majorBidi" w:eastAsia="Calibri" w:hAnsiTheme="majorBidi" w:cstheme="majorBidi"/>
          <w:sz w:val="24"/>
          <w:szCs w:val="24"/>
        </w:rPr>
        <w:t xml:space="preserve"> palpable knot was found in </w:t>
      </w:r>
      <w:r w:rsidR="00281B2E" w:rsidRPr="00281B2E">
        <w:rPr>
          <w:rFonts w:asciiTheme="majorBidi" w:eastAsia="Calibri" w:hAnsiTheme="majorBidi" w:cstheme="majorBidi"/>
          <w:sz w:val="24"/>
          <w:szCs w:val="24"/>
        </w:rPr>
        <w:t xml:space="preserve">16 cases </w:t>
      </w:r>
      <w:r w:rsidR="00281B2E">
        <w:rPr>
          <w:rFonts w:asciiTheme="majorBidi" w:eastAsia="Calibri" w:hAnsiTheme="majorBidi" w:cstheme="majorBidi"/>
          <w:sz w:val="24"/>
          <w:szCs w:val="24"/>
        </w:rPr>
        <w:t>(</w:t>
      </w:r>
      <w:r w:rsidR="00281B2E" w:rsidRPr="00281B2E">
        <w:rPr>
          <w:rFonts w:asciiTheme="majorBidi" w:eastAsia="Calibri" w:hAnsiTheme="majorBidi" w:cstheme="majorBidi"/>
          <w:sz w:val="24"/>
          <w:szCs w:val="24"/>
        </w:rPr>
        <w:t>76.2 %</w:t>
      </w:r>
      <w:r w:rsidR="00281B2E">
        <w:rPr>
          <w:rFonts w:asciiTheme="majorBidi" w:eastAsia="Calibri" w:hAnsiTheme="majorBidi" w:cstheme="majorBidi"/>
          <w:sz w:val="24"/>
          <w:szCs w:val="24"/>
        </w:rPr>
        <w:t xml:space="preserve">) in group 2 and </w:t>
      </w:r>
      <w:r w:rsidR="00412824">
        <w:rPr>
          <w:rFonts w:asciiTheme="majorBidi" w:eastAsia="Calibri" w:hAnsiTheme="majorBidi" w:cstheme="majorBidi"/>
          <w:sz w:val="24"/>
          <w:szCs w:val="24"/>
        </w:rPr>
        <w:t>n</w:t>
      </w:r>
      <w:r w:rsidR="00281B2E">
        <w:rPr>
          <w:rFonts w:asciiTheme="majorBidi" w:eastAsia="Calibri" w:hAnsiTheme="majorBidi" w:cstheme="majorBidi"/>
          <w:sz w:val="24"/>
          <w:szCs w:val="24"/>
        </w:rPr>
        <w:t xml:space="preserve">one in group one. However, </w:t>
      </w:r>
      <w:r w:rsidR="00412824">
        <w:rPr>
          <w:rFonts w:asciiTheme="majorBidi" w:eastAsia="Calibri" w:hAnsiTheme="majorBidi" w:cstheme="majorBidi"/>
          <w:sz w:val="24"/>
          <w:szCs w:val="24"/>
        </w:rPr>
        <w:t>we considered cases positive only when felt by the patients themselves after asking about it.</w:t>
      </w:r>
    </w:p>
    <w:p w:rsidR="004029EF" w:rsidRDefault="004029EF" w:rsidP="00941786">
      <w:pPr>
        <w:spacing w:after="160"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Residual curvature had not exceeded 10 degrees. It was encountered in three cases (7.69%) of all cases. Two of them were in the 1</w:t>
      </w:r>
      <w:r w:rsidRPr="004029EF">
        <w:rPr>
          <w:rFonts w:asciiTheme="majorBidi" w:eastAsia="Calibri" w:hAnsiTheme="majorBidi" w:cstheme="majorBidi"/>
          <w:sz w:val="24"/>
          <w:szCs w:val="24"/>
          <w:vertAlign w:val="superscript"/>
        </w:rPr>
        <w:t>st</w:t>
      </w:r>
      <w:r>
        <w:rPr>
          <w:rFonts w:asciiTheme="majorBidi" w:eastAsia="Calibri" w:hAnsiTheme="majorBidi" w:cstheme="majorBidi"/>
          <w:sz w:val="24"/>
          <w:szCs w:val="24"/>
        </w:rPr>
        <w:t xml:space="preserve"> group (11.11 %) and 1 in the 2</w:t>
      </w:r>
      <w:r w:rsidRPr="004029EF">
        <w:rPr>
          <w:rFonts w:asciiTheme="majorBidi" w:eastAsia="Calibri" w:hAnsiTheme="majorBidi" w:cstheme="majorBidi"/>
          <w:sz w:val="24"/>
          <w:szCs w:val="24"/>
          <w:vertAlign w:val="superscript"/>
        </w:rPr>
        <w:t>nd</w:t>
      </w:r>
      <w:r>
        <w:rPr>
          <w:rFonts w:asciiTheme="majorBidi" w:eastAsia="Calibri" w:hAnsiTheme="majorBidi" w:cstheme="majorBidi"/>
          <w:sz w:val="24"/>
          <w:szCs w:val="24"/>
        </w:rPr>
        <w:t xml:space="preserve"> group </w:t>
      </w:r>
      <w:r>
        <w:rPr>
          <w:rFonts w:asciiTheme="majorBidi" w:eastAsia="Calibri" w:hAnsiTheme="majorBidi" w:cstheme="majorBidi"/>
          <w:sz w:val="24"/>
          <w:szCs w:val="24"/>
        </w:rPr>
        <w:lastRenderedPageBreak/>
        <w:t>(4.76%). Recurrence of curvature was noted in one case (2.56 %) at the 18</w:t>
      </w:r>
      <w:r w:rsidRPr="004029EF">
        <w:rPr>
          <w:rFonts w:asciiTheme="majorBidi" w:eastAsia="Calibri" w:hAnsiTheme="majorBidi" w:cstheme="majorBidi"/>
          <w:sz w:val="24"/>
          <w:szCs w:val="24"/>
          <w:vertAlign w:val="superscript"/>
        </w:rPr>
        <w:t>th</w:t>
      </w:r>
      <w:r>
        <w:rPr>
          <w:rFonts w:asciiTheme="majorBidi" w:eastAsia="Calibri" w:hAnsiTheme="majorBidi" w:cstheme="majorBidi"/>
          <w:sz w:val="24"/>
          <w:szCs w:val="24"/>
        </w:rPr>
        <w:t xml:space="preserve"> month postoperative and was not exceeding 20 degrees. This case was among 2</w:t>
      </w:r>
      <w:r w:rsidRPr="004029EF">
        <w:rPr>
          <w:rFonts w:asciiTheme="majorBidi" w:eastAsia="Calibri" w:hAnsiTheme="majorBidi" w:cstheme="majorBidi"/>
          <w:sz w:val="24"/>
          <w:szCs w:val="24"/>
          <w:vertAlign w:val="superscript"/>
        </w:rPr>
        <w:t>nd</w:t>
      </w:r>
      <w:r>
        <w:rPr>
          <w:rFonts w:asciiTheme="majorBidi" w:eastAsia="Calibri" w:hAnsiTheme="majorBidi" w:cstheme="majorBidi"/>
          <w:sz w:val="24"/>
          <w:szCs w:val="24"/>
        </w:rPr>
        <w:t xml:space="preserve"> group while no recurrent cases among 1</w:t>
      </w:r>
      <w:r w:rsidRPr="004029EF">
        <w:rPr>
          <w:rFonts w:asciiTheme="majorBidi" w:eastAsia="Calibri" w:hAnsiTheme="majorBidi" w:cstheme="majorBidi"/>
          <w:sz w:val="24"/>
          <w:szCs w:val="24"/>
          <w:vertAlign w:val="superscript"/>
        </w:rPr>
        <w:t>st</w:t>
      </w:r>
      <w:r>
        <w:rPr>
          <w:rFonts w:asciiTheme="majorBidi" w:eastAsia="Calibri" w:hAnsiTheme="majorBidi" w:cstheme="majorBidi"/>
          <w:sz w:val="24"/>
          <w:szCs w:val="24"/>
        </w:rPr>
        <w:t xml:space="preserve"> group. No significant difference between both groups regarding residual </w:t>
      </w:r>
      <w:r w:rsidR="00DA5420" w:rsidRPr="00962063">
        <w:rPr>
          <w:rFonts w:asciiTheme="majorBidi" w:eastAsia="Calibri" w:hAnsiTheme="majorBidi" w:cstheme="majorBidi"/>
          <w:sz w:val="24"/>
          <w:szCs w:val="24"/>
        </w:rPr>
        <w:t xml:space="preserve">curvature </w:t>
      </w:r>
      <w:r w:rsidR="00962063">
        <w:rPr>
          <w:rFonts w:asciiTheme="majorBidi" w:eastAsia="Calibri" w:hAnsiTheme="majorBidi" w:cstheme="majorBidi"/>
          <w:sz w:val="24"/>
          <w:szCs w:val="24"/>
        </w:rPr>
        <w:t>(P-</w:t>
      </w:r>
      <w:r w:rsidR="00F80245" w:rsidRPr="00962063">
        <w:rPr>
          <w:rFonts w:asciiTheme="majorBidi" w:eastAsia="Calibri" w:hAnsiTheme="majorBidi" w:cstheme="majorBidi"/>
          <w:sz w:val="24"/>
          <w:szCs w:val="24"/>
        </w:rPr>
        <w:t>value</w:t>
      </w:r>
      <w:r w:rsidR="00962063" w:rsidRPr="00962063">
        <w:rPr>
          <w:rFonts w:asciiTheme="majorBidi" w:eastAsia="Calibri" w:hAnsiTheme="majorBidi" w:cstheme="majorBidi"/>
          <w:sz w:val="24"/>
          <w:szCs w:val="24"/>
        </w:rPr>
        <w:t xml:space="preserve"> = 0.586</w:t>
      </w:r>
      <w:r w:rsidR="00962063">
        <w:rPr>
          <w:rFonts w:asciiTheme="majorBidi" w:eastAsia="Calibri" w:hAnsiTheme="majorBidi" w:cstheme="majorBidi"/>
          <w:sz w:val="24"/>
          <w:szCs w:val="24"/>
        </w:rPr>
        <w:t>)</w:t>
      </w:r>
      <w:r w:rsidR="00F80245" w:rsidRPr="00962063">
        <w:rPr>
          <w:rFonts w:asciiTheme="majorBidi" w:eastAsia="Calibri" w:hAnsiTheme="majorBidi" w:cstheme="majorBidi"/>
          <w:sz w:val="24"/>
          <w:szCs w:val="24"/>
        </w:rPr>
        <w:t xml:space="preserve"> or recurrence </w:t>
      </w:r>
      <w:r w:rsidR="00962063">
        <w:rPr>
          <w:rFonts w:asciiTheme="majorBidi" w:eastAsia="Calibri" w:hAnsiTheme="majorBidi" w:cstheme="majorBidi"/>
          <w:sz w:val="24"/>
          <w:szCs w:val="24"/>
        </w:rPr>
        <w:t>curvature (</w:t>
      </w:r>
      <w:r w:rsidR="00F80245" w:rsidRPr="00962063">
        <w:rPr>
          <w:rFonts w:asciiTheme="majorBidi" w:eastAsia="Calibri" w:hAnsiTheme="majorBidi" w:cstheme="majorBidi"/>
          <w:sz w:val="24"/>
          <w:szCs w:val="24"/>
        </w:rPr>
        <w:t>P value</w:t>
      </w:r>
      <w:r w:rsidR="00962063" w:rsidRPr="00962063">
        <w:rPr>
          <w:rFonts w:asciiTheme="majorBidi" w:eastAsia="Calibri" w:hAnsiTheme="majorBidi" w:cstheme="majorBidi"/>
          <w:sz w:val="24"/>
          <w:szCs w:val="24"/>
        </w:rPr>
        <w:t xml:space="preserve"> = 1</w:t>
      </w:r>
      <w:r w:rsidR="00962063">
        <w:rPr>
          <w:rFonts w:asciiTheme="majorBidi" w:eastAsia="Calibri" w:hAnsiTheme="majorBidi" w:cstheme="majorBidi"/>
          <w:sz w:val="24"/>
          <w:szCs w:val="24"/>
        </w:rPr>
        <w:t>)</w:t>
      </w:r>
      <w:r w:rsidR="00F80245" w:rsidRPr="00962063">
        <w:rPr>
          <w:rFonts w:asciiTheme="majorBidi" w:eastAsia="Calibri" w:hAnsiTheme="majorBidi" w:cstheme="majorBidi"/>
          <w:sz w:val="24"/>
          <w:szCs w:val="24"/>
        </w:rPr>
        <w:t>.</w:t>
      </w:r>
    </w:p>
    <w:p w:rsidR="00AF262E" w:rsidRDefault="00FE16F6" w:rsidP="00941786">
      <w:pPr>
        <w:spacing w:after="160"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The IIEF-5 score were measured </w:t>
      </w:r>
      <w:r w:rsidR="00226056">
        <w:rPr>
          <w:rFonts w:asciiTheme="majorBidi" w:eastAsia="Calibri" w:hAnsiTheme="majorBidi" w:cstheme="majorBidi"/>
          <w:sz w:val="24"/>
          <w:szCs w:val="24"/>
        </w:rPr>
        <w:t xml:space="preserve">preoperatively and postoperatively </w:t>
      </w:r>
      <w:r>
        <w:rPr>
          <w:rFonts w:asciiTheme="majorBidi" w:eastAsia="Calibri" w:hAnsiTheme="majorBidi" w:cstheme="majorBidi"/>
          <w:sz w:val="24"/>
          <w:szCs w:val="24"/>
        </w:rPr>
        <w:t>for</w:t>
      </w:r>
      <w:r w:rsidR="00226056">
        <w:rPr>
          <w:rFonts w:asciiTheme="majorBidi" w:eastAsia="Calibri" w:hAnsiTheme="majorBidi" w:cstheme="majorBidi"/>
          <w:sz w:val="24"/>
          <w:szCs w:val="24"/>
        </w:rPr>
        <w:t xml:space="preserve"> 35 cases (89.7% of cases). The others were asked if there was any decrease in erectile rigidity after the operation and none reported such complication. </w:t>
      </w:r>
      <w:r w:rsidR="001370C2" w:rsidRPr="002B1AE9">
        <w:rPr>
          <w:rFonts w:asciiTheme="majorBidi" w:eastAsia="Calibri" w:hAnsiTheme="majorBidi" w:cstheme="majorBidi"/>
          <w:sz w:val="24"/>
          <w:szCs w:val="24"/>
        </w:rPr>
        <w:t>The preoperative IIEF-5 score was 20.</w:t>
      </w:r>
      <w:r w:rsidR="00F940F8">
        <w:rPr>
          <w:rFonts w:asciiTheme="majorBidi" w:eastAsia="Calibri" w:hAnsiTheme="majorBidi" w:cstheme="majorBidi"/>
          <w:sz w:val="24"/>
          <w:szCs w:val="24"/>
        </w:rPr>
        <w:t>28 ± 1.41</w:t>
      </w:r>
      <w:r w:rsidR="001370C2" w:rsidRPr="002B1AE9">
        <w:rPr>
          <w:rFonts w:asciiTheme="majorBidi" w:eastAsia="Calibri" w:hAnsiTheme="majorBidi" w:cstheme="majorBidi"/>
          <w:sz w:val="24"/>
          <w:szCs w:val="24"/>
        </w:rPr>
        <w:t xml:space="preserve">, </w:t>
      </w:r>
      <w:r w:rsidR="001A0FD8" w:rsidRPr="002B1AE9">
        <w:rPr>
          <w:rFonts w:asciiTheme="majorBidi" w:eastAsia="Calibri" w:hAnsiTheme="majorBidi" w:cstheme="majorBidi"/>
          <w:sz w:val="24"/>
          <w:szCs w:val="24"/>
        </w:rPr>
        <w:t>20.</w:t>
      </w:r>
      <w:r w:rsidR="00F940F8">
        <w:rPr>
          <w:rFonts w:asciiTheme="majorBidi" w:eastAsia="Calibri" w:hAnsiTheme="majorBidi" w:cstheme="majorBidi"/>
          <w:sz w:val="24"/>
          <w:szCs w:val="24"/>
        </w:rPr>
        <w:t>5</w:t>
      </w:r>
      <w:r w:rsidR="001A0FD8" w:rsidRPr="002B1AE9">
        <w:rPr>
          <w:rFonts w:asciiTheme="majorBidi" w:eastAsia="Calibri" w:hAnsiTheme="majorBidi" w:cstheme="majorBidi"/>
          <w:sz w:val="24"/>
          <w:szCs w:val="24"/>
        </w:rPr>
        <w:t>5 ± 1</w:t>
      </w:r>
      <w:r w:rsidR="00F940F8">
        <w:rPr>
          <w:rFonts w:asciiTheme="majorBidi" w:eastAsia="Calibri" w:hAnsiTheme="majorBidi" w:cstheme="majorBidi"/>
          <w:sz w:val="24"/>
          <w:szCs w:val="24"/>
        </w:rPr>
        <w:t>.38 and 20.04</w:t>
      </w:r>
      <w:r w:rsidR="001370C2" w:rsidRPr="002B1AE9">
        <w:rPr>
          <w:rFonts w:asciiTheme="majorBidi" w:eastAsia="Calibri" w:hAnsiTheme="majorBidi" w:cstheme="majorBidi"/>
          <w:sz w:val="24"/>
          <w:szCs w:val="24"/>
        </w:rPr>
        <w:t xml:space="preserve"> ± 1.4</w:t>
      </w:r>
      <w:r w:rsidR="00F940F8">
        <w:rPr>
          <w:rFonts w:asciiTheme="majorBidi" w:eastAsia="Calibri" w:hAnsiTheme="majorBidi" w:cstheme="majorBidi"/>
          <w:sz w:val="24"/>
          <w:szCs w:val="24"/>
        </w:rPr>
        <w:t>3</w:t>
      </w:r>
      <w:r w:rsidR="001370C2" w:rsidRPr="002B1AE9">
        <w:rPr>
          <w:rFonts w:asciiTheme="majorBidi" w:eastAsia="Calibri" w:hAnsiTheme="majorBidi" w:cstheme="majorBidi"/>
          <w:sz w:val="24"/>
          <w:szCs w:val="24"/>
        </w:rPr>
        <w:t xml:space="preserve"> </w:t>
      </w:r>
      <w:r w:rsidR="00AF262E" w:rsidRPr="002B1AE9">
        <w:rPr>
          <w:rFonts w:asciiTheme="majorBidi" w:eastAsia="Calibri" w:hAnsiTheme="majorBidi" w:cstheme="majorBidi"/>
          <w:sz w:val="24"/>
          <w:szCs w:val="24"/>
        </w:rPr>
        <w:t xml:space="preserve">whereas the postoperative </w:t>
      </w:r>
      <w:r w:rsidR="00F940F8">
        <w:rPr>
          <w:rFonts w:asciiTheme="majorBidi" w:eastAsia="Calibri" w:hAnsiTheme="majorBidi" w:cstheme="majorBidi"/>
          <w:sz w:val="24"/>
          <w:szCs w:val="24"/>
        </w:rPr>
        <w:t>IIEF-5 was 20.25 ± 1.37, 20.5 ± 1.29 and 20.04</w:t>
      </w:r>
      <w:r w:rsidR="00AF262E" w:rsidRPr="002B1AE9">
        <w:rPr>
          <w:rFonts w:asciiTheme="majorBidi" w:eastAsia="Calibri" w:hAnsiTheme="majorBidi" w:cstheme="majorBidi"/>
          <w:sz w:val="24"/>
          <w:szCs w:val="24"/>
        </w:rPr>
        <w:t xml:space="preserve"> ± 1.4</w:t>
      </w:r>
      <w:r w:rsidR="00F940F8">
        <w:rPr>
          <w:rFonts w:asciiTheme="majorBidi" w:eastAsia="Calibri" w:hAnsiTheme="majorBidi" w:cstheme="majorBidi"/>
          <w:sz w:val="24"/>
          <w:szCs w:val="24"/>
        </w:rPr>
        <w:t>3</w:t>
      </w:r>
      <w:r w:rsidR="00AF262E" w:rsidRPr="002B1AE9">
        <w:rPr>
          <w:rFonts w:asciiTheme="majorBidi" w:eastAsia="Calibri" w:hAnsiTheme="majorBidi" w:cstheme="majorBidi"/>
          <w:sz w:val="24"/>
          <w:szCs w:val="24"/>
        </w:rPr>
        <w:t xml:space="preserve"> for all participants, group 1 and group 2 respectively</w:t>
      </w:r>
      <w:r w:rsidR="008C7522" w:rsidRPr="002B1AE9">
        <w:rPr>
          <w:rFonts w:asciiTheme="majorBidi" w:eastAsia="Calibri" w:hAnsiTheme="majorBidi" w:cstheme="majorBidi"/>
          <w:sz w:val="24"/>
          <w:szCs w:val="24"/>
        </w:rPr>
        <w:t xml:space="preserve"> with no significant difference</w:t>
      </w:r>
      <w:r w:rsidR="008B1203" w:rsidRPr="002B1AE9">
        <w:rPr>
          <w:rFonts w:asciiTheme="majorBidi" w:eastAsia="Calibri" w:hAnsiTheme="majorBidi" w:cstheme="majorBidi"/>
          <w:sz w:val="24"/>
          <w:szCs w:val="24"/>
        </w:rPr>
        <w:t xml:space="preserve"> between the pre and postoperative scores</w:t>
      </w:r>
      <w:r w:rsidR="00F940F8">
        <w:rPr>
          <w:rFonts w:asciiTheme="majorBidi" w:eastAsia="Calibri" w:hAnsiTheme="majorBidi" w:cstheme="majorBidi"/>
          <w:sz w:val="24"/>
          <w:szCs w:val="24"/>
        </w:rPr>
        <w:t xml:space="preserve"> in either group.</w:t>
      </w:r>
      <w:r w:rsidR="00282FA6">
        <w:rPr>
          <w:rFonts w:asciiTheme="majorBidi" w:eastAsia="Calibri" w:hAnsiTheme="majorBidi" w:cstheme="majorBidi"/>
          <w:sz w:val="24"/>
          <w:szCs w:val="24"/>
        </w:rPr>
        <w:t xml:space="preserve"> For group one, (P</w:t>
      </w:r>
      <w:r w:rsidR="00411621">
        <w:rPr>
          <w:rFonts w:asciiTheme="majorBidi" w:eastAsia="Calibri" w:hAnsiTheme="majorBidi" w:cstheme="majorBidi"/>
          <w:sz w:val="24"/>
          <w:szCs w:val="24"/>
        </w:rPr>
        <w:t xml:space="preserve"> valu</w:t>
      </w:r>
      <w:r w:rsidR="00282FA6">
        <w:rPr>
          <w:rFonts w:asciiTheme="majorBidi" w:eastAsia="Calibri" w:hAnsiTheme="majorBidi" w:cstheme="majorBidi"/>
          <w:sz w:val="24"/>
          <w:szCs w:val="24"/>
        </w:rPr>
        <w:t>e = 0.579) and for group two, (P</w:t>
      </w:r>
      <w:r w:rsidR="00411621">
        <w:rPr>
          <w:rFonts w:asciiTheme="majorBidi" w:eastAsia="Calibri" w:hAnsiTheme="majorBidi" w:cstheme="majorBidi"/>
          <w:sz w:val="24"/>
          <w:szCs w:val="24"/>
        </w:rPr>
        <w:t xml:space="preserve"> value = 1.000).</w:t>
      </w:r>
      <w:r w:rsidR="00412824">
        <w:rPr>
          <w:rFonts w:asciiTheme="majorBidi" w:eastAsia="Calibri" w:hAnsiTheme="majorBidi" w:cstheme="majorBidi"/>
          <w:sz w:val="24"/>
          <w:szCs w:val="24"/>
        </w:rPr>
        <w:t xml:space="preserve"> </w:t>
      </w:r>
    </w:p>
    <w:p w:rsidR="005F091B" w:rsidRPr="009E4695" w:rsidRDefault="009E4695" w:rsidP="00941786">
      <w:pPr>
        <w:spacing w:after="160" w:line="480" w:lineRule="auto"/>
        <w:jc w:val="both"/>
        <w:rPr>
          <w:rFonts w:asciiTheme="majorBidi" w:eastAsia="Calibri" w:hAnsiTheme="majorBidi" w:cstheme="majorBidi"/>
          <w:sz w:val="24"/>
          <w:szCs w:val="24"/>
        </w:rPr>
      </w:pPr>
      <w:r w:rsidRPr="00031A26">
        <w:rPr>
          <w:rFonts w:asciiTheme="majorBidi" w:eastAsia="Calibri" w:hAnsiTheme="majorBidi" w:cstheme="majorBidi"/>
          <w:b/>
          <w:bCs/>
          <w:i/>
          <w:iCs/>
          <w:sz w:val="24"/>
          <w:szCs w:val="24"/>
          <w:u w:val="single"/>
        </w:rPr>
        <w:t xml:space="preserve">Table </w:t>
      </w:r>
      <w:r w:rsidR="00031A26" w:rsidRPr="00031A26">
        <w:rPr>
          <w:rFonts w:asciiTheme="majorBidi" w:eastAsia="Calibri" w:hAnsiTheme="majorBidi" w:cstheme="majorBidi"/>
          <w:b/>
          <w:bCs/>
          <w:i/>
          <w:iCs/>
          <w:sz w:val="24"/>
          <w:szCs w:val="24"/>
          <w:u w:val="single"/>
        </w:rPr>
        <w:t>2</w:t>
      </w:r>
      <w:r>
        <w:rPr>
          <w:rFonts w:asciiTheme="majorBidi" w:eastAsia="Calibri" w:hAnsiTheme="majorBidi" w:cstheme="majorBidi"/>
          <w:sz w:val="24"/>
          <w:szCs w:val="24"/>
        </w:rPr>
        <w:t>:</w:t>
      </w:r>
      <w:r w:rsidRPr="002B1AE9">
        <w:rPr>
          <w:rFonts w:asciiTheme="majorBidi" w:eastAsia="Calibri" w:hAnsiTheme="majorBidi" w:cstheme="majorBidi"/>
          <w:sz w:val="24"/>
          <w:szCs w:val="24"/>
        </w:rPr>
        <w:t xml:space="preserve"> </w:t>
      </w:r>
      <w:r w:rsidRPr="00031A26">
        <w:rPr>
          <w:rFonts w:asciiTheme="majorBidi" w:eastAsia="Calibri" w:hAnsiTheme="majorBidi" w:cstheme="majorBidi"/>
          <w:i/>
          <w:iCs/>
          <w:sz w:val="24"/>
          <w:szCs w:val="24"/>
        </w:rPr>
        <w:t>represents the pre and postoperative flaccid and erected penile length</w:t>
      </w:r>
      <w:r w:rsidRPr="002B1AE9">
        <w:rPr>
          <w:rFonts w:asciiTheme="majorBidi" w:eastAsia="Calibri" w:hAnsiTheme="majorBidi" w:cstheme="majorBidi"/>
          <w:sz w:val="24"/>
          <w:szCs w:val="24"/>
        </w:rPr>
        <w:t>.</w:t>
      </w:r>
    </w:p>
    <w:tbl>
      <w:tblPr>
        <w:tblW w:w="0" w:type="auto"/>
        <w:tblInd w:w="98" w:type="dxa"/>
        <w:tblLayout w:type="fixed"/>
        <w:tblCellMar>
          <w:left w:w="10" w:type="dxa"/>
          <w:right w:w="10" w:type="dxa"/>
        </w:tblCellMar>
        <w:tblLook w:val="0000" w:firstRow="0" w:lastRow="0" w:firstColumn="0" w:lastColumn="0" w:noHBand="0" w:noVBand="0"/>
      </w:tblPr>
      <w:tblGrid>
        <w:gridCol w:w="1433"/>
        <w:gridCol w:w="1068"/>
        <w:gridCol w:w="1199"/>
        <w:gridCol w:w="1022"/>
        <w:gridCol w:w="882"/>
        <w:gridCol w:w="980"/>
        <w:gridCol w:w="908"/>
        <w:gridCol w:w="981"/>
        <w:gridCol w:w="907"/>
      </w:tblGrid>
      <w:tr w:rsidR="00DE4CF9" w:rsidRPr="002B1AE9" w:rsidTr="00745133">
        <w:trPr>
          <w:trHeight w:val="1"/>
        </w:trPr>
        <w:tc>
          <w:tcPr>
            <w:tcW w:w="1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eastAsia="Calibri" w:hAnsiTheme="majorBidi" w:cstheme="majorBidi"/>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Flaccid penile length (preoperative)</w:t>
            </w:r>
          </w:p>
        </w:tc>
        <w:tc>
          <w:tcPr>
            <w:tcW w:w="190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Erected  penile length (preoperative)</w:t>
            </w:r>
          </w:p>
        </w:tc>
        <w:tc>
          <w:tcPr>
            <w:tcW w:w="188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Erected penile length (postoperative)</w:t>
            </w:r>
          </w:p>
        </w:tc>
        <w:tc>
          <w:tcPr>
            <w:tcW w:w="188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Flaccid penile length (postoperative)</w:t>
            </w:r>
          </w:p>
        </w:tc>
      </w:tr>
      <w:tr w:rsidR="00DE4CF9" w:rsidRPr="002B1AE9" w:rsidTr="00745133">
        <w:trPr>
          <w:trHeight w:val="1"/>
        </w:trPr>
        <w:tc>
          <w:tcPr>
            <w:tcW w:w="1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eastAsia="Calibri" w:hAnsiTheme="majorBidi" w:cstheme="majorBidi"/>
                <w:sz w:val="24"/>
                <w:szCs w:val="24"/>
              </w:rPr>
            </w:pPr>
          </w:p>
        </w:tc>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hAnsiTheme="majorBidi" w:cstheme="majorBidi"/>
                <w:sz w:val="24"/>
                <w:szCs w:val="24"/>
              </w:rPr>
              <w:t>Range in cm</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Mean</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SD</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Range in cm</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Mean</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SD</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Range in cm</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Mean</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SD</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Arial" w:hAnsiTheme="majorBidi" w:cstheme="majorBidi"/>
                <w:sz w:val="24"/>
                <w:szCs w:val="24"/>
              </w:rPr>
            </w:pPr>
            <w:r w:rsidRPr="002B1AE9">
              <w:rPr>
                <w:rFonts w:asciiTheme="majorBidi" w:eastAsia="Arial" w:hAnsiTheme="majorBidi" w:cstheme="majorBidi"/>
                <w:sz w:val="24"/>
                <w:szCs w:val="24"/>
              </w:rPr>
              <w:t>Range in cm</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Mean</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SD</w:t>
            </w:r>
          </w:p>
        </w:tc>
      </w:tr>
      <w:tr w:rsidR="00DE4CF9" w:rsidRPr="002B1AE9" w:rsidTr="00745133">
        <w:trPr>
          <w:trHeight w:val="1"/>
        </w:trPr>
        <w:tc>
          <w:tcPr>
            <w:tcW w:w="1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Group 1</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10 – 14</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 ± 1.</w:t>
            </w:r>
            <w:r w:rsidR="00745133">
              <w:rPr>
                <w:rFonts w:asciiTheme="majorBidi" w:eastAsia="Arial" w:hAnsiTheme="majorBidi" w:cstheme="majorBidi"/>
                <w:sz w:val="24"/>
                <w:szCs w:val="24"/>
              </w:rPr>
              <w:t>1</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12 – 18</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w:t>
            </w:r>
            <w:r w:rsidR="00745133">
              <w:rPr>
                <w:rFonts w:asciiTheme="majorBidi" w:eastAsia="Arial" w:hAnsiTheme="majorBidi" w:cstheme="majorBidi"/>
                <w:sz w:val="24"/>
                <w:szCs w:val="24"/>
              </w:rPr>
              <w:t>5.8</w:t>
            </w:r>
            <w:r w:rsidRPr="002B1AE9">
              <w:rPr>
                <w:rFonts w:asciiTheme="majorBidi" w:eastAsia="Arial" w:hAnsiTheme="majorBidi" w:cstheme="majorBidi"/>
                <w:sz w:val="24"/>
                <w:szCs w:val="24"/>
              </w:rPr>
              <w:t xml:space="preserve"> </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1.</w:t>
            </w:r>
            <w:r w:rsidR="00745133">
              <w:rPr>
                <w:rFonts w:asciiTheme="majorBidi" w:eastAsia="Arial" w:hAnsiTheme="majorBidi" w:cstheme="majorBidi"/>
                <w:sz w:val="24"/>
                <w:szCs w:val="24"/>
              </w:rPr>
              <w:t>6</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12 – 18</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15.8</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1.</w:t>
            </w:r>
            <w:r w:rsidR="00745133">
              <w:rPr>
                <w:rFonts w:asciiTheme="majorBidi" w:eastAsia="Arial" w:hAnsiTheme="majorBidi" w:cstheme="majorBidi"/>
                <w:sz w:val="24"/>
                <w:szCs w:val="24"/>
              </w:rPr>
              <w:t>6</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10 – 14</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w:t>
            </w:r>
            <w:r w:rsidRPr="002B1AE9">
              <w:rPr>
                <w:rFonts w:asciiTheme="majorBidi" w:hAnsiTheme="majorBidi" w:cstheme="majorBidi"/>
                <w:sz w:val="24"/>
                <w:szCs w:val="24"/>
              </w:rPr>
              <w:t xml:space="preserve"> ±</w:t>
            </w:r>
            <w:r w:rsidRPr="002B1AE9">
              <w:rPr>
                <w:rFonts w:asciiTheme="majorBidi" w:eastAsia="Arial" w:hAnsiTheme="majorBidi" w:cstheme="majorBidi"/>
                <w:sz w:val="24"/>
                <w:szCs w:val="24"/>
              </w:rPr>
              <w:t>1.</w:t>
            </w:r>
            <w:r w:rsidR="00745133">
              <w:rPr>
                <w:rFonts w:asciiTheme="majorBidi" w:eastAsia="Arial" w:hAnsiTheme="majorBidi" w:cstheme="majorBidi"/>
                <w:sz w:val="24"/>
                <w:szCs w:val="24"/>
              </w:rPr>
              <w:t>1</w:t>
            </w:r>
          </w:p>
        </w:tc>
      </w:tr>
      <w:tr w:rsidR="00DE4CF9" w:rsidRPr="002B1AE9" w:rsidTr="00745133">
        <w:trPr>
          <w:trHeight w:val="1"/>
        </w:trPr>
        <w:tc>
          <w:tcPr>
            <w:tcW w:w="1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Group 2</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w:t>
            </w:r>
            <w:r w:rsidR="00745133">
              <w:rPr>
                <w:rFonts w:asciiTheme="majorBidi" w:eastAsia="Calibri" w:hAnsiTheme="majorBidi" w:cstheme="majorBidi"/>
                <w:sz w:val="24"/>
                <w:szCs w:val="24"/>
              </w:rPr>
              <w:t>0.5</w:t>
            </w:r>
            <w:r w:rsidRPr="002B1AE9">
              <w:rPr>
                <w:rFonts w:asciiTheme="majorBidi" w:eastAsia="Calibri" w:hAnsiTheme="majorBidi" w:cstheme="majorBidi"/>
                <w:sz w:val="24"/>
                <w:szCs w:val="24"/>
              </w:rPr>
              <w:t xml:space="preserve"> – 17</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w:t>
            </w:r>
            <w:r w:rsidR="00745133">
              <w:rPr>
                <w:rFonts w:asciiTheme="majorBidi" w:eastAsia="Arial" w:hAnsiTheme="majorBidi" w:cstheme="majorBidi"/>
                <w:sz w:val="24"/>
                <w:szCs w:val="24"/>
              </w:rPr>
              <w:t>4</w:t>
            </w:r>
            <w:r w:rsidRPr="002B1AE9">
              <w:rPr>
                <w:rFonts w:asciiTheme="majorBidi" w:hAnsiTheme="majorBidi" w:cstheme="majorBidi"/>
                <w:sz w:val="24"/>
                <w:szCs w:val="24"/>
              </w:rPr>
              <w:t xml:space="preserve"> ± </w:t>
            </w:r>
            <w:r w:rsidR="00745133">
              <w:rPr>
                <w:rFonts w:asciiTheme="majorBidi" w:eastAsia="Arial" w:hAnsiTheme="majorBidi" w:cstheme="majorBidi"/>
                <w:sz w:val="24"/>
                <w:szCs w:val="24"/>
              </w:rPr>
              <w:t>1.7</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13</w:t>
            </w:r>
            <w:r w:rsidRPr="002B1AE9">
              <w:rPr>
                <w:rFonts w:asciiTheme="majorBidi" w:hAnsiTheme="majorBidi" w:cstheme="majorBidi"/>
                <w:sz w:val="24"/>
                <w:szCs w:val="24"/>
              </w:rPr>
              <w:t xml:space="preserve"> – </w:t>
            </w:r>
            <w:r w:rsidRPr="002B1AE9">
              <w:rPr>
                <w:rFonts w:asciiTheme="majorBidi" w:eastAsia="Calibri" w:hAnsiTheme="majorBidi" w:cstheme="majorBidi"/>
                <w:sz w:val="24"/>
                <w:szCs w:val="24"/>
              </w:rPr>
              <w:t>20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745133" w:rsidP="00941786">
            <w:pPr>
              <w:spacing w:after="0" w:line="480" w:lineRule="auto"/>
              <w:jc w:val="both"/>
              <w:rPr>
                <w:rFonts w:asciiTheme="majorBidi" w:hAnsiTheme="majorBidi" w:cstheme="majorBidi"/>
                <w:sz w:val="24"/>
                <w:szCs w:val="24"/>
              </w:rPr>
            </w:pPr>
            <w:r>
              <w:rPr>
                <w:rFonts w:asciiTheme="majorBidi" w:eastAsia="Arial" w:hAnsiTheme="majorBidi" w:cstheme="majorBidi"/>
                <w:sz w:val="24"/>
                <w:szCs w:val="24"/>
              </w:rPr>
              <w:t>14.9</w:t>
            </w:r>
            <w:r w:rsidR="00DE4CF9" w:rsidRPr="002B1AE9">
              <w:rPr>
                <w:rFonts w:asciiTheme="majorBidi" w:hAnsiTheme="majorBidi" w:cstheme="majorBidi"/>
                <w:sz w:val="24"/>
                <w:szCs w:val="24"/>
              </w:rPr>
              <w:t xml:space="preserve"> ± </w:t>
            </w:r>
            <w:r>
              <w:rPr>
                <w:rFonts w:asciiTheme="majorBidi" w:eastAsia="Arial" w:hAnsiTheme="majorBidi" w:cstheme="majorBidi"/>
                <w:sz w:val="24"/>
                <w:szCs w:val="24"/>
              </w:rPr>
              <w:t>1.7</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12.5</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20</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745133" w:rsidP="00941786">
            <w:pPr>
              <w:spacing w:after="0" w:line="480" w:lineRule="auto"/>
              <w:jc w:val="both"/>
              <w:rPr>
                <w:rFonts w:asciiTheme="majorBidi" w:hAnsiTheme="majorBidi" w:cstheme="majorBidi"/>
                <w:sz w:val="24"/>
                <w:szCs w:val="24"/>
              </w:rPr>
            </w:pPr>
            <w:r>
              <w:rPr>
                <w:rFonts w:asciiTheme="majorBidi" w:eastAsia="Arial" w:hAnsiTheme="majorBidi" w:cstheme="majorBidi"/>
                <w:sz w:val="24"/>
                <w:szCs w:val="24"/>
              </w:rPr>
              <w:t>14.7</w:t>
            </w:r>
            <w:r w:rsidR="00DE4CF9" w:rsidRPr="002B1AE9">
              <w:rPr>
                <w:rFonts w:asciiTheme="majorBidi" w:hAnsiTheme="majorBidi" w:cstheme="majorBidi"/>
                <w:sz w:val="24"/>
                <w:szCs w:val="24"/>
              </w:rPr>
              <w:t xml:space="preserve"> ± </w:t>
            </w:r>
            <w:r>
              <w:rPr>
                <w:rFonts w:asciiTheme="majorBidi" w:eastAsia="Arial" w:hAnsiTheme="majorBidi" w:cstheme="majorBidi"/>
                <w:sz w:val="24"/>
                <w:szCs w:val="24"/>
              </w:rPr>
              <w:t>1.7</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w:t>
            </w:r>
            <w:r w:rsidR="00745133">
              <w:rPr>
                <w:rFonts w:asciiTheme="majorBidi" w:eastAsia="Calibri" w:hAnsiTheme="majorBidi" w:cstheme="majorBidi"/>
                <w:sz w:val="24"/>
                <w:szCs w:val="24"/>
              </w:rPr>
              <w:t>0.5</w:t>
            </w:r>
            <w:r w:rsidRPr="002B1AE9">
              <w:rPr>
                <w:rFonts w:asciiTheme="majorBidi" w:eastAsia="Calibri" w:hAnsiTheme="majorBidi" w:cstheme="majorBidi"/>
                <w:sz w:val="24"/>
                <w:szCs w:val="24"/>
              </w:rPr>
              <w:t xml:space="preserve"> – 17</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w:t>
            </w:r>
            <w:r w:rsidR="00745133">
              <w:rPr>
                <w:rFonts w:asciiTheme="majorBidi" w:eastAsia="Arial" w:hAnsiTheme="majorBidi" w:cstheme="majorBidi"/>
                <w:sz w:val="24"/>
                <w:szCs w:val="24"/>
              </w:rPr>
              <w:t>4</w:t>
            </w:r>
            <w:r w:rsidRPr="002B1AE9">
              <w:rPr>
                <w:rFonts w:asciiTheme="majorBidi" w:eastAsia="Arial" w:hAnsiTheme="majorBidi" w:cstheme="majorBidi"/>
                <w:sz w:val="24"/>
                <w:szCs w:val="24"/>
              </w:rPr>
              <w:t xml:space="preserve"> </w:t>
            </w:r>
            <w:r w:rsidRPr="002B1AE9">
              <w:rPr>
                <w:rFonts w:asciiTheme="majorBidi" w:hAnsiTheme="majorBidi" w:cstheme="majorBidi"/>
                <w:sz w:val="24"/>
                <w:szCs w:val="24"/>
              </w:rPr>
              <w:t xml:space="preserve">± </w:t>
            </w:r>
            <w:r w:rsidR="00745133">
              <w:rPr>
                <w:rFonts w:asciiTheme="majorBidi" w:eastAsia="Arial" w:hAnsiTheme="majorBidi" w:cstheme="majorBidi"/>
                <w:sz w:val="24"/>
                <w:szCs w:val="24"/>
              </w:rPr>
              <w:t>1.7</w:t>
            </w:r>
          </w:p>
        </w:tc>
      </w:tr>
      <w:tr w:rsidR="00DE4CF9" w:rsidRPr="002B1AE9" w:rsidTr="00745133">
        <w:trPr>
          <w:trHeight w:val="1"/>
        </w:trPr>
        <w:tc>
          <w:tcPr>
            <w:tcW w:w="1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 xml:space="preserve">Total </w:t>
            </w:r>
          </w:p>
        </w:tc>
        <w:tc>
          <w:tcPr>
            <w:tcW w:w="106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10 – 17</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w:t>
            </w:r>
            <w:r w:rsidR="00745133">
              <w:rPr>
                <w:rFonts w:asciiTheme="majorBidi" w:eastAsia="Arial" w:hAnsiTheme="majorBidi" w:cstheme="majorBidi"/>
                <w:sz w:val="24"/>
                <w:szCs w:val="24"/>
              </w:rPr>
              <w:t>2</w:t>
            </w:r>
            <w:r w:rsidRPr="002B1AE9">
              <w:rPr>
                <w:rFonts w:asciiTheme="majorBidi" w:hAnsiTheme="majorBidi" w:cstheme="majorBidi"/>
                <w:sz w:val="24"/>
                <w:szCs w:val="24"/>
              </w:rPr>
              <w:t xml:space="preserve"> ± </w:t>
            </w:r>
            <w:r w:rsidRPr="002B1AE9">
              <w:rPr>
                <w:rFonts w:asciiTheme="majorBidi" w:eastAsia="Arial" w:hAnsiTheme="majorBidi" w:cstheme="majorBidi"/>
                <w:sz w:val="24"/>
                <w:szCs w:val="24"/>
              </w:rPr>
              <w:t>1.</w:t>
            </w:r>
            <w:r w:rsidR="00745133">
              <w:rPr>
                <w:rFonts w:asciiTheme="majorBidi" w:eastAsia="Arial" w:hAnsiTheme="majorBidi" w:cstheme="majorBidi"/>
                <w:sz w:val="24"/>
                <w:szCs w:val="24"/>
              </w:rPr>
              <w:t>5</w:t>
            </w:r>
          </w:p>
        </w:tc>
        <w:tc>
          <w:tcPr>
            <w:tcW w:w="102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12 – 20</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t>15.</w:t>
            </w:r>
            <w:r w:rsidR="00745133">
              <w:rPr>
                <w:rFonts w:asciiTheme="majorBidi" w:eastAsia="Calibri" w:hAnsiTheme="majorBidi" w:cstheme="majorBidi"/>
                <w:sz w:val="24"/>
                <w:szCs w:val="24"/>
              </w:rPr>
              <w:t>3</w:t>
            </w:r>
            <w:r w:rsidRPr="002B1AE9">
              <w:rPr>
                <w:rFonts w:asciiTheme="majorBidi" w:eastAsia="Calibri" w:hAnsiTheme="majorBidi" w:cstheme="majorBidi"/>
                <w:sz w:val="24"/>
                <w:szCs w:val="24"/>
              </w:rPr>
              <w:t xml:space="preserve"> </w:t>
            </w:r>
            <w:r w:rsidRPr="002B1AE9">
              <w:rPr>
                <w:rFonts w:asciiTheme="majorBidi" w:eastAsia="Calibri" w:hAnsiTheme="majorBidi" w:cstheme="majorBidi"/>
                <w:sz w:val="24"/>
                <w:szCs w:val="24"/>
              </w:rPr>
              <w:lastRenderedPageBreak/>
              <w:t>±1.</w:t>
            </w:r>
            <w:r w:rsidR="00745133">
              <w:rPr>
                <w:rFonts w:asciiTheme="majorBidi" w:eastAsia="Calibri" w:hAnsiTheme="majorBidi" w:cstheme="majorBidi"/>
                <w:sz w:val="24"/>
                <w:szCs w:val="24"/>
              </w:rPr>
              <w:t>7</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lastRenderedPageBreak/>
              <w:t xml:space="preserve">12 – </w:t>
            </w:r>
            <w:r w:rsidRPr="002B1AE9">
              <w:rPr>
                <w:rFonts w:asciiTheme="majorBidi" w:eastAsia="Arial" w:hAnsiTheme="majorBidi" w:cstheme="majorBidi"/>
                <w:sz w:val="24"/>
                <w:szCs w:val="24"/>
              </w:rPr>
              <w:t>20</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15.</w:t>
            </w:r>
            <w:r w:rsidR="00745133">
              <w:rPr>
                <w:rFonts w:asciiTheme="majorBidi" w:eastAsia="Arial" w:hAnsiTheme="majorBidi" w:cstheme="majorBidi"/>
                <w:sz w:val="24"/>
                <w:szCs w:val="24"/>
              </w:rPr>
              <w:t>1</w:t>
            </w:r>
            <w:r w:rsidRPr="002B1AE9">
              <w:rPr>
                <w:rFonts w:asciiTheme="majorBidi" w:hAnsiTheme="majorBidi" w:cstheme="majorBidi"/>
                <w:sz w:val="24"/>
                <w:szCs w:val="24"/>
              </w:rPr>
              <w:t xml:space="preserve"> ± </w:t>
            </w:r>
            <w:r w:rsidR="00745133">
              <w:rPr>
                <w:rFonts w:asciiTheme="majorBidi" w:eastAsia="Arial" w:hAnsiTheme="majorBidi" w:cstheme="majorBidi"/>
                <w:sz w:val="24"/>
                <w:szCs w:val="24"/>
              </w:rPr>
              <w:lastRenderedPageBreak/>
              <w:t>1.7</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eastAsia="Calibri" w:hAnsiTheme="majorBidi" w:cstheme="majorBidi"/>
                <w:sz w:val="24"/>
                <w:szCs w:val="24"/>
              </w:rPr>
            </w:pPr>
            <w:r w:rsidRPr="002B1AE9">
              <w:rPr>
                <w:rFonts w:asciiTheme="majorBidi" w:eastAsia="Calibri" w:hAnsiTheme="majorBidi" w:cstheme="majorBidi"/>
                <w:sz w:val="24"/>
                <w:szCs w:val="24"/>
              </w:rPr>
              <w:lastRenderedPageBreak/>
              <w:t>10 – 17</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DE4CF9" w:rsidRPr="002B1AE9" w:rsidRDefault="00DE4CF9" w:rsidP="00941786">
            <w:pPr>
              <w:spacing w:after="0" w:line="480" w:lineRule="auto"/>
              <w:jc w:val="both"/>
              <w:rPr>
                <w:rFonts w:asciiTheme="majorBidi" w:hAnsiTheme="majorBidi" w:cstheme="majorBidi"/>
                <w:sz w:val="24"/>
                <w:szCs w:val="24"/>
              </w:rPr>
            </w:pPr>
            <w:r w:rsidRPr="002B1AE9">
              <w:rPr>
                <w:rFonts w:asciiTheme="majorBidi" w:eastAsia="Arial" w:hAnsiTheme="majorBidi" w:cstheme="majorBidi"/>
                <w:sz w:val="24"/>
                <w:szCs w:val="24"/>
              </w:rPr>
              <w:t>12.</w:t>
            </w:r>
            <w:r w:rsidR="00745133">
              <w:rPr>
                <w:rFonts w:asciiTheme="majorBidi" w:eastAsia="Arial" w:hAnsiTheme="majorBidi" w:cstheme="majorBidi"/>
                <w:sz w:val="24"/>
                <w:szCs w:val="24"/>
              </w:rPr>
              <w:t>2</w:t>
            </w:r>
            <w:r w:rsidRPr="002B1AE9">
              <w:rPr>
                <w:rFonts w:asciiTheme="majorBidi" w:eastAsia="Arial" w:hAnsiTheme="majorBidi" w:cstheme="majorBidi"/>
                <w:sz w:val="24"/>
                <w:szCs w:val="24"/>
              </w:rPr>
              <w:t xml:space="preserve"> </w:t>
            </w:r>
            <w:r w:rsidRPr="002B1AE9">
              <w:rPr>
                <w:rFonts w:asciiTheme="majorBidi" w:hAnsiTheme="majorBidi" w:cstheme="majorBidi"/>
                <w:sz w:val="24"/>
                <w:szCs w:val="24"/>
              </w:rPr>
              <w:lastRenderedPageBreak/>
              <w:t>±</w:t>
            </w:r>
            <w:r w:rsidRPr="002B1AE9">
              <w:rPr>
                <w:rFonts w:asciiTheme="majorBidi" w:eastAsia="Arial" w:hAnsiTheme="majorBidi" w:cstheme="majorBidi"/>
                <w:sz w:val="24"/>
                <w:szCs w:val="24"/>
              </w:rPr>
              <w:t>1.</w:t>
            </w:r>
            <w:r w:rsidR="00745133">
              <w:rPr>
                <w:rFonts w:asciiTheme="majorBidi" w:eastAsia="Arial" w:hAnsiTheme="majorBidi" w:cstheme="majorBidi"/>
                <w:sz w:val="24"/>
                <w:szCs w:val="24"/>
              </w:rPr>
              <w:t>5</w:t>
            </w:r>
          </w:p>
        </w:tc>
      </w:tr>
    </w:tbl>
    <w:p w:rsidR="00597C77" w:rsidRPr="00245803" w:rsidRDefault="00597C77" w:rsidP="00941786">
      <w:pPr>
        <w:spacing w:line="480" w:lineRule="auto"/>
        <w:jc w:val="both"/>
        <w:rPr>
          <w:rFonts w:asciiTheme="majorBidi" w:hAnsiTheme="majorBidi" w:cstheme="majorBidi"/>
          <w:sz w:val="24"/>
          <w:szCs w:val="24"/>
        </w:rPr>
      </w:pPr>
    </w:p>
    <w:p w:rsidR="00456B51" w:rsidRPr="007B1D23" w:rsidRDefault="00456B51" w:rsidP="00941786">
      <w:pPr>
        <w:spacing w:line="480" w:lineRule="auto"/>
        <w:jc w:val="both"/>
        <w:rPr>
          <w:rFonts w:asciiTheme="majorBidi" w:hAnsiTheme="majorBidi" w:cstheme="majorBidi"/>
          <w:b/>
          <w:bCs/>
          <w:sz w:val="24"/>
          <w:szCs w:val="24"/>
        </w:rPr>
      </w:pPr>
      <w:r w:rsidRPr="007B1D23">
        <w:rPr>
          <w:rFonts w:asciiTheme="majorBidi" w:hAnsiTheme="majorBidi" w:cstheme="majorBidi"/>
          <w:b/>
          <w:bCs/>
          <w:sz w:val="24"/>
          <w:szCs w:val="24"/>
        </w:rPr>
        <w:t>DISCUSSION</w:t>
      </w:r>
    </w:p>
    <w:p w:rsidR="00217697" w:rsidRPr="00F95490" w:rsidRDefault="00655BFA" w:rsidP="00A8535C">
      <w:pPr>
        <w:spacing w:line="480" w:lineRule="auto"/>
        <w:jc w:val="both"/>
        <w:rPr>
          <w:rFonts w:asciiTheme="majorBidi" w:hAnsiTheme="majorBidi" w:cstheme="majorBidi"/>
          <w:sz w:val="24"/>
          <w:szCs w:val="24"/>
        </w:rPr>
      </w:pPr>
      <w:r w:rsidRPr="00252DE5">
        <w:rPr>
          <w:rFonts w:asciiTheme="majorBidi" w:eastAsia="Times New Roman" w:hAnsiTheme="majorBidi" w:cstheme="majorBidi"/>
          <w:sz w:val="24"/>
          <w:szCs w:val="24"/>
        </w:rPr>
        <w:t xml:space="preserve">Tunical corporoplasty and tunical </w:t>
      </w:r>
      <w:proofErr w:type="spellStart"/>
      <w:r w:rsidRPr="00252DE5">
        <w:rPr>
          <w:rFonts w:asciiTheme="majorBidi" w:eastAsia="Times New Roman" w:hAnsiTheme="majorBidi" w:cstheme="majorBidi"/>
          <w:sz w:val="24"/>
          <w:szCs w:val="24"/>
        </w:rPr>
        <w:t>plicacation</w:t>
      </w:r>
      <w:proofErr w:type="spellEnd"/>
      <w:r w:rsidRPr="00252DE5">
        <w:rPr>
          <w:rFonts w:asciiTheme="majorBidi" w:eastAsia="Times New Roman" w:hAnsiTheme="majorBidi" w:cstheme="majorBidi"/>
          <w:sz w:val="24"/>
          <w:szCs w:val="24"/>
        </w:rPr>
        <w:t xml:space="preserve"> are t</w:t>
      </w:r>
      <w:r w:rsidR="00C66C05" w:rsidRPr="00252DE5">
        <w:rPr>
          <w:rFonts w:asciiTheme="majorBidi" w:eastAsia="Times New Roman" w:hAnsiTheme="majorBidi" w:cstheme="majorBidi"/>
          <w:sz w:val="24"/>
          <w:szCs w:val="24"/>
        </w:rPr>
        <w:t>w</w:t>
      </w:r>
      <w:r w:rsidRPr="00252DE5">
        <w:rPr>
          <w:rFonts w:asciiTheme="majorBidi" w:eastAsia="Times New Roman" w:hAnsiTheme="majorBidi" w:cstheme="majorBidi"/>
          <w:sz w:val="24"/>
          <w:szCs w:val="24"/>
        </w:rPr>
        <w:t xml:space="preserve">o techniques used to correct PC.  </w:t>
      </w:r>
      <w:r w:rsidR="00FF0CE8" w:rsidRPr="00252DE5">
        <w:rPr>
          <w:rFonts w:asciiTheme="majorBidi" w:eastAsia="Times New Roman" w:hAnsiTheme="majorBidi" w:cstheme="majorBidi"/>
          <w:sz w:val="24"/>
          <w:szCs w:val="24"/>
        </w:rPr>
        <w:t>In tunical corporoplasty</w:t>
      </w:r>
      <w:r w:rsidRPr="00252DE5">
        <w:rPr>
          <w:rFonts w:asciiTheme="majorBidi" w:eastAsia="Times New Roman" w:hAnsiTheme="majorBidi" w:cstheme="majorBidi"/>
          <w:sz w:val="24"/>
          <w:szCs w:val="24"/>
        </w:rPr>
        <w:t>,</w:t>
      </w:r>
      <w:r w:rsidR="00FF0CE8" w:rsidRPr="00252DE5">
        <w:rPr>
          <w:rFonts w:asciiTheme="majorBidi" w:eastAsia="Times New Roman" w:hAnsiTheme="majorBidi" w:cstheme="majorBidi"/>
          <w:sz w:val="24"/>
          <w:szCs w:val="24"/>
        </w:rPr>
        <w:t xml:space="preserve"> p</w:t>
      </w:r>
      <w:r w:rsidR="00217697" w:rsidRPr="00252DE5">
        <w:rPr>
          <w:rFonts w:asciiTheme="majorBidi" w:eastAsia="Times New Roman" w:hAnsiTheme="majorBidi" w:cstheme="majorBidi"/>
          <w:sz w:val="24"/>
          <w:szCs w:val="24"/>
        </w:rPr>
        <w:t>ermanent fusion of the tunical margins, by the healing process, add</w:t>
      </w:r>
      <w:r w:rsidR="00477466" w:rsidRPr="00252DE5">
        <w:rPr>
          <w:rFonts w:asciiTheme="majorBidi" w:eastAsia="Times New Roman" w:hAnsiTheme="majorBidi" w:cstheme="majorBidi"/>
          <w:sz w:val="24"/>
          <w:szCs w:val="24"/>
        </w:rPr>
        <w:t>s</w:t>
      </w:r>
      <w:r w:rsidR="00217697" w:rsidRPr="00252DE5">
        <w:rPr>
          <w:rFonts w:asciiTheme="majorBidi" w:eastAsia="Times New Roman" w:hAnsiTheme="majorBidi" w:cstheme="majorBidi"/>
          <w:sz w:val="24"/>
          <w:szCs w:val="24"/>
        </w:rPr>
        <w:t xml:space="preserve"> to strengthen the sutures an</w:t>
      </w:r>
      <w:r w:rsidR="00D5561C" w:rsidRPr="00252DE5">
        <w:rPr>
          <w:rFonts w:asciiTheme="majorBidi" w:eastAsia="Times New Roman" w:hAnsiTheme="majorBidi" w:cstheme="majorBidi"/>
          <w:sz w:val="24"/>
          <w:szCs w:val="24"/>
        </w:rPr>
        <w:t>d allow for much better results</w:t>
      </w:r>
      <w:r w:rsidR="00217697" w:rsidRPr="00252DE5">
        <w:rPr>
          <w:rFonts w:asciiTheme="majorBidi" w:eastAsia="Times New Roman" w:hAnsiTheme="majorBidi" w:cstheme="majorBidi"/>
          <w:sz w:val="24"/>
          <w:szCs w:val="24"/>
        </w:rPr>
        <w:t xml:space="preserve"> in t</w:t>
      </w:r>
      <w:r w:rsidR="006B6D58" w:rsidRPr="00252DE5">
        <w:rPr>
          <w:rFonts w:asciiTheme="majorBidi" w:eastAsia="Times New Roman" w:hAnsiTheme="majorBidi" w:cstheme="majorBidi"/>
          <w:sz w:val="24"/>
          <w:szCs w:val="24"/>
        </w:rPr>
        <w:t>erms of</w:t>
      </w:r>
      <w:r w:rsidR="00A8535C">
        <w:rPr>
          <w:rFonts w:asciiTheme="majorBidi" w:eastAsia="Times New Roman" w:hAnsiTheme="majorBidi" w:cstheme="majorBidi"/>
          <w:sz w:val="24"/>
          <w:szCs w:val="24"/>
        </w:rPr>
        <w:t xml:space="preserve"> recurrence. </w:t>
      </w:r>
      <w:r w:rsidR="009409DD" w:rsidRPr="00252DE5">
        <w:rPr>
          <w:rFonts w:asciiTheme="majorBidi" w:eastAsia="Times New Roman" w:hAnsiTheme="majorBidi" w:cstheme="majorBidi"/>
          <w:sz w:val="24"/>
          <w:szCs w:val="24"/>
        </w:rPr>
        <w:t>However the</w:t>
      </w:r>
      <w:r w:rsidR="00CD348E" w:rsidRPr="00252DE5">
        <w:rPr>
          <w:rFonts w:asciiTheme="majorBidi" w:eastAsia="Times New Roman" w:hAnsiTheme="majorBidi" w:cstheme="majorBidi"/>
          <w:sz w:val="24"/>
          <w:szCs w:val="24"/>
        </w:rPr>
        <w:t xml:space="preserve"> invasiveness of </w:t>
      </w:r>
      <w:proofErr w:type="spellStart"/>
      <w:r w:rsidR="00CD348E" w:rsidRPr="00252DE5">
        <w:rPr>
          <w:rFonts w:asciiTheme="majorBidi" w:eastAsia="Times New Roman" w:hAnsiTheme="majorBidi" w:cstheme="majorBidi"/>
          <w:sz w:val="24"/>
          <w:szCs w:val="24"/>
        </w:rPr>
        <w:t>corpoloplasty</w:t>
      </w:r>
      <w:proofErr w:type="spellEnd"/>
      <w:r w:rsidR="00CD348E" w:rsidRPr="00252DE5">
        <w:rPr>
          <w:rFonts w:asciiTheme="majorBidi" w:eastAsia="Times New Roman" w:hAnsiTheme="majorBidi" w:cstheme="majorBidi"/>
          <w:sz w:val="24"/>
          <w:szCs w:val="24"/>
        </w:rPr>
        <w:t xml:space="preserve"> is great</w:t>
      </w:r>
      <w:r w:rsidR="00217697" w:rsidRPr="00252DE5">
        <w:rPr>
          <w:rFonts w:asciiTheme="majorBidi" w:eastAsia="Times New Roman" w:hAnsiTheme="majorBidi" w:cstheme="majorBidi"/>
          <w:sz w:val="24"/>
          <w:szCs w:val="24"/>
        </w:rPr>
        <w:t xml:space="preserve"> and the tourniquet, if used for long time, may be harmful to t</w:t>
      </w:r>
      <w:r w:rsidR="007F4BBF" w:rsidRPr="00252DE5">
        <w:rPr>
          <w:rFonts w:asciiTheme="majorBidi" w:eastAsia="Times New Roman" w:hAnsiTheme="majorBidi" w:cstheme="majorBidi"/>
          <w:sz w:val="24"/>
          <w:szCs w:val="24"/>
        </w:rPr>
        <w:t>he sensory nerves and</w:t>
      </w:r>
      <w:r w:rsidR="00217697" w:rsidRPr="00252DE5">
        <w:rPr>
          <w:rFonts w:asciiTheme="majorBidi" w:eastAsia="Times New Roman" w:hAnsiTheme="majorBidi" w:cstheme="majorBidi"/>
          <w:sz w:val="24"/>
          <w:szCs w:val="24"/>
        </w:rPr>
        <w:t xml:space="preserve"> the erectile tissue</w:t>
      </w:r>
      <w:r w:rsidR="00D5561C" w:rsidRPr="00252DE5">
        <w:rPr>
          <w:rFonts w:asciiTheme="majorBidi" w:eastAsia="Times New Roman" w:hAnsiTheme="majorBidi" w:cstheme="majorBidi"/>
          <w:b/>
          <w:bCs/>
          <w:i/>
          <w:iCs/>
          <w:sz w:val="24"/>
          <w:szCs w:val="24"/>
        </w:rPr>
        <w:t xml:space="preserve"> </w:t>
      </w:r>
      <w:r w:rsidR="0038734D" w:rsidRPr="0038734D">
        <w:rPr>
          <w:rFonts w:asciiTheme="majorBidi" w:eastAsia="Times New Roman" w:hAnsiTheme="majorBidi" w:cstheme="majorBidi"/>
          <w:sz w:val="24"/>
          <w:szCs w:val="24"/>
          <w:vertAlign w:val="superscript"/>
        </w:rPr>
        <w:t>14</w:t>
      </w:r>
      <w:r w:rsidR="0038734D" w:rsidRPr="0038734D">
        <w:rPr>
          <w:rFonts w:asciiTheme="majorBidi" w:eastAsia="Times New Roman" w:hAnsiTheme="majorBidi" w:cstheme="majorBidi"/>
          <w:sz w:val="24"/>
          <w:szCs w:val="24"/>
        </w:rPr>
        <w:t>.</w:t>
      </w:r>
      <w:r w:rsidR="00217697" w:rsidRPr="0038734D">
        <w:rPr>
          <w:rFonts w:asciiTheme="majorBidi" w:eastAsia="Times New Roman" w:hAnsiTheme="majorBidi" w:cstheme="majorBidi"/>
          <w:sz w:val="24"/>
          <w:szCs w:val="24"/>
        </w:rPr>
        <w:t xml:space="preserve">  </w:t>
      </w:r>
      <w:r w:rsidR="00477466" w:rsidRPr="00252DE5">
        <w:rPr>
          <w:rFonts w:asciiTheme="majorBidi" w:eastAsia="Times New Roman" w:hAnsiTheme="majorBidi" w:cstheme="majorBidi"/>
          <w:sz w:val="24"/>
          <w:szCs w:val="24"/>
        </w:rPr>
        <w:t>On the contrary, t</w:t>
      </w:r>
      <w:r w:rsidR="00217697" w:rsidRPr="00252DE5">
        <w:rPr>
          <w:rFonts w:asciiTheme="majorBidi" w:eastAsia="Times New Roman" w:hAnsiTheme="majorBidi" w:cstheme="majorBidi"/>
          <w:sz w:val="24"/>
          <w:szCs w:val="24"/>
        </w:rPr>
        <w:t xml:space="preserve">unical plication procedures are less </w:t>
      </w:r>
      <w:r w:rsidR="00CD348E" w:rsidRPr="00252DE5">
        <w:rPr>
          <w:rFonts w:asciiTheme="majorBidi" w:eastAsia="Times New Roman" w:hAnsiTheme="majorBidi" w:cstheme="majorBidi"/>
          <w:sz w:val="24"/>
          <w:szCs w:val="24"/>
        </w:rPr>
        <w:t>invasive</w:t>
      </w:r>
      <w:r w:rsidR="00217697" w:rsidRPr="00252DE5">
        <w:rPr>
          <w:rFonts w:asciiTheme="majorBidi" w:eastAsia="Times New Roman" w:hAnsiTheme="majorBidi" w:cstheme="majorBidi"/>
          <w:sz w:val="24"/>
          <w:szCs w:val="24"/>
        </w:rPr>
        <w:t xml:space="preserve"> </w:t>
      </w:r>
      <w:r w:rsidR="0038734D" w:rsidRPr="0038734D">
        <w:rPr>
          <w:rFonts w:asciiTheme="majorBidi" w:eastAsia="Times New Roman" w:hAnsiTheme="majorBidi" w:cstheme="majorBidi"/>
          <w:sz w:val="24"/>
          <w:szCs w:val="24"/>
          <w:vertAlign w:val="superscript"/>
        </w:rPr>
        <w:t>15-17</w:t>
      </w:r>
      <w:r w:rsidR="0038734D">
        <w:rPr>
          <w:rFonts w:asciiTheme="majorBidi" w:eastAsia="Times New Roman" w:hAnsiTheme="majorBidi" w:cstheme="majorBidi"/>
          <w:b/>
          <w:bCs/>
          <w:i/>
          <w:iCs/>
          <w:sz w:val="24"/>
          <w:szCs w:val="24"/>
        </w:rPr>
        <w:t xml:space="preserve"> </w:t>
      </w:r>
      <w:r w:rsidR="009409DD" w:rsidRPr="00252DE5">
        <w:rPr>
          <w:rFonts w:asciiTheme="majorBidi" w:eastAsia="Times New Roman" w:hAnsiTheme="majorBidi" w:cstheme="majorBidi"/>
          <w:sz w:val="24"/>
          <w:szCs w:val="24"/>
        </w:rPr>
        <w:t xml:space="preserve">and </w:t>
      </w:r>
      <w:r w:rsidR="00217697" w:rsidRPr="00252DE5">
        <w:rPr>
          <w:rFonts w:asciiTheme="majorBidi" w:eastAsia="Times New Roman" w:hAnsiTheme="majorBidi" w:cstheme="majorBidi"/>
          <w:sz w:val="24"/>
          <w:szCs w:val="24"/>
        </w:rPr>
        <w:t>separation of dorsal neuro–vascular bundles from the tunica albuginea is not done</w:t>
      </w:r>
      <w:r w:rsidR="009409DD" w:rsidRPr="00252DE5">
        <w:rPr>
          <w:rFonts w:asciiTheme="majorBidi" w:eastAsia="Times New Roman" w:hAnsiTheme="majorBidi" w:cstheme="majorBidi"/>
          <w:sz w:val="24"/>
          <w:szCs w:val="24"/>
        </w:rPr>
        <w:t xml:space="preserve"> in 16 dot plication technique</w:t>
      </w:r>
      <w:r w:rsidR="00217697" w:rsidRPr="00252DE5">
        <w:rPr>
          <w:rFonts w:asciiTheme="majorBidi" w:eastAsia="Times New Roman" w:hAnsiTheme="majorBidi" w:cstheme="majorBidi"/>
          <w:sz w:val="24"/>
          <w:szCs w:val="24"/>
        </w:rPr>
        <w:t xml:space="preserve"> </w:t>
      </w:r>
      <w:r w:rsidR="0038734D" w:rsidRPr="0038734D">
        <w:rPr>
          <w:rFonts w:asciiTheme="majorBidi" w:eastAsia="Times New Roman" w:hAnsiTheme="majorBidi" w:cstheme="majorBidi"/>
          <w:sz w:val="24"/>
          <w:szCs w:val="24"/>
          <w:vertAlign w:val="superscript"/>
        </w:rPr>
        <w:t>11</w:t>
      </w:r>
      <w:r w:rsidR="0038734D" w:rsidRPr="0038734D">
        <w:rPr>
          <w:rFonts w:asciiTheme="majorBidi" w:eastAsia="Times New Roman" w:hAnsiTheme="majorBidi" w:cstheme="majorBidi"/>
          <w:sz w:val="24"/>
          <w:szCs w:val="24"/>
        </w:rPr>
        <w:t>.</w:t>
      </w:r>
      <w:r w:rsidR="00217697" w:rsidRPr="0038734D">
        <w:rPr>
          <w:rFonts w:asciiTheme="majorBidi" w:eastAsia="Times New Roman" w:hAnsiTheme="majorBidi" w:cstheme="majorBidi"/>
          <w:sz w:val="24"/>
          <w:szCs w:val="24"/>
        </w:rPr>
        <w:t xml:space="preserve">  </w:t>
      </w:r>
      <w:r w:rsidR="00CD348E" w:rsidRPr="0038734D">
        <w:rPr>
          <w:rFonts w:asciiTheme="majorBidi" w:eastAsia="Times New Roman" w:hAnsiTheme="majorBidi" w:cstheme="majorBidi"/>
          <w:sz w:val="24"/>
          <w:szCs w:val="24"/>
        </w:rPr>
        <w:t xml:space="preserve"> </w:t>
      </w:r>
      <w:r w:rsidR="00217697" w:rsidRPr="00252DE5">
        <w:rPr>
          <w:rFonts w:asciiTheme="majorBidi" w:eastAsia="Times New Roman" w:hAnsiTheme="majorBidi" w:cstheme="majorBidi"/>
          <w:sz w:val="24"/>
          <w:szCs w:val="24"/>
        </w:rPr>
        <w:t>Ho</w:t>
      </w:r>
      <w:r w:rsidR="009E38D4">
        <w:rPr>
          <w:rFonts w:asciiTheme="majorBidi" w:eastAsia="Times New Roman" w:hAnsiTheme="majorBidi" w:cstheme="majorBidi"/>
          <w:sz w:val="24"/>
          <w:szCs w:val="24"/>
        </w:rPr>
        <w:t>wever the strength is based only</w:t>
      </w:r>
      <w:r w:rsidR="00217697" w:rsidRPr="00252DE5">
        <w:rPr>
          <w:rFonts w:asciiTheme="majorBidi" w:eastAsia="Times New Roman" w:hAnsiTheme="majorBidi" w:cstheme="majorBidi"/>
          <w:sz w:val="24"/>
          <w:szCs w:val="24"/>
        </w:rPr>
        <w:t xml:space="preserve"> on the sutures and n</w:t>
      </w:r>
      <w:r w:rsidR="00CD348E" w:rsidRPr="00252DE5">
        <w:rPr>
          <w:rFonts w:asciiTheme="majorBidi" w:eastAsia="Times New Roman" w:hAnsiTheme="majorBidi" w:cstheme="majorBidi"/>
          <w:sz w:val="24"/>
          <w:szCs w:val="24"/>
        </w:rPr>
        <w:t>ot on the healing process</w:t>
      </w:r>
      <w:r w:rsidR="00217697" w:rsidRPr="00252DE5">
        <w:rPr>
          <w:rFonts w:asciiTheme="majorBidi" w:eastAsia="Times New Roman" w:hAnsiTheme="majorBidi" w:cstheme="majorBidi"/>
          <w:sz w:val="24"/>
          <w:szCs w:val="24"/>
        </w:rPr>
        <w:t xml:space="preserve"> </w:t>
      </w:r>
      <w:r w:rsidR="0038734D" w:rsidRPr="0038734D">
        <w:rPr>
          <w:rFonts w:asciiTheme="majorBidi" w:eastAsia="Times New Roman" w:hAnsiTheme="majorBidi" w:cstheme="majorBidi"/>
          <w:sz w:val="24"/>
          <w:szCs w:val="24"/>
          <w:vertAlign w:val="superscript"/>
        </w:rPr>
        <w:t>11</w:t>
      </w:r>
      <w:proofErr w:type="gramStart"/>
      <w:r w:rsidR="00F95490">
        <w:rPr>
          <w:rFonts w:asciiTheme="majorBidi" w:eastAsia="Times New Roman" w:hAnsiTheme="majorBidi" w:cstheme="majorBidi"/>
          <w:sz w:val="24"/>
          <w:szCs w:val="24"/>
          <w:vertAlign w:val="superscript"/>
        </w:rPr>
        <w:t>,</w:t>
      </w:r>
      <w:r w:rsidR="00F95490" w:rsidRPr="0038734D">
        <w:rPr>
          <w:rFonts w:asciiTheme="majorBidi" w:eastAsia="Times New Roman" w:hAnsiTheme="majorBidi" w:cstheme="majorBidi"/>
          <w:sz w:val="24"/>
          <w:szCs w:val="24"/>
          <w:vertAlign w:val="superscript"/>
        </w:rPr>
        <w:t>16,18</w:t>
      </w:r>
      <w:proofErr w:type="gramEnd"/>
      <w:r w:rsidR="0038734D" w:rsidRPr="0038734D">
        <w:rPr>
          <w:rFonts w:asciiTheme="majorBidi" w:eastAsia="Times New Roman" w:hAnsiTheme="majorBidi" w:cstheme="majorBidi"/>
          <w:sz w:val="24"/>
          <w:szCs w:val="24"/>
        </w:rPr>
        <w:t xml:space="preserve">. </w:t>
      </w:r>
      <w:r w:rsidR="009409DD" w:rsidRPr="00252DE5">
        <w:rPr>
          <w:rFonts w:asciiTheme="majorBidi" w:eastAsia="Times New Roman" w:hAnsiTheme="majorBidi" w:cstheme="majorBidi"/>
          <w:sz w:val="24"/>
          <w:szCs w:val="24"/>
        </w:rPr>
        <w:t>After tunical plication, t</w:t>
      </w:r>
      <w:r w:rsidR="00217697" w:rsidRPr="00252DE5">
        <w:rPr>
          <w:rFonts w:asciiTheme="majorBidi" w:eastAsia="Times New Roman" w:hAnsiTheme="majorBidi" w:cstheme="majorBidi"/>
          <w:sz w:val="24"/>
          <w:szCs w:val="24"/>
        </w:rPr>
        <w:t xml:space="preserve">he recurrences rates were high </w:t>
      </w:r>
      <w:r w:rsidR="0038734D" w:rsidRPr="00F95490">
        <w:rPr>
          <w:rFonts w:asciiTheme="majorBidi" w:eastAsia="Times New Roman" w:hAnsiTheme="majorBidi" w:cstheme="majorBidi"/>
          <w:sz w:val="24"/>
          <w:szCs w:val="24"/>
          <w:vertAlign w:val="superscript"/>
        </w:rPr>
        <w:t>10,</w:t>
      </w:r>
      <w:r w:rsidR="00F95490" w:rsidRPr="00F95490">
        <w:rPr>
          <w:rFonts w:asciiTheme="majorBidi" w:eastAsia="Times New Roman" w:hAnsiTheme="majorBidi" w:cstheme="majorBidi"/>
          <w:sz w:val="24"/>
          <w:szCs w:val="24"/>
          <w:vertAlign w:val="superscript"/>
        </w:rPr>
        <w:t>15,</w:t>
      </w:r>
      <w:r w:rsidR="0038734D" w:rsidRPr="00F95490">
        <w:rPr>
          <w:rFonts w:asciiTheme="majorBidi" w:eastAsia="Times New Roman" w:hAnsiTheme="majorBidi" w:cstheme="majorBidi"/>
          <w:sz w:val="24"/>
          <w:szCs w:val="24"/>
          <w:vertAlign w:val="superscript"/>
        </w:rPr>
        <w:t>19,20</w:t>
      </w:r>
      <w:r w:rsidR="00F95490" w:rsidRPr="00252DE5">
        <w:rPr>
          <w:rFonts w:asciiTheme="majorBidi" w:eastAsia="Times New Roman" w:hAnsiTheme="majorBidi" w:cstheme="majorBidi"/>
          <w:sz w:val="24"/>
          <w:szCs w:val="24"/>
        </w:rPr>
        <w:t xml:space="preserve"> </w:t>
      </w:r>
      <w:r w:rsidR="009409DD" w:rsidRPr="009E38D4">
        <w:rPr>
          <w:rFonts w:asciiTheme="majorBidi" w:eastAsia="Times New Roman" w:hAnsiTheme="majorBidi" w:cstheme="majorBidi"/>
          <w:sz w:val="24"/>
          <w:szCs w:val="24"/>
        </w:rPr>
        <w:t>and</w:t>
      </w:r>
      <w:r w:rsidR="008B4958" w:rsidRPr="009E38D4">
        <w:rPr>
          <w:rFonts w:asciiTheme="majorBidi" w:eastAsia="Times New Roman" w:hAnsiTheme="majorBidi" w:cstheme="majorBidi"/>
          <w:sz w:val="24"/>
          <w:szCs w:val="24"/>
        </w:rPr>
        <w:t xml:space="preserve"> the</w:t>
      </w:r>
      <w:r w:rsidR="008B4958" w:rsidRPr="00252DE5">
        <w:rPr>
          <w:rFonts w:asciiTheme="majorBidi" w:eastAsia="Times New Roman" w:hAnsiTheme="majorBidi" w:cstheme="majorBidi"/>
          <w:sz w:val="24"/>
          <w:szCs w:val="24"/>
        </w:rPr>
        <w:t xml:space="preserve"> </w:t>
      </w:r>
      <w:r w:rsidR="00217697" w:rsidRPr="00252DE5">
        <w:rPr>
          <w:rFonts w:asciiTheme="majorBidi" w:eastAsia="Times New Roman" w:hAnsiTheme="majorBidi" w:cstheme="majorBidi"/>
          <w:sz w:val="24"/>
          <w:szCs w:val="24"/>
        </w:rPr>
        <w:t xml:space="preserve">presence of permanent palpable knots at </w:t>
      </w:r>
      <w:r w:rsidR="00F95490">
        <w:rPr>
          <w:rFonts w:asciiTheme="majorBidi" w:eastAsia="Times New Roman" w:hAnsiTheme="majorBidi" w:cstheme="majorBidi"/>
          <w:sz w:val="24"/>
          <w:szCs w:val="24"/>
        </w:rPr>
        <w:t>the site of the tunical sutures</w:t>
      </w:r>
      <w:r w:rsidR="0038734D" w:rsidRPr="00F95490">
        <w:rPr>
          <w:rFonts w:asciiTheme="majorBidi" w:eastAsia="Times New Roman" w:hAnsiTheme="majorBidi" w:cstheme="majorBidi"/>
          <w:sz w:val="24"/>
          <w:szCs w:val="24"/>
          <w:vertAlign w:val="superscript"/>
        </w:rPr>
        <w:t>21</w:t>
      </w:r>
      <w:proofErr w:type="gramStart"/>
      <w:r w:rsidR="0038734D" w:rsidRPr="00F95490">
        <w:rPr>
          <w:rFonts w:asciiTheme="majorBidi" w:eastAsia="Times New Roman" w:hAnsiTheme="majorBidi" w:cstheme="majorBidi"/>
          <w:sz w:val="24"/>
          <w:szCs w:val="24"/>
          <w:vertAlign w:val="superscript"/>
        </w:rPr>
        <w:t>,22</w:t>
      </w:r>
      <w:proofErr w:type="gramEnd"/>
      <w:r w:rsidR="00F95490">
        <w:rPr>
          <w:rFonts w:asciiTheme="majorBidi" w:eastAsia="Times New Roman" w:hAnsiTheme="majorBidi" w:cstheme="majorBidi"/>
          <w:sz w:val="24"/>
          <w:szCs w:val="24"/>
          <w:vertAlign w:val="superscript"/>
        </w:rPr>
        <w:t xml:space="preserve"> </w:t>
      </w:r>
      <w:r w:rsidR="004E18FF" w:rsidRPr="0038734D">
        <w:rPr>
          <w:rFonts w:asciiTheme="majorBidi" w:hAnsiTheme="majorBidi" w:cstheme="majorBidi"/>
          <w:sz w:val="24"/>
          <w:szCs w:val="24"/>
        </w:rPr>
        <w:t>was noted</w:t>
      </w:r>
      <w:r w:rsidR="00D36545" w:rsidRPr="00252DE5">
        <w:rPr>
          <w:rFonts w:asciiTheme="majorBidi" w:eastAsia="Times New Roman" w:hAnsiTheme="majorBidi" w:cstheme="majorBidi"/>
          <w:sz w:val="24"/>
          <w:szCs w:val="24"/>
        </w:rPr>
        <w:t xml:space="preserve"> causing discomfort or even pain</w:t>
      </w:r>
      <w:r w:rsidR="005C7C68" w:rsidRPr="00252DE5">
        <w:rPr>
          <w:rFonts w:asciiTheme="majorBidi" w:hAnsiTheme="majorBidi" w:cstheme="majorBidi"/>
          <w:b/>
          <w:bCs/>
          <w:i/>
          <w:iCs/>
          <w:sz w:val="24"/>
          <w:szCs w:val="24"/>
        </w:rPr>
        <w:t xml:space="preserve"> </w:t>
      </w:r>
      <w:r w:rsidR="0038734D" w:rsidRPr="00F95490">
        <w:rPr>
          <w:rFonts w:asciiTheme="majorBidi" w:hAnsiTheme="majorBidi" w:cstheme="majorBidi"/>
          <w:sz w:val="24"/>
          <w:szCs w:val="24"/>
          <w:vertAlign w:val="superscript"/>
        </w:rPr>
        <w:t>11,23,24</w:t>
      </w:r>
      <w:r w:rsidR="00F95490" w:rsidRPr="00F95490">
        <w:rPr>
          <w:rFonts w:asciiTheme="majorBidi" w:hAnsiTheme="majorBidi" w:cstheme="majorBidi"/>
          <w:sz w:val="24"/>
          <w:szCs w:val="24"/>
        </w:rPr>
        <w:t>.</w:t>
      </w:r>
      <w:r w:rsidR="00F95490">
        <w:rPr>
          <w:rFonts w:asciiTheme="majorBidi" w:hAnsiTheme="majorBidi" w:cstheme="majorBidi"/>
          <w:b/>
          <w:bCs/>
          <w:i/>
          <w:iCs/>
          <w:sz w:val="24"/>
          <w:szCs w:val="24"/>
        </w:rPr>
        <w:t xml:space="preserve"> </w:t>
      </w:r>
      <w:r w:rsidR="007F4BBF" w:rsidRPr="00252DE5">
        <w:rPr>
          <w:rFonts w:asciiTheme="majorBidi" w:hAnsiTheme="majorBidi" w:cstheme="majorBidi"/>
          <w:sz w:val="24"/>
          <w:szCs w:val="24"/>
        </w:rPr>
        <w:t xml:space="preserve"> Furthermore c</w:t>
      </w:r>
      <w:r w:rsidR="00D36545" w:rsidRPr="00252DE5">
        <w:rPr>
          <w:rFonts w:asciiTheme="majorBidi" w:hAnsiTheme="majorBidi" w:cstheme="majorBidi"/>
          <w:sz w:val="24"/>
          <w:szCs w:val="24"/>
        </w:rPr>
        <w:t>r</w:t>
      </w:r>
      <w:r w:rsidR="00D5561C" w:rsidRPr="00252DE5">
        <w:rPr>
          <w:rFonts w:asciiTheme="majorBidi" w:hAnsiTheme="majorBidi" w:cstheme="majorBidi"/>
          <w:sz w:val="24"/>
          <w:szCs w:val="24"/>
        </w:rPr>
        <w:t xml:space="preserve">eation of </w:t>
      </w:r>
      <w:r w:rsidR="004E18FF" w:rsidRPr="00252DE5">
        <w:rPr>
          <w:rFonts w:asciiTheme="majorBidi" w:hAnsiTheme="majorBidi" w:cstheme="majorBidi"/>
          <w:sz w:val="24"/>
          <w:szCs w:val="24"/>
        </w:rPr>
        <w:t xml:space="preserve">a </w:t>
      </w:r>
      <w:r w:rsidR="00D5561C" w:rsidRPr="00252DE5">
        <w:rPr>
          <w:rFonts w:asciiTheme="majorBidi" w:hAnsiTheme="majorBidi" w:cstheme="majorBidi"/>
          <w:sz w:val="24"/>
          <w:szCs w:val="24"/>
        </w:rPr>
        <w:t>protruding bulk</w:t>
      </w:r>
      <w:r w:rsidR="00D36545" w:rsidRPr="00252DE5">
        <w:rPr>
          <w:rFonts w:asciiTheme="majorBidi" w:hAnsiTheme="majorBidi" w:cstheme="majorBidi"/>
          <w:sz w:val="24"/>
          <w:szCs w:val="24"/>
        </w:rPr>
        <w:t xml:space="preserve"> inside the </w:t>
      </w:r>
      <w:r w:rsidR="007F4BBF" w:rsidRPr="00252DE5">
        <w:rPr>
          <w:rFonts w:asciiTheme="majorBidi" w:hAnsiTheme="majorBidi" w:cstheme="majorBidi"/>
          <w:sz w:val="24"/>
          <w:szCs w:val="24"/>
        </w:rPr>
        <w:t>cavernous cavity</w:t>
      </w:r>
      <w:r w:rsidR="00D36545" w:rsidRPr="00252DE5">
        <w:rPr>
          <w:rFonts w:asciiTheme="majorBidi" w:hAnsiTheme="majorBidi" w:cstheme="majorBidi"/>
          <w:sz w:val="24"/>
          <w:szCs w:val="24"/>
        </w:rPr>
        <w:t xml:space="preserve"> decreases its volume and compresses </w:t>
      </w:r>
      <w:proofErr w:type="spellStart"/>
      <w:r w:rsidR="00D36545" w:rsidRPr="00252DE5">
        <w:rPr>
          <w:rFonts w:asciiTheme="majorBidi" w:hAnsiTheme="majorBidi" w:cstheme="majorBidi"/>
          <w:sz w:val="24"/>
          <w:szCs w:val="24"/>
        </w:rPr>
        <w:t>cavernosal</w:t>
      </w:r>
      <w:proofErr w:type="spellEnd"/>
      <w:r w:rsidR="00D36545" w:rsidRPr="00252DE5">
        <w:rPr>
          <w:rFonts w:asciiTheme="majorBidi" w:hAnsiTheme="majorBidi" w:cstheme="majorBidi"/>
          <w:sz w:val="24"/>
          <w:szCs w:val="24"/>
        </w:rPr>
        <w:t xml:space="preserve"> tissue </w:t>
      </w:r>
      <w:r w:rsidR="0038734D" w:rsidRPr="00F95490">
        <w:rPr>
          <w:rFonts w:asciiTheme="majorBidi" w:hAnsiTheme="majorBidi" w:cstheme="majorBidi"/>
          <w:sz w:val="24"/>
          <w:szCs w:val="24"/>
          <w:vertAlign w:val="superscript"/>
        </w:rPr>
        <w:t>24</w:t>
      </w:r>
      <w:r w:rsidR="004E18FF" w:rsidRPr="00252DE5">
        <w:rPr>
          <w:rFonts w:asciiTheme="majorBidi" w:hAnsiTheme="majorBidi" w:cstheme="majorBidi"/>
          <w:sz w:val="24"/>
          <w:szCs w:val="24"/>
        </w:rPr>
        <w:t>and e</w:t>
      </w:r>
      <w:r w:rsidR="00D36545" w:rsidRPr="00252DE5">
        <w:rPr>
          <w:rFonts w:asciiTheme="majorBidi" w:hAnsiTheme="majorBidi" w:cstheme="majorBidi"/>
          <w:sz w:val="24"/>
          <w:szCs w:val="24"/>
        </w:rPr>
        <w:t xml:space="preserve">xcessive folding may also lead to decreased distal rigidity </w:t>
      </w:r>
      <w:r w:rsidR="0038734D" w:rsidRPr="00F95490">
        <w:rPr>
          <w:rFonts w:asciiTheme="majorBidi" w:hAnsiTheme="majorBidi" w:cstheme="majorBidi"/>
          <w:sz w:val="24"/>
          <w:szCs w:val="24"/>
          <w:vertAlign w:val="superscript"/>
        </w:rPr>
        <w:t>25</w:t>
      </w:r>
      <w:r w:rsidR="00F95490">
        <w:rPr>
          <w:rFonts w:asciiTheme="majorBidi" w:hAnsiTheme="majorBidi" w:cstheme="majorBidi"/>
          <w:sz w:val="24"/>
          <w:szCs w:val="24"/>
        </w:rPr>
        <w:t>.</w:t>
      </w:r>
    </w:p>
    <w:p w:rsidR="00370EF4" w:rsidRDefault="0052650A" w:rsidP="00147C0D">
      <w:pPr>
        <w:spacing w:after="160" w:line="480" w:lineRule="auto"/>
        <w:ind w:firstLine="720"/>
        <w:jc w:val="both"/>
        <w:rPr>
          <w:rFonts w:asciiTheme="majorBidi" w:hAnsiTheme="majorBidi" w:cstheme="majorBidi"/>
          <w:sz w:val="24"/>
          <w:szCs w:val="24"/>
        </w:rPr>
      </w:pPr>
      <w:r w:rsidRPr="00252DE5">
        <w:rPr>
          <w:rFonts w:asciiTheme="majorBidi" w:eastAsia="Times New Roman" w:hAnsiTheme="majorBidi" w:cstheme="majorBidi"/>
          <w:sz w:val="24"/>
          <w:szCs w:val="24"/>
        </w:rPr>
        <w:t>For these reasons we</w:t>
      </w:r>
      <w:r w:rsidR="009C6678" w:rsidRPr="00252DE5">
        <w:rPr>
          <w:rFonts w:asciiTheme="majorBidi" w:eastAsia="Times New Roman" w:hAnsiTheme="majorBidi" w:cstheme="majorBidi"/>
          <w:sz w:val="24"/>
          <w:szCs w:val="24"/>
        </w:rPr>
        <w:t xml:space="preserve"> improve</w:t>
      </w:r>
      <w:r w:rsidRPr="00252DE5">
        <w:rPr>
          <w:rFonts w:asciiTheme="majorBidi" w:eastAsia="Times New Roman" w:hAnsiTheme="majorBidi" w:cstheme="majorBidi"/>
          <w:sz w:val="24"/>
          <w:szCs w:val="24"/>
        </w:rPr>
        <w:t>d</w:t>
      </w:r>
      <w:r w:rsidR="009C6678" w:rsidRPr="00252DE5">
        <w:rPr>
          <w:rFonts w:asciiTheme="majorBidi" w:eastAsia="Times New Roman" w:hAnsiTheme="majorBidi" w:cstheme="majorBidi"/>
          <w:sz w:val="24"/>
          <w:szCs w:val="24"/>
        </w:rPr>
        <w:t xml:space="preserve"> the technique of penile straightening in order to a</w:t>
      </w:r>
      <w:r w:rsidR="007F4BBF" w:rsidRPr="00252DE5">
        <w:rPr>
          <w:rFonts w:asciiTheme="majorBidi" w:eastAsia="Times New Roman" w:hAnsiTheme="majorBidi" w:cstheme="majorBidi"/>
          <w:sz w:val="24"/>
          <w:szCs w:val="24"/>
        </w:rPr>
        <w:t>void disadvantages and to preserve</w:t>
      </w:r>
      <w:r w:rsidR="009C6678" w:rsidRPr="00252DE5">
        <w:rPr>
          <w:rFonts w:asciiTheme="majorBidi" w:eastAsia="Times New Roman" w:hAnsiTheme="majorBidi" w:cstheme="majorBidi"/>
          <w:sz w:val="24"/>
          <w:szCs w:val="24"/>
        </w:rPr>
        <w:t xml:space="preserve"> the most important advantages</w:t>
      </w:r>
      <w:r w:rsidR="004E18FF" w:rsidRPr="00252DE5">
        <w:rPr>
          <w:rFonts w:asciiTheme="majorBidi" w:eastAsia="Times New Roman" w:hAnsiTheme="majorBidi" w:cstheme="majorBidi"/>
          <w:sz w:val="24"/>
          <w:szCs w:val="24"/>
        </w:rPr>
        <w:t xml:space="preserve"> of</w:t>
      </w:r>
      <w:r w:rsidRPr="00252DE5">
        <w:rPr>
          <w:rFonts w:asciiTheme="majorBidi" w:eastAsia="Times New Roman" w:hAnsiTheme="majorBidi" w:cstheme="majorBidi"/>
          <w:sz w:val="24"/>
          <w:szCs w:val="24"/>
        </w:rPr>
        <w:t xml:space="preserve"> corporoplasty and tunical plication.</w:t>
      </w:r>
      <w:r w:rsidR="00377A29" w:rsidRPr="00252DE5">
        <w:rPr>
          <w:rFonts w:asciiTheme="majorBidi" w:hAnsiTheme="majorBidi" w:cstheme="majorBidi"/>
          <w:sz w:val="24"/>
          <w:szCs w:val="24"/>
        </w:rPr>
        <w:t xml:space="preserve"> </w:t>
      </w:r>
      <w:r w:rsidR="00A8535C" w:rsidRPr="00AC6EA3">
        <w:rPr>
          <w:rFonts w:asciiTheme="majorBidi" w:hAnsiTheme="majorBidi" w:cstheme="majorBidi"/>
          <w:sz w:val="24"/>
          <w:szCs w:val="24"/>
        </w:rPr>
        <w:t>The new technique</w:t>
      </w:r>
      <w:r w:rsidR="00A8535C" w:rsidRPr="00AC6EA3">
        <w:rPr>
          <w:rFonts w:ascii="Times New Roman" w:eastAsia="Times New Roman" w:hAnsi="Times New Roman" w:cs="Times New Roman"/>
          <w:sz w:val="24"/>
          <w:szCs w:val="24"/>
        </w:rPr>
        <w:t xml:space="preserve"> avoids </w:t>
      </w:r>
      <w:r w:rsidR="009E38D4">
        <w:rPr>
          <w:rFonts w:asciiTheme="majorBidi" w:hAnsiTheme="majorBidi" w:cstheme="majorBidi"/>
          <w:sz w:val="24"/>
          <w:szCs w:val="24"/>
        </w:rPr>
        <w:t xml:space="preserve">complete incision of </w:t>
      </w:r>
      <w:r w:rsidR="00281237">
        <w:rPr>
          <w:rFonts w:asciiTheme="majorBidi" w:hAnsiTheme="majorBidi" w:cstheme="majorBidi"/>
          <w:sz w:val="24"/>
          <w:szCs w:val="24"/>
        </w:rPr>
        <w:t xml:space="preserve">the </w:t>
      </w:r>
      <w:r w:rsidR="009E38D4">
        <w:rPr>
          <w:rFonts w:asciiTheme="majorBidi" w:hAnsiTheme="majorBidi" w:cstheme="majorBidi"/>
          <w:sz w:val="24"/>
          <w:szCs w:val="24"/>
        </w:rPr>
        <w:t>tunica albuginea which may compromise the erectile rigidity postoperative</w:t>
      </w:r>
      <w:r w:rsidR="00281237">
        <w:rPr>
          <w:rFonts w:asciiTheme="majorBidi" w:hAnsiTheme="majorBidi" w:cstheme="majorBidi"/>
          <w:sz w:val="24"/>
          <w:szCs w:val="24"/>
        </w:rPr>
        <w:t>ly</w:t>
      </w:r>
      <w:r w:rsidR="009E38D4">
        <w:rPr>
          <w:rFonts w:asciiTheme="majorBidi" w:hAnsiTheme="majorBidi" w:cstheme="majorBidi"/>
          <w:sz w:val="24"/>
          <w:szCs w:val="24"/>
        </w:rPr>
        <w:t xml:space="preserve"> and in the same time get the advantage of the healing edges and avoid </w:t>
      </w:r>
      <w:r w:rsidR="00370EF4">
        <w:rPr>
          <w:rFonts w:asciiTheme="majorBidi" w:hAnsiTheme="majorBidi" w:cstheme="majorBidi"/>
          <w:sz w:val="24"/>
          <w:szCs w:val="24"/>
        </w:rPr>
        <w:t>mere dependence</w:t>
      </w:r>
      <w:r w:rsidR="009E38D4">
        <w:rPr>
          <w:rFonts w:asciiTheme="majorBidi" w:hAnsiTheme="majorBidi" w:cstheme="majorBidi"/>
          <w:sz w:val="24"/>
          <w:szCs w:val="24"/>
        </w:rPr>
        <w:t xml:space="preserve"> on the suture as in 16 dot technique. </w:t>
      </w:r>
      <w:r w:rsidR="00370EF4">
        <w:rPr>
          <w:rFonts w:asciiTheme="majorBidi" w:hAnsiTheme="majorBidi" w:cstheme="majorBidi"/>
          <w:sz w:val="24"/>
          <w:szCs w:val="24"/>
        </w:rPr>
        <w:t>Furthermore, in this</w:t>
      </w:r>
      <w:r w:rsidR="00370EF4" w:rsidRPr="00252DE5">
        <w:rPr>
          <w:rFonts w:asciiTheme="majorBidi" w:hAnsiTheme="majorBidi" w:cstheme="majorBidi"/>
          <w:sz w:val="24"/>
          <w:szCs w:val="24"/>
        </w:rPr>
        <w:t xml:space="preserve"> new technique</w:t>
      </w:r>
      <w:r w:rsidR="00370EF4">
        <w:rPr>
          <w:rFonts w:asciiTheme="majorBidi" w:hAnsiTheme="majorBidi" w:cstheme="majorBidi"/>
          <w:sz w:val="24"/>
          <w:szCs w:val="24"/>
        </w:rPr>
        <w:t xml:space="preserve"> the superficial layers of tunica albuginea was</w:t>
      </w:r>
      <w:r w:rsidR="00370EF4" w:rsidRPr="00252DE5">
        <w:rPr>
          <w:rFonts w:asciiTheme="majorBidi" w:hAnsiTheme="majorBidi" w:cstheme="majorBidi"/>
          <w:sz w:val="24"/>
          <w:szCs w:val="24"/>
        </w:rPr>
        <w:t xml:space="preserve"> ligat</w:t>
      </w:r>
      <w:r w:rsidR="00370EF4">
        <w:rPr>
          <w:rFonts w:asciiTheme="majorBidi" w:hAnsiTheme="majorBidi" w:cstheme="majorBidi"/>
          <w:sz w:val="24"/>
          <w:szCs w:val="24"/>
        </w:rPr>
        <w:t>ed by absorbable suture covering</w:t>
      </w:r>
      <w:r w:rsidR="00370EF4" w:rsidRPr="00252DE5">
        <w:rPr>
          <w:rFonts w:asciiTheme="majorBidi" w:hAnsiTheme="majorBidi" w:cstheme="majorBidi"/>
          <w:sz w:val="24"/>
          <w:szCs w:val="24"/>
        </w:rPr>
        <w:t xml:space="preserve"> the ethibond suture knots aiming to decrease the discomfort and/or pain caused the </w:t>
      </w:r>
      <w:r w:rsidR="00370EF4" w:rsidRPr="00252DE5">
        <w:rPr>
          <w:rFonts w:asciiTheme="majorBidi" w:hAnsiTheme="majorBidi" w:cstheme="majorBidi"/>
          <w:sz w:val="24"/>
          <w:szCs w:val="24"/>
        </w:rPr>
        <w:lastRenderedPageBreak/>
        <w:t xml:space="preserve">none-absorbable knots. </w:t>
      </w:r>
      <w:proofErr w:type="gramStart"/>
      <w:r w:rsidR="00147C0D">
        <w:rPr>
          <w:rFonts w:asciiTheme="majorBidi" w:hAnsiTheme="majorBidi" w:cstheme="majorBidi"/>
          <w:sz w:val="24"/>
          <w:szCs w:val="24"/>
        </w:rPr>
        <w:t>So that, this technique aimed to decrease</w:t>
      </w:r>
      <w:r w:rsidR="00A8535C">
        <w:rPr>
          <w:rFonts w:asciiTheme="majorBidi" w:hAnsiTheme="majorBidi" w:cstheme="majorBidi"/>
          <w:sz w:val="24"/>
          <w:szCs w:val="24"/>
        </w:rPr>
        <w:t xml:space="preserve"> </w:t>
      </w:r>
      <w:r w:rsidR="00370EF4">
        <w:rPr>
          <w:rFonts w:asciiTheme="majorBidi" w:hAnsiTheme="majorBidi" w:cstheme="majorBidi"/>
          <w:sz w:val="24"/>
          <w:szCs w:val="24"/>
        </w:rPr>
        <w:t xml:space="preserve">incidence of bothering </w:t>
      </w:r>
      <w:r w:rsidR="00DA0F5A">
        <w:rPr>
          <w:rFonts w:asciiTheme="majorBidi" w:hAnsiTheme="majorBidi" w:cstheme="majorBidi"/>
          <w:sz w:val="24"/>
          <w:szCs w:val="24"/>
        </w:rPr>
        <w:t xml:space="preserve">suture knot and </w:t>
      </w:r>
      <w:r w:rsidR="00370EF4">
        <w:rPr>
          <w:rFonts w:asciiTheme="majorBidi" w:hAnsiTheme="majorBidi" w:cstheme="majorBidi"/>
          <w:sz w:val="24"/>
          <w:szCs w:val="24"/>
        </w:rPr>
        <w:t>incidence of recurrence</w:t>
      </w:r>
      <w:r w:rsidR="00DA0F5A">
        <w:rPr>
          <w:rFonts w:asciiTheme="majorBidi" w:hAnsiTheme="majorBidi" w:cstheme="majorBidi"/>
          <w:sz w:val="24"/>
          <w:szCs w:val="24"/>
        </w:rPr>
        <w:t xml:space="preserve"> too</w:t>
      </w:r>
      <w:r w:rsidR="00370EF4">
        <w:rPr>
          <w:rFonts w:asciiTheme="majorBidi" w:hAnsiTheme="majorBidi" w:cstheme="majorBidi"/>
          <w:sz w:val="24"/>
          <w:szCs w:val="24"/>
        </w:rPr>
        <w:t>.</w:t>
      </w:r>
      <w:proofErr w:type="gramEnd"/>
      <w:r w:rsidR="00370EF4">
        <w:rPr>
          <w:rFonts w:asciiTheme="majorBidi" w:hAnsiTheme="majorBidi" w:cstheme="majorBidi"/>
          <w:sz w:val="24"/>
          <w:szCs w:val="24"/>
        </w:rPr>
        <w:t xml:space="preserve"> </w:t>
      </w:r>
    </w:p>
    <w:p w:rsidR="00C66C05" w:rsidRPr="00DA0F5A" w:rsidRDefault="00DA0F5A" w:rsidP="00147C0D">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However, in</w:t>
      </w:r>
      <w:r w:rsidR="009E38D4">
        <w:rPr>
          <w:rFonts w:asciiTheme="majorBidi" w:hAnsiTheme="majorBidi" w:cstheme="majorBidi"/>
          <w:sz w:val="24"/>
          <w:szCs w:val="24"/>
        </w:rPr>
        <w:t xml:space="preserve"> ventral curvature we preferred the 16 dot technique to avoid mobilization of neurovascular bundle and maintain integrity with</w:t>
      </w:r>
      <w:r w:rsidR="00147C0D">
        <w:rPr>
          <w:rFonts w:asciiTheme="majorBidi" w:hAnsiTheme="majorBidi" w:cstheme="majorBidi"/>
          <w:sz w:val="24"/>
          <w:szCs w:val="24"/>
        </w:rPr>
        <w:t>in</w:t>
      </w:r>
      <w:r w:rsidR="009E38D4">
        <w:rPr>
          <w:rFonts w:asciiTheme="majorBidi" w:hAnsiTheme="majorBidi" w:cstheme="majorBidi"/>
          <w:sz w:val="24"/>
          <w:szCs w:val="24"/>
        </w:rPr>
        <w:t xml:space="preserve"> </w:t>
      </w:r>
      <w:r w:rsidR="00147C0D">
        <w:rPr>
          <w:rFonts w:asciiTheme="majorBidi" w:hAnsiTheme="majorBidi" w:cstheme="majorBidi"/>
          <w:sz w:val="24"/>
          <w:szCs w:val="24"/>
        </w:rPr>
        <w:t xml:space="preserve">the </w:t>
      </w:r>
      <w:r w:rsidR="009E38D4">
        <w:rPr>
          <w:rFonts w:asciiTheme="majorBidi" w:hAnsiTheme="majorBidi" w:cstheme="majorBidi"/>
          <w:sz w:val="24"/>
          <w:szCs w:val="24"/>
        </w:rPr>
        <w:t xml:space="preserve">tunica albuginea. </w:t>
      </w:r>
      <w:r w:rsidR="00281237">
        <w:rPr>
          <w:rFonts w:asciiTheme="majorBidi" w:hAnsiTheme="majorBidi" w:cstheme="majorBidi"/>
          <w:sz w:val="24"/>
          <w:szCs w:val="24"/>
        </w:rPr>
        <w:t xml:space="preserve">Also we preferred the 16 dot technique for cases with peyronie’s to avoid incision and healing in such cases with idiopathic abnormal healing. </w:t>
      </w:r>
    </w:p>
    <w:p w:rsidR="001917A6" w:rsidRPr="00DA0F5A" w:rsidRDefault="00345485" w:rsidP="00941786">
      <w:pPr>
        <w:spacing w:line="480" w:lineRule="auto"/>
        <w:ind w:firstLine="720"/>
        <w:jc w:val="both"/>
        <w:rPr>
          <w:rFonts w:asciiTheme="majorBidi" w:hAnsiTheme="majorBidi" w:cstheme="majorBidi"/>
          <w:sz w:val="24"/>
          <w:szCs w:val="24"/>
        </w:rPr>
      </w:pPr>
      <w:r w:rsidRPr="00411621">
        <w:rPr>
          <w:rFonts w:asciiTheme="majorBidi" w:hAnsiTheme="majorBidi" w:cstheme="majorBidi"/>
          <w:sz w:val="24"/>
          <w:szCs w:val="24"/>
        </w:rPr>
        <w:t xml:space="preserve">The new technique was superior to the 16 dot plication technique </w:t>
      </w:r>
      <w:r w:rsidR="000A7D95" w:rsidRPr="00411621">
        <w:rPr>
          <w:rFonts w:asciiTheme="majorBidi" w:hAnsiTheme="majorBidi" w:cstheme="majorBidi"/>
          <w:sz w:val="24"/>
          <w:szCs w:val="24"/>
        </w:rPr>
        <w:t>regarding sensation of suture knot. N</w:t>
      </w:r>
      <w:r w:rsidRPr="00411621">
        <w:rPr>
          <w:rFonts w:asciiTheme="majorBidi" w:hAnsiTheme="majorBidi" w:cstheme="majorBidi"/>
          <w:sz w:val="24"/>
          <w:szCs w:val="24"/>
        </w:rPr>
        <w:t>one of the participants operated upon by th</w:t>
      </w:r>
      <w:r w:rsidR="00C66C05" w:rsidRPr="00411621">
        <w:rPr>
          <w:rFonts w:asciiTheme="majorBidi" w:hAnsiTheme="majorBidi" w:cstheme="majorBidi"/>
          <w:sz w:val="24"/>
          <w:szCs w:val="24"/>
        </w:rPr>
        <w:t>e new t</w:t>
      </w:r>
      <w:r w:rsidR="000A7D95" w:rsidRPr="00411621">
        <w:rPr>
          <w:rFonts w:asciiTheme="majorBidi" w:hAnsiTheme="majorBidi" w:cstheme="majorBidi"/>
          <w:sz w:val="24"/>
          <w:szCs w:val="24"/>
        </w:rPr>
        <w:t>echnique complained of</w:t>
      </w:r>
      <w:r w:rsidR="00C66C05" w:rsidRPr="00411621">
        <w:rPr>
          <w:rFonts w:asciiTheme="majorBidi" w:hAnsiTheme="majorBidi" w:cstheme="majorBidi"/>
          <w:sz w:val="24"/>
          <w:szCs w:val="24"/>
        </w:rPr>
        <w:t xml:space="preserve"> palpable </w:t>
      </w:r>
      <w:r w:rsidR="000A7D95" w:rsidRPr="00411621">
        <w:rPr>
          <w:rFonts w:asciiTheme="majorBidi" w:hAnsiTheme="majorBidi" w:cstheme="majorBidi"/>
          <w:sz w:val="24"/>
          <w:szCs w:val="24"/>
        </w:rPr>
        <w:t xml:space="preserve">suture </w:t>
      </w:r>
      <w:r w:rsidR="00C66C05" w:rsidRPr="00411621">
        <w:rPr>
          <w:rFonts w:asciiTheme="majorBidi" w:hAnsiTheme="majorBidi" w:cstheme="majorBidi"/>
          <w:sz w:val="24"/>
          <w:szCs w:val="24"/>
        </w:rPr>
        <w:t>knot</w:t>
      </w:r>
      <w:r w:rsidR="000A7D95" w:rsidRPr="00411621">
        <w:rPr>
          <w:rFonts w:asciiTheme="majorBidi" w:hAnsiTheme="majorBidi" w:cstheme="majorBidi"/>
          <w:sz w:val="24"/>
          <w:szCs w:val="24"/>
        </w:rPr>
        <w:t xml:space="preserve"> while 57.1% of the group </w:t>
      </w:r>
      <w:r w:rsidR="00DA0F5A">
        <w:rPr>
          <w:rFonts w:asciiTheme="majorBidi" w:hAnsiTheme="majorBidi" w:cstheme="majorBidi"/>
          <w:sz w:val="24"/>
          <w:szCs w:val="24"/>
        </w:rPr>
        <w:t>two</w:t>
      </w:r>
      <w:r w:rsidR="000A7D95" w:rsidRPr="00411621">
        <w:rPr>
          <w:rFonts w:asciiTheme="majorBidi" w:hAnsiTheme="majorBidi" w:cstheme="majorBidi"/>
          <w:sz w:val="24"/>
          <w:szCs w:val="24"/>
        </w:rPr>
        <w:t xml:space="preserve"> felt it and reported it themselves, with significant difference (P = 0.005)</w:t>
      </w:r>
      <w:r w:rsidRPr="00411621">
        <w:rPr>
          <w:rFonts w:asciiTheme="majorBidi" w:hAnsiTheme="majorBidi" w:cstheme="majorBidi"/>
          <w:sz w:val="24"/>
          <w:szCs w:val="24"/>
        </w:rPr>
        <w:t>.</w:t>
      </w:r>
      <w:r w:rsidR="00C66C05" w:rsidRPr="00411621">
        <w:rPr>
          <w:rFonts w:asciiTheme="majorBidi" w:hAnsiTheme="majorBidi" w:cstheme="majorBidi"/>
          <w:sz w:val="24"/>
          <w:szCs w:val="24"/>
        </w:rPr>
        <w:t xml:space="preserve"> </w:t>
      </w:r>
      <w:r w:rsidR="00E860F3" w:rsidRPr="00411621">
        <w:rPr>
          <w:rFonts w:asciiTheme="majorBidi" w:hAnsiTheme="majorBidi" w:cstheme="majorBidi"/>
          <w:sz w:val="24"/>
          <w:szCs w:val="24"/>
        </w:rPr>
        <w:t xml:space="preserve">Recurrence rate was 2.6 % </w:t>
      </w:r>
      <w:r w:rsidR="006B0E3A" w:rsidRPr="00411621">
        <w:rPr>
          <w:rFonts w:asciiTheme="majorBidi" w:hAnsiTheme="majorBidi" w:cstheme="majorBidi"/>
          <w:sz w:val="24"/>
          <w:szCs w:val="24"/>
        </w:rPr>
        <w:t>(one case of the group of 16 dot technique) but with no significant difference between both groups (P value = 1.000).</w:t>
      </w:r>
    </w:p>
    <w:p w:rsidR="004C70ED" w:rsidRDefault="00AF7128" w:rsidP="00AF7128">
      <w:pPr>
        <w:spacing w:after="160"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No significant difference between both groups regarding postoperative s</w:t>
      </w:r>
      <w:r w:rsidR="00147C0D">
        <w:rPr>
          <w:rFonts w:asciiTheme="majorBidi" w:eastAsia="Calibri" w:hAnsiTheme="majorBidi" w:cstheme="majorBidi"/>
          <w:sz w:val="24"/>
          <w:szCs w:val="24"/>
        </w:rPr>
        <w:t>hortening</w:t>
      </w:r>
      <w:r>
        <w:rPr>
          <w:rFonts w:asciiTheme="majorBidi" w:eastAsia="Calibri" w:hAnsiTheme="majorBidi" w:cstheme="majorBidi"/>
          <w:sz w:val="24"/>
          <w:szCs w:val="24"/>
        </w:rPr>
        <w:t xml:space="preserve">, </w:t>
      </w:r>
      <w:r w:rsidR="00411621">
        <w:rPr>
          <w:rFonts w:asciiTheme="majorBidi" w:eastAsia="Calibri" w:hAnsiTheme="majorBidi" w:cstheme="majorBidi"/>
          <w:sz w:val="24"/>
          <w:szCs w:val="24"/>
        </w:rPr>
        <w:t>operative complication</w:t>
      </w:r>
      <w:r w:rsidR="00DA0F5A">
        <w:rPr>
          <w:rFonts w:asciiTheme="majorBidi" w:eastAsia="Calibri" w:hAnsiTheme="majorBidi" w:cstheme="majorBidi"/>
          <w:sz w:val="24"/>
          <w:szCs w:val="24"/>
        </w:rPr>
        <w:t>s</w:t>
      </w:r>
      <w:r w:rsidR="00411621">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and residual curvature. </w:t>
      </w:r>
      <w:r w:rsidR="00377A29" w:rsidRPr="00252DE5">
        <w:rPr>
          <w:rFonts w:asciiTheme="majorBidi" w:eastAsia="Calibri" w:hAnsiTheme="majorBidi" w:cstheme="majorBidi"/>
          <w:sz w:val="24"/>
          <w:szCs w:val="24"/>
        </w:rPr>
        <w:t>Furthermore erectile function was normally maintained as indicated by</w:t>
      </w:r>
      <w:r w:rsidR="00F46BBD" w:rsidRPr="00252DE5">
        <w:rPr>
          <w:rFonts w:asciiTheme="majorBidi" w:eastAsia="Calibri" w:hAnsiTheme="majorBidi" w:cstheme="majorBidi"/>
          <w:sz w:val="24"/>
          <w:szCs w:val="24"/>
        </w:rPr>
        <w:t xml:space="preserve"> absence of a complaint,</w:t>
      </w:r>
      <w:r w:rsidR="00377A29" w:rsidRPr="00252DE5">
        <w:rPr>
          <w:rFonts w:asciiTheme="majorBidi" w:eastAsia="Calibri" w:hAnsiTheme="majorBidi" w:cstheme="majorBidi"/>
          <w:sz w:val="24"/>
          <w:szCs w:val="24"/>
        </w:rPr>
        <w:t xml:space="preserve"> a non-significant difference between the pre and postoperative IIEF-5 scores</w:t>
      </w:r>
      <w:r w:rsidR="00F46BBD" w:rsidRPr="00252DE5">
        <w:rPr>
          <w:rFonts w:asciiTheme="majorBidi" w:eastAsia="Calibri" w:hAnsiTheme="majorBidi" w:cstheme="majorBidi"/>
          <w:sz w:val="24"/>
          <w:szCs w:val="24"/>
        </w:rPr>
        <w:t xml:space="preserve"> and a</w:t>
      </w:r>
      <w:r w:rsidR="00C42DAA">
        <w:rPr>
          <w:rFonts w:asciiTheme="majorBidi" w:eastAsia="Calibri" w:hAnsiTheme="majorBidi" w:cstheme="majorBidi"/>
          <w:sz w:val="24"/>
          <w:szCs w:val="24"/>
        </w:rPr>
        <w:t>ttaining</w:t>
      </w:r>
      <w:r w:rsidR="00F46BBD" w:rsidRPr="00252DE5">
        <w:rPr>
          <w:rFonts w:asciiTheme="majorBidi" w:eastAsia="Calibri" w:hAnsiTheme="majorBidi" w:cstheme="majorBidi"/>
          <w:sz w:val="24"/>
          <w:szCs w:val="24"/>
        </w:rPr>
        <w:t xml:space="preserve"> postoperative E4/E5</w:t>
      </w:r>
      <w:r w:rsidR="00377A29" w:rsidRPr="00252DE5">
        <w:rPr>
          <w:rFonts w:asciiTheme="majorBidi" w:eastAsia="Calibri" w:hAnsiTheme="majorBidi" w:cstheme="majorBidi"/>
          <w:sz w:val="24"/>
          <w:szCs w:val="24"/>
        </w:rPr>
        <w:t>.</w:t>
      </w:r>
    </w:p>
    <w:p w:rsidR="003A28AB" w:rsidRDefault="00370EF4" w:rsidP="004B63BA">
      <w:pPr>
        <w:spacing w:after="160" w:line="480" w:lineRule="auto"/>
        <w:ind w:firstLine="720"/>
        <w:jc w:val="both"/>
        <w:rPr>
          <w:rFonts w:asciiTheme="majorBidi" w:hAnsiTheme="majorBidi" w:cstheme="majorBidi"/>
          <w:sz w:val="24"/>
          <w:szCs w:val="24"/>
        </w:rPr>
      </w:pPr>
      <w:r w:rsidRPr="00226056">
        <w:rPr>
          <w:rFonts w:asciiTheme="majorBidi" w:eastAsia="Calibri" w:hAnsiTheme="majorBidi" w:cstheme="majorBidi"/>
          <w:b/>
          <w:bCs/>
          <w:i/>
          <w:iCs/>
          <w:sz w:val="24"/>
          <w:szCs w:val="24"/>
        </w:rPr>
        <w:t>In conclusion</w:t>
      </w:r>
      <w:r>
        <w:rPr>
          <w:rFonts w:asciiTheme="majorBidi" w:eastAsia="Calibri" w:hAnsiTheme="majorBidi" w:cstheme="majorBidi"/>
          <w:sz w:val="24"/>
          <w:szCs w:val="24"/>
        </w:rPr>
        <w:t xml:space="preserve">, </w:t>
      </w:r>
      <w:r w:rsidR="00DA0F5A">
        <w:rPr>
          <w:rFonts w:asciiTheme="majorBidi" w:eastAsia="Calibri" w:hAnsiTheme="majorBidi" w:cstheme="majorBidi"/>
          <w:sz w:val="24"/>
          <w:szCs w:val="24"/>
        </w:rPr>
        <w:t xml:space="preserve">the new technique is superior to the 16 dot </w:t>
      </w:r>
      <w:r w:rsidR="00DA0F5A" w:rsidRPr="00411621">
        <w:rPr>
          <w:rFonts w:asciiTheme="majorBidi" w:hAnsiTheme="majorBidi" w:cstheme="majorBidi"/>
          <w:sz w:val="24"/>
          <w:szCs w:val="24"/>
        </w:rPr>
        <w:t>plication technique regarding sensation of suture knot</w:t>
      </w:r>
      <w:r w:rsidR="00FA404C">
        <w:rPr>
          <w:rFonts w:asciiTheme="majorBidi" w:hAnsiTheme="majorBidi" w:cstheme="majorBidi"/>
          <w:sz w:val="24"/>
          <w:szCs w:val="24"/>
        </w:rPr>
        <w:t xml:space="preserve"> especially when done to properly selected cases</w:t>
      </w:r>
      <w:r w:rsidR="00DA0F5A">
        <w:rPr>
          <w:rFonts w:asciiTheme="majorBidi" w:hAnsiTheme="majorBidi" w:cstheme="majorBidi"/>
          <w:sz w:val="24"/>
          <w:szCs w:val="24"/>
        </w:rPr>
        <w:t xml:space="preserve">. It is better to </w:t>
      </w:r>
      <w:r w:rsidR="00226056">
        <w:rPr>
          <w:rFonts w:asciiTheme="majorBidi" w:hAnsiTheme="majorBidi" w:cstheme="majorBidi"/>
          <w:sz w:val="24"/>
          <w:szCs w:val="24"/>
        </w:rPr>
        <w:t xml:space="preserve">be </w:t>
      </w:r>
      <w:r w:rsidR="00DA0F5A">
        <w:rPr>
          <w:rFonts w:asciiTheme="majorBidi" w:hAnsiTheme="majorBidi" w:cstheme="majorBidi"/>
          <w:sz w:val="24"/>
          <w:szCs w:val="24"/>
        </w:rPr>
        <w:t xml:space="preserve">applied to cases </w:t>
      </w:r>
      <w:r w:rsidR="00FA404C">
        <w:rPr>
          <w:rFonts w:asciiTheme="majorBidi" w:hAnsiTheme="majorBidi" w:cstheme="majorBidi"/>
          <w:sz w:val="24"/>
          <w:szCs w:val="24"/>
        </w:rPr>
        <w:t xml:space="preserve">with </w:t>
      </w:r>
      <w:r w:rsidR="00DA0F5A">
        <w:rPr>
          <w:rFonts w:asciiTheme="majorBidi" w:hAnsiTheme="majorBidi" w:cstheme="majorBidi"/>
          <w:sz w:val="24"/>
          <w:szCs w:val="24"/>
        </w:rPr>
        <w:t xml:space="preserve">congenital curvature with lateral or dorsal deviation. </w:t>
      </w:r>
      <w:r w:rsidR="00FA404C">
        <w:rPr>
          <w:rFonts w:asciiTheme="majorBidi" w:hAnsiTheme="majorBidi" w:cstheme="majorBidi"/>
          <w:sz w:val="24"/>
          <w:szCs w:val="24"/>
        </w:rPr>
        <w:t xml:space="preserve">Sixteen dot technique is better to be applied to ventral curvature and cases with peyronie’s disease. </w:t>
      </w:r>
    </w:p>
    <w:p w:rsidR="003A28AB" w:rsidRPr="003A28AB" w:rsidRDefault="003A28AB" w:rsidP="00941786">
      <w:pPr>
        <w:spacing w:after="160" w:line="480" w:lineRule="auto"/>
        <w:ind w:firstLine="720"/>
        <w:jc w:val="both"/>
        <w:rPr>
          <w:rFonts w:asciiTheme="majorBidi" w:hAnsiTheme="majorBidi" w:cstheme="majorBidi"/>
          <w:b/>
          <w:bCs/>
          <w:sz w:val="28"/>
          <w:szCs w:val="28"/>
        </w:rPr>
      </w:pPr>
      <w:r w:rsidRPr="003A28AB">
        <w:rPr>
          <w:rFonts w:asciiTheme="majorBidi" w:hAnsiTheme="majorBidi" w:cstheme="majorBidi"/>
          <w:b/>
          <w:bCs/>
          <w:sz w:val="28"/>
          <w:szCs w:val="28"/>
        </w:rPr>
        <w:t>References</w:t>
      </w:r>
    </w:p>
    <w:p w:rsidR="003A28AB" w:rsidRPr="00D7252A" w:rsidRDefault="003A28AB" w:rsidP="00941786">
      <w:pPr>
        <w:pStyle w:val="ListParagraph"/>
        <w:numPr>
          <w:ilvl w:val="0"/>
          <w:numId w:val="7"/>
        </w:numPr>
        <w:spacing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De la </w:t>
      </w:r>
      <w:proofErr w:type="spellStart"/>
      <w:r w:rsidRPr="00D7252A">
        <w:rPr>
          <w:rFonts w:asciiTheme="majorBidi" w:hAnsiTheme="majorBidi" w:cstheme="majorBidi"/>
          <w:sz w:val="24"/>
          <w:szCs w:val="24"/>
        </w:rPr>
        <w:t>Peyronie</w:t>
      </w:r>
      <w:proofErr w:type="spellEnd"/>
      <w:r w:rsidRPr="00D7252A">
        <w:rPr>
          <w:rFonts w:asciiTheme="majorBidi" w:hAnsiTheme="majorBidi" w:cstheme="majorBidi"/>
          <w:sz w:val="24"/>
          <w:szCs w:val="24"/>
        </w:rPr>
        <w:t xml:space="preserve"> F. (1743). Sur </w:t>
      </w:r>
      <w:proofErr w:type="spellStart"/>
      <w:r w:rsidRPr="00D7252A">
        <w:rPr>
          <w:rFonts w:asciiTheme="majorBidi" w:hAnsiTheme="majorBidi" w:cstheme="majorBidi"/>
          <w:sz w:val="24"/>
          <w:szCs w:val="24"/>
        </w:rPr>
        <w:t>quelques</w:t>
      </w:r>
      <w:proofErr w:type="spellEnd"/>
      <w:r w:rsidRPr="00D7252A">
        <w:rPr>
          <w:rFonts w:asciiTheme="majorBidi" w:hAnsiTheme="majorBidi" w:cstheme="majorBidi"/>
          <w:sz w:val="24"/>
          <w:szCs w:val="24"/>
        </w:rPr>
        <w:t xml:space="preserve"> obstacles </w:t>
      </w:r>
      <w:proofErr w:type="spellStart"/>
      <w:r w:rsidRPr="00D7252A">
        <w:rPr>
          <w:rFonts w:asciiTheme="majorBidi" w:hAnsiTheme="majorBidi" w:cstheme="majorBidi"/>
          <w:sz w:val="24"/>
          <w:szCs w:val="24"/>
        </w:rPr>
        <w:t>quis</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opposental</w:t>
      </w:r>
      <w:proofErr w:type="spellEnd"/>
      <w:r w:rsidRPr="00D7252A">
        <w:rPr>
          <w:rFonts w:asciiTheme="majorBidi" w:hAnsiTheme="majorBidi" w:cstheme="majorBidi"/>
          <w:sz w:val="24"/>
          <w:szCs w:val="24"/>
        </w:rPr>
        <w:t xml:space="preserve"> ejaculation </w:t>
      </w:r>
      <w:proofErr w:type="spellStart"/>
      <w:r w:rsidRPr="00D7252A">
        <w:rPr>
          <w:rFonts w:asciiTheme="majorBidi" w:hAnsiTheme="majorBidi" w:cstheme="majorBidi"/>
          <w:sz w:val="24"/>
          <w:szCs w:val="24"/>
        </w:rPr>
        <w:t>naturelle</w:t>
      </w:r>
      <w:proofErr w:type="spellEnd"/>
      <w:r w:rsidRPr="00D7252A">
        <w:rPr>
          <w:rFonts w:asciiTheme="majorBidi" w:hAnsiTheme="majorBidi" w:cstheme="majorBidi"/>
          <w:sz w:val="24"/>
          <w:szCs w:val="24"/>
        </w:rPr>
        <w:t xml:space="preserve"> de la </w:t>
      </w:r>
      <w:proofErr w:type="spellStart"/>
      <w:r w:rsidRPr="00D7252A">
        <w:rPr>
          <w:rFonts w:asciiTheme="majorBidi" w:hAnsiTheme="majorBidi" w:cstheme="majorBidi"/>
          <w:sz w:val="24"/>
          <w:szCs w:val="24"/>
        </w:rPr>
        <w:t>semence</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Mem</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Acad</w:t>
      </w:r>
      <w:proofErr w:type="spellEnd"/>
      <w:r w:rsidRPr="00D7252A">
        <w:rPr>
          <w:rFonts w:asciiTheme="majorBidi" w:hAnsiTheme="majorBidi" w:cstheme="majorBidi"/>
          <w:sz w:val="24"/>
          <w:szCs w:val="24"/>
        </w:rPr>
        <w:t xml:space="preserve"> R </w:t>
      </w:r>
      <w:proofErr w:type="spellStart"/>
      <w:r w:rsidRPr="00D7252A">
        <w:rPr>
          <w:rFonts w:asciiTheme="majorBidi" w:hAnsiTheme="majorBidi" w:cstheme="majorBidi"/>
          <w:sz w:val="24"/>
          <w:szCs w:val="24"/>
        </w:rPr>
        <w:t>Chir</w:t>
      </w:r>
      <w:proofErr w:type="spellEnd"/>
      <w:r w:rsidRPr="00D7252A">
        <w:rPr>
          <w:rFonts w:asciiTheme="majorBidi" w:hAnsiTheme="majorBidi" w:cstheme="majorBidi"/>
          <w:sz w:val="24"/>
          <w:szCs w:val="24"/>
        </w:rPr>
        <w:t>. 1 17</w:t>
      </w:r>
      <w:proofErr w:type="gramStart"/>
      <w:r w:rsidRPr="00D7252A">
        <w:rPr>
          <w:rFonts w:asciiTheme="majorBidi" w:hAnsiTheme="majorBidi" w:cstheme="majorBidi"/>
          <w:sz w:val="24"/>
          <w:szCs w:val="24"/>
        </w:rPr>
        <w:t>;3:425</w:t>
      </w:r>
      <w:proofErr w:type="gramEnd"/>
      <w:r w:rsidRPr="00D7252A">
        <w:rPr>
          <w:rFonts w:asciiTheme="majorBidi" w:hAnsiTheme="majorBidi" w:cstheme="majorBidi"/>
          <w:sz w:val="24"/>
          <w:szCs w:val="24"/>
        </w:rPr>
        <w:t xml:space="preserve">–34. </w:t>
      </w:r>
    </w:p>
    <w:p w:rsidR="003A28AB" w:rsidRPr="00D7252A" w:rsidRDefault="003A28AB" w:rsidP="00941786">
      <w:pPr>
        <w:pStyle w:val="Default"/>
        <w:numPr>
          <w:ilvl w:val="0"/>
          <w:numId w:val="7"/>
        </w:numPr>
        <w:spacing w:line="480" w:lineRule="auto"/>
        <w:jc w:val="both"/>
        <w:rPr>
          <w:rFonts w:asciiTheme="majorBidi" w:hAnsiTheme="majorBidi" w:cstheme="majorBidi"/>
          <w:color w:val="auto"/>
        </w:rPr>
      </w:pPr>
      <w:r w:rsidRPr="00D7252A">
        <w:rPr>
          <w:rFonts w:asciiTheme="majorBidi" w:hAnsiTheme="majorBidi" w:cstheme="majorBidi"/>
          <w:color w:val="auto"/>
        </w:rPr>
        <w:lastRenderedPageBreak/>
        <w:t xml:space="preserve">Smith JF, </w:t>
      </w:r>
      <w:proofErr w:type="spellStart"/>
      <w:r w:rsidRPr="00D7252A">
        <w:rPr>
          <w:rFonts w:asciiTheme="majorBidi" w:hAnsiTheme="majorBidi" w:cstheme="majorBidi"/>
          <w:color w:val="auto"/>
        </w:rPr>
        <w:t>Walsh</w:t>
      </w:r>
      <w:proofErr w:type="gramStart"/>
      <w:r w:rsidRPr="00D7252A">
        <w:rPr>
          <w:rFonts w:asciiTheme="majorBidi" w:hAnsiTheme="majorBidi" w:cstheme="majorBidi"/>
          <w:color w:val="auto"/>
        </w:rPr>
        <w:t>,TJ,Conti,SL,Turek</w:t>
      </w:r>
      <w:proofErr w:type="spellEnd"/>
      <w:proofErr w:type="gramEnd"/>
      <w:r w:rsidRPr="00D7252A">
        <w:rPr>
          <w:rFonts w:asciiTheme="majorBidi" w:hAnsiTheme="majorBidi" w:cstheme="majorBidi"/>
          <w:color w:val="auto"/>
        </w:rPr>
        <w:t xml:space="preserve">, P, </w:t>
      </w:r>
      <w:proofErr w:type="spellStart"/>
      <w:r w:rsidRPr="00D7252A">
        <w:rPr>
          <w:rFonts w:asciiTheme="majorBidi" w:hAnsiTheme="majorBidi" w:cstheme="majorBidi"/>
          <w:color w:val="auto"/>
        </w:rPr>
        <w:t>Lue</w:t>
      </w:r>
      <w:proofErr w:type="spellEnd"/>
      <w:r w:rsidRPr="00D7252A">
        <w:rPr>
          <w:rFonts w:asciiTheme="majorBidi" w:hAnsiTheme="majorBidi" w:cstheme="majorBidi"/>
          <w:color w:val="auto"/>
        </w:rPr>
        <w:t xml:space="preserve">, T (2008), “Risk Factors for Emotional and Relationship Problems in Peyronie’s Disease,” The Journal of Sexual Medicine. 2008; 5: 2179-2184. </w:t>
      </w:r>
    </w:p>
    <w:p w:rsidR="003A28AB" w:rsidRPr="00D7252A" w:rsidRDefault="003A28AB" w:rsidP="00941786">
      <w:pPr>
        <w:pStyle w:val="ListParagraph"/>
        <w:numPr>
          <w:ilvl w:val="0"/>
          <w:numId w:val="7"/>
        </w:numPr>
        <w:spacing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Tal, R, </w:t>
      </w:r>
      <w:proofErr w:type="spellStart"/>
      <w:r w:rsidRPr="00D7252A">
        <w:rPr>
          <w:rFonts w:asciiTheme="majorBidi" w:hAnsiTheme="majorBidi" w:cstheme="majorBidi"/>
          <w:sz w:val="24"/>
          <w:szCs w:val="24"/>
        </w:rPr>
        <w:t>Nabulsi</w:t>
      </w:r>
      <w:proofErr w:type="spellEnd"/>
      <w:r w:rsidRPr="00D7252A">
        <w:rPr>
          <w:rFonts w:asciiTheme="majorBidi" w:hAnsiTheme="majorBidi" w:cstheme="majorBidi"/>
          <w:sz w:val="24"/>
          <w:szCs w:val="24"/>
        </w:rPr>
        <w:t xml:space="preserve">, O, Nelson, </w:t>
      </w:r>
      <w:proofErr w:type="spellStart"/>
      <w:r w:rsidRPr="00D7252A">
        <w:rPr>
          <w:rFonts w:asciiTheme="majorBidi" w:hAnsiTheme="majorBidi" w:cstheme="majorBidi"/>
          <w:sz w:val="24"/>
          <w:szCs w:val="24"/>
        </w:rPr>
        <w:t>CJ</w:t>
      </w:r>
      <w:proofErr w:type="gramStart"/>
      <w:r w:rsidRPr="00D7252A">
        <w:rPr>
          <w:rFonts w:asciiTheme="majorBidi" w:hAnsiTheme="majorBidi" w:cstheme="majorBidi"/>
          <w:sz w:val="24"/>
          <w:szCs w:val="24"/>
        </w:rPr>
        <w:t>,Mulhall</w:t>
      </w:r>
      <w:proofErr w:type="spellEnd"/>
      <w:proofErr w:type="gramEnd"/>
      <w:r w:rsidRPr="00D7252A">
        <w:rPr>
          <w:rFonts w:asciiTheme="majorBidi" w:hAnsiTheme="majorBidi" w:cstheme="majorBidi"/>
          <w:sz w:val="24"/>
          <w:szCs w:val="24"/>
        </w:rPr>
        <w:t>, JP. “The Psychosocial Impact of Penile Reconstructive Surgery for Congenital Penile Deviation,” The Journal of Sexual Medicine. 2010; 7: 121-128.</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lang w:val="en"/>
        </w:rPr>
      </w:pPr>
      <w:proofErr w:type="spellStart"/>
      <w:r w:rsidRPr="00D7252A">
        <w:rPr>
          <w:rFonts w:asciiTheme="majorBidi" w:eastAsia="Times New Roman" w:hAnsiTheme="majorBidi" w:cstheme="majorBidi"/>
          <w:sz w:val="24"/>
          <w:szCs w:val="24"/>
          <w:lang w:val="en"/>
        </w:rPr>
        <w:t>Tornehl</w:t>
      </w:r>
      <w:proofErr w:type="spellEnd"/>
      <w:r w:rsidRPr="00D7252A">
        <w:rPr>
          <w:rFonts w:asciiTheme="majorBidi" w:eastAsia="Times New Roman" w:hAnsiTheme="majorBidi" w:cstheme="majorBidi"/>
          <w:sz w:val="24"/>
          <w:szCs w:val="24"/>
          <w:lang w:val="en"/>
        </w:rPr>
        <w:t xml:space="preserve"> C.K., Carson C.C. (2004) </w:t>
      </w:r>
      <w:proofErr w:type="gramStart"/>
      <w:r w:rsidRPr="00D7252A">
        <w:rPr>
          <w:rFonts w:asciiTheme="majorBidi" w:eastAsia="Times New Roman" w:hAnsiTheme="majorBidi" w:cstheme="majorBidi"/>
          <w:sz w:val="24"/>
          <w:szCs w:val="24"/>
          <w:lang w:val="en"/>
        </w:rPr>
        <w:t>Surgical</w:t>
      </w:r>
      <w:proofErr w:type="gramEnd"/>
      <w:r w:rsidRPr="00D7252A">
        <w:rPr>
          <w:rFonts w:asciiTheme="majorBidi" w:eastAsia="Times New Roman" w:hAnsiTheme="majorBidi" w:cstheme="majorBidi"/>
          <w:sz w:val="24"/>
          <w:szCs w:val="24"/>
          <w:lang w:val="en"/>
        </w:rPr>
        <w:t xml:space="preserve"> alternatives for treating Peyronie’s disease. Br J </w:t>
      </w:r>
      <w:proofErr w:type="spellStart"/>
      <w:r w:rsidRPr="00D7252A">
        <w:rPr>
          <w:rFonts w:asciiTheme="majorBidi" w:eastAsia="Times New Roman" w:hAnsiTheme="majorBidi" w:cstheme="majorBidi"/>
          <w:sz w:val="24"/>
          <w:szCs w:val="24"/>
          <w:lang w:val="en"/>
        </w:rPr>
        <w:t>Urol</w:t>
      </w:r>
      <w:proofErr w:type="spellEnd"/>
      <w:r w:rsidRPr="00D7252A">
        <w:rPr>
          <w:rFonts w:asciiTheme="majorBidi" w:eastAsia="Times New Roman" w:hAnsiTheme="majorBidi" w:cstheme="majorBidi"/>
          <w:sz w:val="24"/>
          <w:szCs w:val="24"/>
          <w:lang w:val="en"/>
        </w:rPr>
        <w:t xml:space="preserve"> </w:t>
      </w:r>
      <w:proofErr w:type="spellStart"/>
      <w:r w:rsidRPr="00D7252A">
        <w:rPr>
          <w:rFonts w:asciiTheme="majorBidi" w:eastAsia="Times New Roman" w:hAnsiTheme="majorBidi" w:cstheme="majorBidi"/>
          <w:sz w:val="24"/>
          <w:szCs w:val="24"/>
          <w:lang w:val="en"/>
        </w:rPr>
        <w:t>Int</w:t>
      </w:r>
      <w:proofErr w:type="spellEnd"/>
      <w:r w:rsidRPr="00D7252A">
        <w:rPr>
          <w:rFonts w:asciiTheme="majorBidi" w:eastAsia="Times New Roman" w:hAnsiTheme="majorBidi" w:cstheme="majorBidi"/>
          <w:sz w:val="24"/>
          <w:szCs w:val="24"/>
          <w:lang w:val="en"/>
        </w:rPr>
        <w:t xml:space="preserve"> 94: 774–783. </w:t>
      </w:r>
    </w:p>
    <w:p w:rsidR="003A28AB" w:rsidRPr="00D7252A" w:rsidRDefault="003A28AB" w:rsidP="00941786">
      <w:pPr>
        <w:pStyle w:val="ListParagraph"/>
        <w:numPr>
          <w:ilvl w:val="0"/>
          <w:numId w:val="7"/>
        </w:numPr>
        <w:spacing w:line="480" w:lineRule="auto"/>
        <w:jc w:val="both"/>
        <w:rPr>
          <w:rFonts w:asciiTheme="majorBidi" w:eastAsia="Times New Roman" w:hAnsiTheme="majorBidi" w:cstheme="majorBidi"/>
          <w:sz w:val="24"/>
          <w:szCs w:val="24"/>
        </w:rPr>
      </w:pPr>
      <w:r w:rsidRPr="00D7252A">
        <w:rPr>
          <w:rFonts w:asciiTheme="majorBidi" w:eastAsia="Times New Roman" w:hAnsiTheme="majorBidi" w:cstheme="majorBidi"/>
          <w:sz w:val="24"/>
          <w:szCs w:val="24"/>
        </w:rPr>
        <w:t xml:space="preserve">Robert L. Segal and Arthur L. Burnett (2013). Surgical Management for Peyronie's Disease. World J </w:t>
      </w:r>
      <w:proofErr w:type="spellStart"/>
      <w:r w:rsidRPr="00D7252A">
        <w:rPr>
          <w:rFonts w:asciiTheme="majorBidi" w:eastAsia="Times New Roman" w:hAnsiTheme="majorBidi" w:cstheme="majorBidi"/>
          <w:sz w:val="24"/>
          <w:szCs w:val="24"/>
        </w:rPr>
        <w:t>Mens</w:t>
      </w:r>
      <w:proofErr w:type="spellEnd"/>
      <w:r w:rsidRPr="00D7252A">
        <w:rPr>
          <w:rFonts w:asciiTheme="majorBidi" w:eastAsia="Times New Roman" w:hAnsiTheme="majorBidi" w:cstheme="majorBidi"/>
          <w:sz w:val="24"/>
          <w:szCs w:val="24"/>
        </w:rPr>
        <w:t xml:space="preserve"> Health. 2013 April; 31(1): 1–11. Published online 2013 April 23. </w:t>
      </w:r>
      <w:proofErr w:type="spellStart"/>
      <w:r w:rsidRPr="00D7252A">
        <w:rPr>
          <w:rFonts w:asciiTheme="majorBidi" w:eastAsia="Times New Roman" w:hAnsiTheme="majorBidi" w:cstheme="majorBidi"/>
          <w:sz w:val="24"/>
          <w:szCs w:val="24"/>
        </w:rPr>
        <w:t>doi</w:t>
      </w:r>
      <w:proofErr w:type="spellEnd"/>
      <w:r w:rsidRPr="00D7252A">
        <w:rPr>
          <w:rFonts w:asciiTheme="majorBidi" w:eastAsia="Times New Roman" w:hAnsiTheme="majorBidi" w:cstheme="majorBidi"/>
          <w:sz w:val="24"/>
          <w:szCs w:val="24"/>
        </w:rPr>
        <w:t xml:space="preserve">:  10.5534/wjmh.2013.31.1.1 </w:t>
      </w:r>
    </w:p>
    <w:p w:rsidR="003A28AB" w:rsidRPr="00D7252A" w:rsidRDefault="003A28AB" w:rsidP="00941786">
      <w:pPr>
        <w:pStyle w:val="ListParagraph"/>
        <w:numPr>
          <w:ilvl w:val="0"/>
          <w:numId w:val="7"/>
        </w:numPr>
        <w:spacing w:line="480" w:lineRule="auto"/>
        <w:jc w:val="both"/>
        <w:rPr>
          <w:rFonts w:asciiTheme="majorBidi" w:eastAsia="Times New Roman" w:hAnsiTheme="majorBidi" w:cstheme="majorBidi"/>
          <w:sz w:val="24"/>
          <w:szCs w:val="24"/>
        </w:rPr>
      </w:pPr>
      <w:r w:rsidRPr="00D7252A">
        <w:rPr>
          <w:rFonts w:asciiTheme="majorBidi" w:eastAsia="Times New Roman" w:hAnsiTheme="majorBidi" w:cstheme="majorBidi"/>
          <w:sz w:val="24"/>
          <w:szCs w:val="24"/>
        </w:rPr>
        <w:t xml:space="preserve">Elizabeth M. Mobley, Molly E. Fuchs, Jeremy B. Myers, and William O. Brant (2012). Update on plication procedures for Peyronie’s disease and other penile deformities. </w:t>
      </w:r>
      <w:proofErr w:type="spellStart"/>
      <w:r w:rsidRPr="00D7252A">
        <w:rPr>
          <w:rFonts w:asciiTheme="majorBidi" w:eastAsia="Times New Roman" w:hAnsiTheme="majorBidi" w:cstheme="majorBidi"/>
          <w:sz w:val="24"/>
          <w:szCs w:val="24"/>
        </w:rPr>
        <w:t>Ther</w:t>
      </w:r>
      <w:proofErr w:type="spellEnd"/>
      <w:r w:rsidRPr="00D7252A">
        <w:rPr>
          <w:rFonts w:asciiTheme="majorBidi" w:eastAsia="Times New Roman" w:hAnsiTheme="majorBidi" w:cstheme="majorBidi"/>
          <w:sz w:val="24"/>
          <w:szCs w:val="24"/>
        </w:rPr>
        <w:t xml:space="preserve"> </w:t>
      </w:r>
      <w:proofErr w:type="spellStart"/>
      <w:r w:rsidRPr="00D7252A">
        <w:rPr>
          <w:rFonts w:asciiTheme="majorBidi" w:eastAsia="Times New Roman" w:hAnsiTheme="majorBidi" w:cstheme="majorBidi"/>
          <w:sz w:val="24"/>
          <w:szCs w:val="24"/>
        </w:rPr>
        <w:t>Adv</w:t>
      </w:r>
      <w:proofErr w:type="spellEnd"/>
      <w:r w:rsidRPr="00D7252A">
        <w:rPr>
          <w:rFonts w:asciiTheme="majorBidi" w:eastAsia="Times New Roman" w:hAnsiTheme="majorBidi" w:cstheme="majorBidi"/>
          <w:sz w:val="24"/>
          <w:szCs w:val="24"/>
        </w:rPr>
        <w:t xml:space="preserve"> Urol. 2012 December; 4(6): 335–346. </w:t>
      </w:r>
      <w:proofErr w:type="spellStart"/>
      <w:proofErr w:type="gramStart"/>
      <w:r w:rsidRPr="00D7252A">
        <w:rPr>
          <w:rFonts w:asciiTheme="majorBidi" w:eastAsia="Times New Roman" w:hAnsiTheme="majorBidi" w:cstheme="majorBidi"/>
          <w:sz w:val="24"/>
          <w:szCs w:val="24"/>
        </w:rPr>
        <w:t>doi</w:t>
      </w:r>
      <w:proofErr w:type="spellEnd"/>
      <w:proofErr w:type="gramEnd"/>
      <w:r w:rsidRPr="00D7252A">
        <w:rPr>
          <w:rFonts w:asciiTheme="majorBidi" w:eastAsia="Times New Roman" w:hAnsiTheme="majorBidi" w:cstheme="majorBidi"/>
          <w:sz w:val="24"/>
          <w:szCs w:val="24"/>
        </w:rPr>
        <w:t>:  10.1177/1756287212448224.</w:t>
      </w:r>
    </w:p>
    <w:p w:rsidR="003A28AB" w:rsidRPr="00D7252A" w:rsidRDefault="003A28AB" w:rsidP="00941786">
      <w:pPr>
        <w:pStyle w:val="ListParagraph"/>
        <w:numPr>
          <w:ilvl w:val="0"/>
          <w:numId w:val="7"/>
        </w:numPr>
        <w:spacing w:after="0" w:line="480" w:lineRule="auto"/>
        <w:jc w:val="both"/>
        <w:rPr>
          <w:rFonts w:asciiTheme="majorBidi" w:hAnsiTheme="majorBidi" w:cstheme="majorBidi"/>
          <w:sz w:val="24"/>
          <w:szCs w:val="24"/>
        </w:rPr>
      </w:pPr>
      <w:r w:rsidRPr="00D7252A">
        <w:rPr>
          <w:rStyle w:val="mixed-citation"/>
          <w:rFonts w:asciiTheme="majorBidi" w:hAnsiTheme="majorBidi" w:cstheme="majorBidi"/>
          <w:sz w:val="24"/>
          <w:szCs w:val="24"/>
        </w:rPr>
        <w:t xml:space="preserve">Nesbit, </w:t>
      </w:r>
      <w:proofErr w:type="spellStart"/>
      <w:r w:rsidRPr="00D7252A">
        <w:rPr>
          <w:rStyle w:val="mixed-citation"/>
          <w:rFonts w:asciiTheme="majorBidi" w:hAnsiTheme="majorBidi" w:cstheme="majorBidi"/>
          <w:sz w:val="24"/>
          <w:szCs w:val="24"/>
        </w:rPr>
        <w:t>RM.</w:t>
      </w:r>
      <w:r w:rsidRPr="00D7252A">
        <w:rPr>
          <w:rStyle w:val="ref-title"/>
          <w:rFonts w:asciiTheme="majorBidi" w:hAnsiTheme="majorBidi" w:cstheme="majorBidi"/>
          <w:sz w:val="24"/>
          <w:szCs w:val="24"/>
        </w:rPr>
        <w:t>Congenital</w:t>
      </w:r>
      <w:proofErr w:type="spellEnd"/>
      <w:r w:rsidRPr="00D7252A">
        <w:rPr>
          <w:rStyle w:val="ref-title"/>
          <w:rFonts w:asciiTheme="majorBidi" w:hAnsiTheme="majorBidi" w:cstheme="majorBidi"/>
          <w:sz w:val="24"/>
          <w:szCs w:val="24"/>
        </w:rPr>
        <w:t xml:space="preserve"> curvature of the phallus: report of three cases with description of corrective operation</w:t>
      </w:r>
      <w:r w:rsidRPr="00D7252A">
        <w:rPr>
          <w:rStyle w:val="mixed-citation"/>
          <w:rFonts w:asciiTheme="majorBidi" w:hAnsiTheme="majorBidi" w:cstheme="majorBidi"/>
          <w:sz w:val="24"/>
          <w:szCs w:val="24"/>
        </w:rPr>
        <w:t xml:space="preserve">. </w:t>
      </w:r>
      <w:r w:rsidRPr="00D7252A">
        <w:rPr>
          <w:rStyle w:val="ref-journal"/>
          <w:rFonts w:asciiTheme="majorBidi" w:hAnsiTheme="majorBidi" w:cstheme="majorBidi"/>
          <w:sz w:val="24"/>
          <w:szCs w:val="24"/>
        </w:rPr>
        <w:t xml:space="preserve">J </w:t>
      </w:r>
      <w:proofErr w:type="spellStart"/>
      <w:r w:rsidRPr="00D7252A">
        <w:rPr>
          <w:rStyle w:val="ref-journal"/>
          <w:rFonts w:asciiTheme="majorBidi" w:hAnsiTheme="majorBidi" w:cstheme="majorBidi"/>
          <w:sz w:val="24"/>
          <w:szCs w:val="24"/>
        </w:rPr>
        <w:t>Urol</w:t>
      </w:r>
      <w:proofErr w:type="spellEnd"/>
      <w:r w:rsidRPr="00D7252A">
        <w:rPr>
          <w:rStyle w:val="ref-journal"/>
          <w:rFonts w:asciiTheme="majorBidi" w:hAnsiTheme="majorBidi" w:cstheme="majorBidi"/>
          <w:sz w:val="24"/>
          <w:szCs w:val="24"/>
        </w:rPr>
        <w:t>; 1965</w:t>
      </w:r>
      <w:proofErr w:type="gramStart"/>
      <w:r w:rsidRPr="00D7252A">
        <w:rPr>
          <w:rStyle w:val="ref-journal"/>
          <w:rFonts w:asciiTheme="majorBidi" w:hAnsiTheme="majorBidi" w:cstheme="majorBidi"/>
          <w:sz w:val="24"/>
          <w:szCs w:val="24"/>
        </w:rPr>
        <w:t>,</w:t>
      </w:r>
      <w:r w:rsidRPr="00D7252A">
        <w:rPr>
          <w:rStyle w:val="ref-vol"/>
          <w:rFonts w:asciiTheme="majorBidi" w:hAnsiTheme="majorBidi" w:cstheme="majorBidi"/>
          <w:sz w:val="24"/>
          <w:szCs w:val="24"/>
        </w:rPr>
        <w:t>93</w:t>
      </w:r>
      <w:proofErr w:type="gramEnd"/>
      <w:r w:rsidRPr="00D7252A">
        <w:rPr>
          <w:rStyle w:val="mixed-citation"/>
          <w:rFonts w:asciiTheme="majorBidi" w:hAnsiTheme="majorBidi" w:cstheme="majorBidi"/>
          <w:sz w:val="24"/>
          <w:szCs w:val="24"/>
        </w:rPr>
        <w:t xml:space="preserve">: 230–232. </w:t>
      </w:r>
    </w:p>
    <w:p w:rsidR="003A28AB" w:rsidRPr="00D7252A" w:rsidRDefault="003A28AB" w:rsidP="00941786">
      <w:pPr>
        <w:pStyle w:val="ListParagraph"/>
        <w:numPr>
          <w:ilvl w:val="0"/>
          <w:numId w:val="7"/>
        </w:numPr>
        <w:spacing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Pryor, JP, Fitzpatrick, JM. A new approach to the correction of penile deformity in Peyronie’s disease. J </w:t>
      </w:r>
      <w:proofErr w:type="spellStart"/>
      <w:r w:rsidRPr="00D7252A">
        <w:rPr>
          <w:rFonts w:asciiTheme="majorBidi" w:hAnsiTheme="majorBidi" w:cstheme="majorBidi"/>
          <w:sz w:val="24"/>
          <w:szCs w:val="24"/>
        </w:rPr>
        <w:t>Urol</w:t>
      </w:r>
      <w:proofErr w:type="spellEnd"/>
      <w:r w:rsidRPr="00D7252A">
        <w:rPr>
          <w:rFonts w:asciiTheme="majorBidi" w:hAnsiTheme="majorBidi" w:cstheme="majorBidi"/>
          <w:sz w:val="24"/>
          <w:szCs w:val="24"/>
        </w:rPr>
        <w:t xml:space="preserve"> 1979; 122: 622–623.</w:t>
      </w:r>
    </w:p>
    <w:p w:rsidR="003A28AB" w:rsidRPr="00D7252A" w:rsidRDefault="003A28AB" w:rsidP="00941786">
      <w:pPr>
        <w:pStyle w:val="ListParagraph"/>
        <w:numPr>
          <w:ilvl w:val="0"/>
          <w:numId w:val="7"/>
        </w:numPr>
        <w:spacing w:after="0" w:line="480" w:lineRule="auto"/>
        <w:jc w:val="both"/>
        <w:rPr>
          <w:rStyle w:val="mixed-citation"/>
          <w:rFonts w:asciiTheme="majorBidi" w:eastAsia="Times New Roman" w:hAnsiTheme="majorBidi" w:cstheme="majorBidi"/>
          <w:sz w:val="24"/>
          <w:szCs w:val="24"/>
        </w:rPr>
      </w:pPr>
      <w:proofErr w:type="spellStart"/>
      <w:r w:rsidRPr="00D7252A">
        <w:rPr>
          <w:rStyle w:val="mixed-citation"/>
          <w:rFonts w:asciiTheme="majorBidi" w:hAnsiTheme="majorBidi" w:cstheme="majorBidi"/>
          <w:sz w:val="24"/>
          <w:szCs w:val="24"/>
        </w:rPr>
        <w:t>Yachia</w:t>
      </w:r>
      <w:proofErr w:type="spellEnd"/>
      <w:r w:rsidRPr="00D7252A">
        <w:rPr>
          <w:rStyle w:val="mixed-citation"/>
          <w:rFonts w:asciiTheme="majorBidi" w:hAnsiTheme="majorBidi" w:cstheme="majorBidi"/>
          <w:sz w:val="24"/>
          <w:szCs w:val="24"/>
        </w:rPr>
        <w:t xml:space="preserve">, D. </w:t>
      </w:r>
      <w:r w:rsidRPr="00D7252A">
        <w:rPr>
          <w:rStyle w:val="ref-title"/>
          <w:rFonts w:asciiTheme="majorBidi" w:hAnsiTheme="majorBidi" w:cstheme="majorBidi"/>
          <w:sz w:val="24"/>
          <w:szCs w:val="24"/>
        </w:rPr>
        <w:t>Modified corporoplasty for the treatment of penile curvature</w:t>
      </w:r>
      <w:r w:rsidRPr="00D7252A">
        <w:rPr>
          <w:rStyle w:val="mixed-citation"/>
          <w:rFonts w:asciiTheme="majorBidi" w:hAnsiTheme="majorBidi" w:cstheme="majorBidi"/>
          <w:sz w:val="24"/>
          <w:szCs w:val="24"/>
        </w:rPr>
        <w:t xml:space="preserve">. </w:t>
      </w:r>
      <w:r w:rsidRPr="00D7252A">
        <w:rPr>
          <w:rStyle w:val="ref-journal"/>
          <w:rFonts w:asciiTheme="majorBidi" w:hAnsiTheme="majorBidi" w:cstheme="majorBidi"/>
          <w:sz w:val="24"/>
          <w:szCs w:val="24"/>
        </w:rPr>
        <w:t>J Urol</w:t>
      </w:r>
      <w:r w:rsidRPr="00D7252A">
        <w:rPr>
          <w:rStyle w:val="mixed-citation"/>
          <w:rFonts w:asciiTheme="majorBidi" w:hAnsiTheme="majorBidi" w:cstheme="majorBidi"/>
          <w:sz w:val="24"/>
          <w:szCs w:val="24"/>
        </w:rPr>
        <w:t>1990</w:t>
      </w:r>
      <w:proofErr w:type="gramStart"/>
      <w:r w:rsidRPr="00D7252A">
        <w:rPr>
          <w:rStyle w:val="mixed-citation"/>
          <w:rFonts w:asciiTheme="majorBidi" w:hAnsiTheme="majorBidi" w:cstheme="majorBidi"/>
          <w:sz w:val="24"/>
          <w:szCs w:val="24"/>
        </w:rPr>
        <w:t>;</w:t>
      </w:r>
      <w:r w:rsidRPr="00D7252A">
        <w:rPr>
          <w:rStyle w:val="ref-vol"/>
          <w:rFonts w:asciiTheme="majorBidi" w:hAnsiTheme="majorBidi" w:cstheme="majorBidi"/>
          <w:sz w:val="24"/>
          <w:szCs w:val="24"/>
        </w:rPr>
        <w:t>143</w:t>
      </w:r>
      <w:proofErr w:type="gramEnd"/>
      <w:r w:rsidRPr="00D7252A">
        <w:rPr>
          <w:rStyle w:val="mixed-citation"/>
          <w:rFonts w:asciiTheme="majorBidi" w:hAnsiTheme="majorBidi" w:cstheme="majorBidi"/>
          <w:sz w:val="24"/>
          <w:szCs w:val="24"/>
        </w:rPr>
        <w:t>: 80–82.</w:t>
      </w:r>
    </w:p>
    <w:p w:rsidR="003A28AB" w:rsidRPr="00D7252A" w:rsidRDefault="003A28AB" w:rsidP="00941786">
      <w:pPr>
        <w:pStyle w:val="ListParagraph"/>
        <w:numPr>
          <w:ilvl w:val="0"/>
          <w:numId w:val="7"/>
        </w:numPr>
        <w:spacing w:line="480" w:lineRule="auto"/>
        <w:jc w:val="both"/>
        <w:rPr>
          <w:rStyle w:val="mixed-citation"/>
          <w:rFonts w:asciiTheme="majorBidi" w:hAnsiTheme="majorBidi" w:cstheme="majorBidi"/>
          <w:sz w:val="24"/>
          <w:szCs w:val="24"/>
        </w:rPr>
      </w:pPr>
      <w:proofErr w:type="spellStart"/>
      <w:r w:rsidRPr="00D7252A">
        <w:rPr>
          <w:rFonts w:asciiTheme="majorBidi" w:hAnsiTheme="majorBidi" w:cstheme="majorBidi"/>
          <w:sz w:val="24"/>
          <w:szCs w:val="24"/>
        </w:rPr>
        <w:t>Essed</w:t>
      </w:r>
      <w:proofErr w:type="spellEnd"/>
      <w:r w:rsidRPr="00D7252A">
        <w:rPr>
          <w:rFonts w:asciiTheme="majorBidi" w:hAnsiTheme="majorBidi" w:cstheme="majorBidi"/>
          <w:sz w:val="24"/>
          <w:szCs w:val="24"/>
        </w:rPr>
        <w:t>, E, Schroeder, FH. (1985):</w:t>
      </w:r>
      <w:r w:rsidRPr="00D7252A">
        <w:rPr>
          <w:rFonts w:asciiTheme="majorBidi" w:eastAsia="Times New Roman" w:hAnsiTheme="majorBidi" w:cstheme="majorBidi"/>
          <w:sz w:val="24"/>
          <w:szCs w:val="24"/>
        </w:rPr>
        <w:t xml:space="preserve"> New surgical treatment for Peyronie‘s disease. Urology 1985</w:t>
      </w:r>
      <w:proofErr w:type="gramStart"/>
      <w:r w:rsidRPr="00D7252A">
        <w:rPr>
          <w:rFonts w:asciiTheme="majorBidi" w:eastAsia="Times New Roman" w:hAnsiTheme="majorBidi" w:cstheme="majorBidi"/>
          <w:sz w:val="24"/>
          <w:szCs w:val="24"/>
        </w:rPr>
        <w:t>;25:582</w:t>
      </w:r>
      <w:proofErr w:type="gramEnd"/>
      <w:r w:rsidRPr="00D7252A">
        <w:rPr>
          <w:rFonts w:asciiTheme="majorBidi" w:eastAsia="Times New Roman" w:hAnsiTheme="majorBidi" w:cstheme="majorBidi"/>
          <w:sz w:val="24"/>
          <w:szCs w:val="24"/>
        </w:rPr>
        <w:t xml:space="preserve">–587. </w:t>
      </w:r>
    </w:p>
    <w:p w:rsidR="003A28AB" w:rsidRPr="00D7252A" w:rsidRDefault="003A28AB" w:rsidP="00941786">
      <w:pPr>
        <w:pStyle w:val="ListParagraph"/>
        <w:numPr>
          <w:ilvl w:val="0"/>
          <w:numId w:val="7"/>
        </w:numPr>
        <w:spacing w:line="480" w:lineRule="auto"/>
        <w:jc w:val="both"/>
        <w:rPr>
          <w:rStyle w:val="mixed-citation"/>
          <w:rFonts w:asciiTheme="majorBidi" w:hAnsiTheme="majorBidi" w:cstheme="majorBidi"/>
          <w:sz w:val="24"/>
          <w:szCs w:val="24"/>
        </w:rPr>
      </w:pPr>
      <w:proofErr w:type="spellStart"/>
      <w:r w:rsidRPr="00D7252A">
        <w:rPr>
          <w:rStyle w:val="mixed-citation"/>
          <w:rFonts w:asciiTheme="majorBidi" w:hAnsiTheme="majorBidi" w:cstheme="majorBidi"/>
          <w:sz w:val="24"/>
          <w:szCs w:val="24"/>
        </w:rPr>
        <w:lastRenderedPageBreak/>
        <w:t>Gholami</w:t>
      </w:r>
      <w:proofErr w:type="spellEnd"/>
      <w:r w:rsidRPr="00D7252A">
        <w:rPr>
          <w:rStyle w:val="mixed-citation"/>
          <w:rFonts w:asciiTheme="majorBidi" w:hAnsiTheme="majorBidi" w:cstheme="majorBidi"/>
          <w:sz w:val="24"/>
          <w:szCs w:val="24"/>
        </w:rPr>
        <w:t xml:space="preserve">, SS., </w:t>
      </w:r>
      <w:proofErr w:type="spellStart"/>
      <w:r w:rsidRPr="00D7252A">
        <w:rPr>
          <w:rStyle w:val="mixed-citation"/>
          <w:rFonts w:asciiTheme="majorBidi" w:hAnsiTheme="majorBidi" w:cstheme="majorBidi"/>
          <w:sz w:val="24"/>
          <w:szCs w:val="24"/>
        </w:rPr>
        <w:t>Lue</w:t>
      </w:r>
      <w:proofErr w:type="spellEnd"/>
      <w:r w:rsidRPr="00D7252A">
        <w:rPr>
          <w:rStyle w:val="mixed-citation"/>
          <w:rFonts w:asciiTheme="majorBidi" w:hAnsiTheme="majorBidi" w:cstheme="majorBidi"/>
          <w:sz w:val="24"/>
          <w:szCs w:val="24"/>
        </w:rPr>
        <w:t xml:space="preserve">, TF. </w:t>
      </w:r>
      <w:r w:rsidRPr="00D7252A">
        <w:rPr>
          <w:rStyle w:val="ref-title"/>
          <w:rFonts w:asciiTheme="majorBidi" w:hAnsiTheme="majorBidi" w:cstheme="majorBidi"/>
          <w:sz w:val="24"/>
          <w:szCs w:val="24"/>
        </w:rPr>
        <w:t>Correction of penile curvature using the 16-dot plication technique: a review of 132 patients</w:t>
      </w:r>
      <w:r w:rsidRPr="00D7252A">
        <w:rPr>
          <w:rStyle w:val="mixed-citation"/>
          <w:rFonts w:asciiTheme="majorBidi" w:hAnsiTheme="majorBidi" w:cstheme="majorBidi"/>
          <w:sz w:val="24"/>
          <w:szCs w:val="24"/>
        </w:rPr>
        <w:t xml:space="preserve">. </w:t>
      </w:r>
      <w:r w:rsidRPr="00D7252A">
        <w:rPr>
          <w:rStyle w:val="ref-journal"/>
          <w:rFonts w:asciiTheme="majorBidi" w:hAnsiTheme="majorBidi" w:cstheme="majorBidi"/>
          <w:sz w:val="24"/>
          <w:szCs w:val="24"/>
        </w:rPr>
        <w:t>J Urol</w:t>
      </w:r>
      <w:r w:rsidRPr="00D7252A">
        <w:rPr>
          <w:rStyle w:val="mixed-citation"/>
          <w:rFonts w:asciiTheme="majorBidi" w:hAnsiTheme="majorBidi" w:cstheme="majorBidi"/>
          <w:sz w:val="24"/>
          <w:szCs w:val="24"/>
        </w:rPr>
        <w:t xml:space="preserve">2002; </w:t>
      </w:r>
      <w:r w:rsidRPr="00D7252A">
        <w:rPr>
          <w:rStyle w:val="ref-vol"/>
          <w:rFonts w:asciiTheme="majorBidi" w:hAnsiTheme="majorBidi" w:cstheme="majorBidi"/>
          <w:sz w:val="24"/>
          <w:szCs w:val="24"/>
        </w:rPr>
        <w:t>167</w:t>
      </w:r>
      <w:r w:rsidRPr="00D7252A">
        <w:rPr>
          <w:rStyle w:val="mixed-citation"/>
          <w:rFonts w:asciiTheme="majorBidi" w:hAnsiTheme="majorBidi" w:cstheme="majorBidi"/>
          <w:sz w:val="24"/>
          <w:szCs w:val="24"/>
        </w:rPr>
        <w:t xml:space="preserve">: 2066–2069. </w:t>
      </w:r>
    </w:p>
    <w:p w:rsidR="003A28AB" w:rsidRPr="00D7252A" w:rsidRDefault="003A28AB" w:rsidP="00941786">
      <w:pPr>
        <w:pStyle w:val="ListParagraph"/>
        <w:numPr>
          <w:ilvl w:val="0"/>
          <w:numId w:val="7"/>
        </w:numPr>
        <w:spacing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Rosen RC, </w:t>
      </w:r>
      <w:proofErr w:type="spellStart"/>
      <w:r w:rsidRPr="00D7252A">
        <w:rPr>
          <w:rFonts w:asciiTheme="majorBidi" w:hAnsiTheme="majorBidi" w:cstheme="majorBidi"/>
          <w:sz w:val="24"/>
          <w:szCs w:val="24"/>
        </w:rPr>
        <w:t>Cappelleri</w:t>
      </w:r>
      <w:proofErr w:type="spellEnd"/>
      <w:r w:rsidRPr="00D7252A">
        <w:rPr>
          <w:rFonts w:asciiTheme="majorBidi" w:hAnsiTheme="majorBidi" w:cstheme="majorBidi"/>
          <w:sz w:val="24"/>
          <w:szCs w:val="24"/>
        </w:rPr>
        <w:t xml:space="preserve"> JC, Smith MD, </w:t>
      </w:r>
      <w:proofErr w:type="spellStart"/>
      <w:r w:rsidRPr="00D7252A">
        <w:rPr>
          <w:rFonts w:asciiTheme="majorBidi" w:hAnsiTheme="majorBidi" w:cstheme="majorBidi"/>
          <w:sz w:val="24"/>
          <w:szCs w:val="24"/>
        </w:rPr>
        <w:t>Lipsky</w:t>
      </w:r>
      <w:proofErr w:type="spellEnd"/>
      <w:r w:rsidRPr="00D7252A">
        <w:rPr>
          <w:rFonts w:asciiTheme="majorBidi" w:hAnsiTheme="majorBidi" w:cstheme="majorBidi"/>
          <w:sz w:val="24"/>
          <w:szCs w:val="24"/>
        </w:rPr>
        <w:t xml:space="preserve"> J and </w:t>
      </w:r>
      <w:proofErr w:type="spellStart"/>
      <w:r w:rsidRPr="00D7252A">
        <w:rPr>
          <w:rFonts w:asciiTheme="majorBidi" w:hAnsiTheme="majorBidi" w:cstheme="majorBidi"/>
          <w:sz w:val="24"/>
          <w:szCs w:val="24"/>
        </w:rPr>
        <w:t>PenÄ</w:t>
      </w:r>
      <w:proofErr w:type="spellEnd"/>
      <w:r w:rsidRPr="00D7252A">
        <w:rPr>
          <w:rFonts w:asciiTheme="majorBidi" w:hAnsiTheme="majorBidi" w:cstheme="majorBidi"/>
          <w:sz w:val="24"/>
          <w:szCs w:val="24"/>
        </w:rPr>
        <w:t xml:space="preserve"> BM.  Development and evaluation of an abridged, 5-item version of the International Index of Erectile Function (IIEF-5) as a diagnostic tool for erectile dysfunction. International Journal of Impotence Research 1999; 11: 319-326</w:t>
      </w:r>
    </w:p>
    <w:p w:rsidR="003A28AB" w:rsidRPr="00D7252A" w:rsidRDefault="003A28AB" w:rsidP="00941786">
      <w:pPr>
        <w:pStyle w:val="ListParagraph"/>
        <w:numPr>
          <w:ilvl w:val="0"/>
          <w:numId w:val="7"/>
        </w:numPr>
        <w:spacing w:after="0"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Van Ahlen, H., and </w:t>
      </w:r>
      <w:proofErr w:type="spellStart"/>
      <w:r w:rsidRPr="00D7252A">
        <w:rPr>
          <w:rFonts w:asciiTheme="majorBidi" w:hAnsiTheme="majorBidi" w:cstheme="majorBidi"/>
          <w:sz w:val="24"/>
          <w:szCs w:val="24"/>
        </w:rPr>
        <w:t>Hertle</w:t>
      </w:r>
      <w:proofErr w:type="spellEnd"/>
      <w:r w:rsidRPr="00D7252A">
        <w:rPr>
          <w:rFonts w:asciiTheme="majorBidi" w:hAnsiTheme="majorBidi" w:cstheme="majorBidi"/>
          <w:sz w:val="24"/>
          <w:szCs w:val="24"/>
        </w:rPr>
        <w:t xml:space="preserve">, L. 1997. Disorders in sperm disposition. In Andrology: Male reproductive health and dysfunction, edited by E. </w:t>
      </w:r>
      <w:proofErr w:type="spellStart"/>
      <w:r w:rsidRPr="00D7252A">
        <w:rPr>
          <w:rFonts w:asciiTheme="majorBidi" w:hAnsiTheme="majorBidi" w:cstheme="majorBidi"/>
          <w:sz w:val="24"/>
          <w:szCs w:val="24"/>
        </w:rPr>
        <w:t>Nieschlag</w:t>
      </w:r>
      <w:proofErr w:type="spellEnd"/>
      <w:r w:rsidRPr="00D7252A">
        <w:rPr>
          <w:rFonts w:asciiTheme="majorBidi" w:hAnsiTheme="majorBidi" w:cstheme="majorBidi"/>
          <w:sz w:val="24"/>
          <w:szCs w:val="24"/>
        </w:rPr>
        <w:t xml:space="preserve"> and H. M. </w:t>
      </w:r>
      <w:proofErr w:type="spellStart"/>
      <w:r w:rsidRPr="00D7252A">
        <w:rPr>
          <w:rFonts w:asciiTheme="majorBidi" w:hAnsiTheme="majorBidi" w:cstheme="majorBidi"/>
          <w:sz w:val="24"/>
          <w:szCs w:val="24"/>
        </w:rPr>
        <w:t>Behre</w:t>
      </w:r>
      <w:proofErr w:type="spellEnd"/>
      <w:r w:rsidRPr="00D7252A">
        <w:rPr>
          <w:rFonts w:asciiTheme="majorBidi" w:hAnsiTheme="majorBidi" w:cstheme="majorBidi"/>
          <w:sz w:val="24"/>
          <w:szCs w:val="24"/>
        </w:rPr>
        <w:t>. Heidelberg: Springer-Verlag175-204.</w:t>
      </w:r>
    </w:p>
    <w:p w:rsidR="003A28AB" w:rsidRPr="00D7252A" w:rsidRDefault="00344A69" w:rsidP="00941786">
      <w:pPr>
        <w:pStyle w:val="ListParagraph"/>
        <w:numPr>
          <w:ilvl w:val="0"/>
          <w:numId w:val="7"/>
        </w:numPr>
        <w:spacing w:after="0" w:line="480" w:lineRule="auto"/>
        <w:jc w:val="both"/>
        <w:rPr>
          <w:rFonts w:asciiTheme="majorBidi" w:eastAsia="Times New Roman" w:hAnsiTheme="majorBidi" w:cstheme="majorBidi"/>
          <w:sz w:val="24"/>
          <w:szCs w:val="24"/>
        </w:rPr>
      </w:pPr>
      <w:hyperlink r:id="rId8" w:history="1">
        <w:proofErr w:type="spellStart"/>
        <w:r w:rsidR="003A28AB" w:rsidRPr="00D7252A">
          <w:rPr>
            <w:rFonts w:asciiTheme="majorBidi" w:eastAsia="Times New Roman" w:hAnsiTheme="majorBidi" w:cstheme="majorBidi"/>
            <w:sz w:val="24"/>
            <w:szCs w:val="24"/>
          </w:rPr>
          <w:t>Wojciech</w:t>
        </w:r>
        <w:proofErr w:type="spellEnd"/>
        <w:r w:rsidR="003A28AB" w:rsidRPr="00D7252A">
          <w:rPr>
            <w:rFonts w:asciiTheme="majorBidi" w:eastAsia="Times New Roman" w:hAnsiTheme="majorBidi" w:cstheme="majorBidi"/>
            <w:sz w:val="24"/>
            <w:szCs w:val="24"/>
          </w:rPr>
          <w:t xml:space="preserve"> </w:t>
        </w:r>
        <w:proofErr w:type="spellStart"/>
        <w:r w:rsidR="003A28AB" w:rsidRPr="00D7252A">
          <w:rPr>
            <w:rFonts w:asciiTheme="majorBidi" w:eastAsia="Times New Roman" w:hAnsiTheme="majorBidi" w:cstheme="majorBidi"/>
            <w:sz w:val="24"/>
            <w:szCs w:val="24"/>
          </w:rPr>
          <w:t>Perdzyński</w:t>
        </w:r>
        <w:proofErr w:type="spellEnd"/>
      </w:hyperlink>
      <w:r w:rsidR="003A28AB" w:rsidRPr="00D7252A">
        <w:rPr>
          <w:rFonts w:asciiTheme="majorBidi" w:eastAsia="Times New Roman" w:hAnsiTheme="majorBidi" w:cstheme="majorBidi"/>
          <w:sz w:val="24"/>
          <w:szCs w:val="24"/>
        </w:rPr>
        <w:t xml:space="preserve"> and </w:t>
      </w:r>
      <w:hyperlink r:id="rId9" w:history="1">
        <w:proofErr w:type="spellStart"/>
        <w:r w:rsidR="003A28AB" w:rsidRPr="00D7252A">
          <w:rPr>
            <w:rFonts w:asciiTheme="majorBidi" w:eastAsia="Times New Roman" w:hAnsiTheme="majorBidi" w:cstheme="majorBidi"/>
            <w:sz w:val="24"/>
            <w:szCs w:val="24"/>
          </w:rPr>
          <w:t>Marek</w:t>
        </w:r>
        <w:proofErr w:type="spellEnd"/>
        <w:r w:rsidR="003A28AB" w:rsidRPr="00D7252A">
          <w:rPr>
            <w:rFonts w:asciiTheme="majorBidi" w:eastAsia="Times New Roman" w:hAnsiTheme="majorBidi" w:cstheme="majorBidi"/>
            <w:sz w:val="24"/>
            <w:szCs w:val="24"/>
          </w:rPr>
          <w:t xml:space="preserve"> </w:t>
        </w:r>
        <w:proofErr w:type="spellStart"/>
        <w:r w:rsidR="003A28AB" w:rsidRPr="00D7252A">
          <w:rPr>
            <w:rFonts w:asciiTheme="majorBidi" w:eastAsia="Times New Roman" w:hAnsiTheme="majorBidi" w:cstheme="majorBidi"/>
            <w:sz w:val="24"/>
            <w:szCs w:val="24"/>
          </w:rPr>
          <w:t>Adamek</w:t>
        </w:r>
        <w:proofErr w:type="spellEnd"/>
      </w:hyperlink>
      <w:r w:rsidR="003A28AB" w:rsidRPr="00D7252A">
        <w:rPr>
          <w:rFonts w:asciiTheme="majorBidi" w:eastAsia="Times New Roman" w:hAnsiTheme="majorBidi" w:cstheme="majorBidi"/>
          <w:sz w:val="24"/>
          <w:szCs w:val="24"/>
        </w:rPr>
        <w:t xml:space="preserve"> (2015).</w:t>
      </w:r>
      <w:r w:rsidR="003A28AB" w:rsidRPr="00D7252A">
        <w:rPr>
          <w:rFonts w:asciiTheme="majorBidi" w:eastAsia="Times New Roman" w:hAnsiTheme="majorBidi" w:cstheme="majorBidi"/>
          <w:sz w:val="24"/>
          <w:szCs w:val="24"/>
          <w:lang w:val="en"/>
        </w:rPr>
        <w:t xml:space="preserve"> A new corporoplasty based on stratified structure of tunica albuginea for the treatment of congenital penile curvature – long–term results. </w:t>
      </w:r>
      <w:r w:rsidR="003A28AB" w:rsidRPr="00D7252A">
        <w:rPr>
          <w:rFonts w:asciiTheme="majorBidi" w:eastAsia="Times New Roman" w:hAnsiTheme="majorBidi" w:cstheme="majorBidi"/>
          <w:sz w:val="24"/>
          <w:szCs w:val="24"/>
        </w:rPr>
        <w:t xml:space="preserve">Cent European J Urol. 2015; 68(1): 102–108.  Published online 2015 Mar 13. </w:t>
      </w:r>
      <w:proofErr w:type="spellStart"/>
      <w:proofErr w:type="gramStart"/>
      <w:r w:rsidR="003A28AB" w:rsidRPr="00D7252A">
        <w:rPr>
          <w:rFonts w:asciiTheme="majorBidi" w:eastAsia="Times New Roman" w:hAnsiTheme="majorBidi" w:cstheme="majorBidi"/>
          <w:sz w:val="24"/>
          <w:szCs w:val="24"/>
        </w:rPr>
        <w:t>doi</w:t>
      </w:r>
      <w:proofErr w:type="spellEnd"/>
      <w:proofErr w:type="gramEnd"/>
      <w:r w:rsidR="003A28AB" w:rsidRPr="00D7252A">
        <w:rPr>
          <w:rFonts w:asciiTheme="majorBidi" w:eastAsia="Times New Roman" w:hAnsiTheme="majorBidi" w:cstheme="majorBidi"/>
          <w:sz w:val="24"/>
          <w:szCs w:val="24"/>
        </w:rPr>
        <w:t xml:space="preserve">:  </w:t>
      </w:r>
      <w:hyperlink r:id="rId10" w:tgtFrame="pmc_ext" w:history="1">
        <w:r w:rsidR="003A28AB" w:rsidRPr="00D7252A">
          <w:rPr>
            <w:rFonts w:asciiTheme="majorBidi" w:eastAsia="Times New Roman" w:hAnsiTheme="majorBidi" w:cstheme="majorBidi"/>
            <w:sz w:val="24"/>
            <w:szCs w:val="24"/>
          </w:rPr>
          <w:t>10.5173/ceju.2015.01.496</w:t>
        </w:r>
      </w:hyperlink>
      <w:r w:rsidR="003A28AB" w:rsidRPr="00D7252A">
        <w:rPr>
          <w:rFonts w:asciiTheme="majorBidi" w:eastAsia="Times New Roman" w:hAnsiTheme="majorBidi" w:cstheme="majorBidi"/>
          <w:sz w:val="24"/>
          <w:szCs w:val="24"/>
        </w:rPr>
        <w:t xml:space="preserve"> PMCID: PMC4408394. </w:t>
      </w:r>
    </w:p>
    <w:p w:rsidR="003A28AB" w:rsidRPr="00D7252A" w:rsidRDefault="003A28AB" w:rsidP="00941786">
      <w:pPr>
        <w:numPr>
          <w:ilvl w:val="0"/>
          <w:numId w:val="7"/>
        </w:numPr>
        <w:spacing w:before="100" w:beforeAutospacing="1" w:after="100" w:afterAutospacing="1"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Leonardo C., De </w:t>
      </w:r>
      <w:proofErr w:type="spellStart"/>
      <w:r w:rsidRPr="00D7252A">
        <w:rPr>
          <w:rFonts w:asciiTheme="majorBidi" w:hAnsiTheme="majorBidi" w:cstheme="majorBidi"/>
          <w:sz w:val="24"/>
          <w:szCs w:val="24"/>
        </w:rPr>
        <w:t>Nunzio</w:t>
      </w:r>
      <w:proofErr w:type="spellEnd"/>
      <w:r w:rsidRPr="00D7252A">
        <w:rPr>
          <w:rFonts w:asciiTheme="majorBidi" w:hAnsiTheme="majorBidi" w:cstheme="majorBidi"/>
          <w:sz w:val="24"/>
          <w:szCs w:val="24"/>
        </w:rPr>
        <w:t xml:space="preserve"> C., </w:t>
      </w:r>
      <w:proofErr w:type="spellStart"/>
      <w:r w:rsidRPr="00D7252A">
        <w:rPr>
          <w:rFonts w:asciiTheme="majorBidi" w:hAnsiTheme="majorBidi" w:cstheme="majorBidi"/>
          <w:sz w:val="24"/>
          <w:szCs w:val="24"/>
        </w:rPr>
        <w:t>Michetti</w:t>
      </w:r>
      <w:proofErr w:type="spellEnd"/>
      <w:r w:rsidRPr="00D7252A">
        <w:rPr>
          <w:rFonts w:asciiTheme="majorBidi" w:hAnsiTheme="majorBidi" w:cstheme="majorBidi"/>
          <w:sz w:val="24"/>
          <w:szCs w:val="24"/>
        </w:rPr>
        <w:t xml:space="preserve"> P., </w:t>
      </w:r>
      <w:proofErr w:type="spellStart"/>
      <w:r w:rsidRPr="00D7252A">
        <w:rPr>
          <w:rFonts w:asciiTheme="majorBidi" w:hAnsiTheme="majorBidi" w:cstheme="majorBidi"/>
          <w:sz w:val="24"/>
          <w:szCs w:val="24"/>
        </w:rPr>
        <w:t>Tartaglia</w:t>
      </w:r>
      <w:proofErr w:type="spellEnd"/>
      <w:r w:rsidRPr="00D7252A">
        <w:rPr>
          <w:rFonts w:asciiTheme="majorBidi" w:hAnsiTheme="majorBidi" w:cstheme="majorBidi"/>
          <w:sz w:val="24"/>
          <w:szCs w:val="24"/>
        </w:rPr>
        <w:t xml:space="preserve"> N., </w:t>
      </w:r>
      <w:proofErr w:type="spellStart"/>
      <w:r w:rsidRPr="00D7252A">
        <w:rPr>
          <w:rFonts w:asciiTheme="majorBidi" w:hAnsiTheme="majorBidi" w:cstheme="majorBidi"/>
          <w:sz w:val="24"/>
          <w:szCs w:val="24"/>
        </w:rPr>
        <w:t>Tubaro</w:t>
      </w:r>
      <w:proofErr w:type="spellEnd"/>
      <w:r w:rsidRPr="00D7252A">
        <w:rPr>
          <w:rFonts w:asciiTheme="majorBidi" w:hAnsiTheme="majorBidi" w:cstheme="majorBidi"/>
          <w:sz w:val="24"/>
          <w:szCs w:val="24"/>
        </w:rPr>
        <w:t xml:space="preserve"> A., De </w:t>
      </w:r>
      <w:proofErr w:type="spellStart"/>
      <w:r w:rsidRPr="00D7252A">
        <w:rPr>
          <w:rFonts w:asciiTheme="majorBidi" w:hAnsiTheme="majorBidi" w:cstheme="majorBidi"/>
          <w:sz w:val="24"/>
          <w:szCs w:val="24"/>
        </w:rPr>
        <w:t>Dominicis</w:t>
      </w:r>
      <w:proofErr w:type="spellEnd"/>
      <w:r w:rsidRPr="00D7252A">
        <w:rPr>
          <w:rFonts w:asciiTheme="majorBidi" w:hAnsiTheme="majorBidi" w:cstheme="majorBidi"/>
          <w:sz w:val="24"/>
          <w:szCs w:val="24"/>
        </w:rPr>
        <w:t xml:space="preserve"> C., et al. (2012) Plication corporoplasty versus Nesbit operation for the correction of congenital penile curvature. A long-term follow-up. </w:t>
      </w:r>
      <w:proofErr w:type="spellStart"/>
      <w:r w:rsidRPr="00D7252A">
        <w:rPr>
          <w:rFonts w:asciiTheme="majorBidi" w:hAnsiTheme="majorBidi" w:cstheme="majorBidi"/>
          <w:sz w:val="24"/>
          <w:szCs w:val="24"/>
        </w:rPr>
        <w:t>Int</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Urol</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Nephrol</w:t>
      </w:r>
      <w:proofErr w:type="spellEnd"/>
      <w:r w:rsidRPr="00D7252A">
        <w:rPr>
          <w:rFonts w:asciiTheme="majorBidi" w:hAnsiTheme="majorBidi" w:cstheme="majorBidi"/>
          <w:sz w:val="24"/>
          <w:szCs w:val="24"/>
        </w:rPr>
        <w:t xml:space="preserve"> 44: 55–60. </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rPr>
      </w:pPr>
      <w:proofErr w:type="spellStart"/>
      <w:r w:rsidRPr="00D7252A">
        <w:rPr>
          <w:rFonts w:asciiTheme="majorBidi" w:eastAsia="Times New Roman" w:hAnsiTheme="majorBidi" w:cstheme="majorBidi"/>
          <w:sz w:val="24"/>
          <w:szCs w:val="24"/>
        </w:rPr>
        <w:t>Nyirády</w:t>
      </w:r>
      <w:proofErr w:type="spellEnd"/>
      <w:r w:rsidRPr="00D7252A">
        <w:rPr>
          <w:rFonts w:asciiTheme="majorBidi" w:eastAsia="Times New Roman" w:hAnsiTheme="majorBidi" w:cstheme="majorBidi"/>
          <w:sz w:val="24"/>
          <w:szCs w:val="24"/>
        </w:rPr>
        <w:t xml:space="preserve"> P, </w:t>
      </w:r>
      <w:proofErr w:type="spellStart"/>
      <w:r w:rsidRPr="00D7252A">
        <w:rPr>
          <w:rFonts w:asciiTheme="majorBidi" w:eastAsia="Times New Roman" w:hAnsiTheme="majorBidi" w:cstheme="majorBidi"/>
          <w:sz w:val="24"/>
          <w:szCs w:val="24"/>
        </w:rPr>
        <w:t>Kelemen</w:t>
      </w:r>
      <w:proofErr w:type="spellEnd"/>
      <w:r w:rsidRPr="00D7252A">
        <w:rPr>
          <w:rFonts w:asciiTheme="majorBidi" w:eastAsia="Times New Roman" w:hAnsiTheme="majorBidi" w:cstheme="majorBidi"/>
          <w:sz w:val="24"/>
          <w:szCs w:val="24"/>
        </w:rPr>
        <w:t xml:space="preserve"> Z, </w:t>
      </w:r>
      <w:proofErr w:type="spellStart"/>
      <w:r w:rsidRPr="00D7252A">
        <w:rPr>
          <w:rFonts w:asciiTheme="majorBidi" w:eastAsia="Times New Roman" w:hAnsiTheme="majorBidi" w:cstheme="majorBidi"/>
          <w:sz w:val="24"/>
          <w:szCs w:val="24"/>
        </w:rPr>
        <w:t>Bánfi</w:t>
      </w:r>
      <w:proofErr w:type="spellEnd"/>
      <w:r w:rsidRPr="00D7252A">
        <w:rPr>
          <w:rFonts w:asciiTheme="majorBidi" w:eastAsia="Times New Roman" w:hAnsiTheme="majorBidi" w:cstheme="majorBidi"/>
          <w:sz w:val="24"/>
          <w:szCs w:val="24"/>
        </w:rPr>
        <w:t xml:space="preserve"> G, </w:t>
      </w:r>
      <w:proofErr w:type="spellStart"/>
      <w:r w:rsidRPr="00D7252A">
        <w:rPr>
          <w:rFonts w:asciiTheme="majorBidi" w:eastAsia="Times New Roman" w:hAnsiTheme="majorBidi" w:cstheme="majorBidi"/>
          <w:sz w:val="24"/>
          <w:szCs w:val="24"/>
        </w:rPr>
        <w:t>Rusz</w:t>
      </w:r>
      <w:proofErr w:type="spellEnd"/>
      <w:r w:rsidRPr="00D7252A">
        <w:rPr>
          <w:rFonts w:asciiTheme="majorBidi" w:eastAsia="Times New Roman" w:hAnsiTheme="majorBidi" w:cstheme="majorBidi"/>
          <w:sz w:val="24"/>
          <w:szCs w:val="24"/>
        </w:rPr>
        <w:t xml:space="preserve"> A, </w:t>
      </w:r>
      <w:proofErr w:type="spellStart"/>
      <w:r w:rsidRPr="00D7252A">
        <w:rPr>
          <w:rFonts w:asciiTheme="majorBidi" w:eastAsia="Times New Roman" w:hAnsiTheme="majorBidi" w:cstheme="majorBidi"/>
          <w:sz w:val="24"/>
          <w:szCs w:val="24"/>
        </w:rPr>
        <w:t>Majoros</w:t>
      </w:r>
      <w:proofErr w:type="spellEnd"/>
      <w:r w:rsidRPr="00D7252A">
        <w:rPr>
          <w:rFonts w:asciiTheme="majorBidi" w:eastAsia="Times New Roman" w:hAnsiTheme="majorBidi" w:cstheme="majorBidi"/>
          <w:sz w:val="24"/>
          <w:szCs w:val="24"/>
        </w:rPr>
        <w:t xml:space="preserve"> A, </w:t>
      </w:r>
      <w:proofErr w:type="spellStart"/>
      <w:r w:rsidRPr="00D7252A">
        <w:rPr>
          <w:rFonts w:asciiTheme="majorBidi" w:eastAsia="Times New Roman" w:hAnsiTheme="majorBidi" w:cstheme="majorBidi"/>
          <w:sz w:val="24"/>
          <w:szCs w:val="24"/>
        </w:rPr>
        <w:t>Romics</w:t>
      </w:r>
      <w:proofErr w:type="spellEnd"/>
      <w:r w:rsidRPr="00D7252A">
        <w:rPr>
          <w:rFonts w:asciiTheme="majorBidi" w:eastAsia="Times New Roman" w:hAnsiTheme="majorBidi" w:cstheme="majorBidi"/>
          <w:sz w:val="24"/>
          <w:szCs w:val="24"/>
        </w:rPr>
        <w:t xml:space="preserve"> I. Management of congenital penile curvature. J </w:t>
      </w:r>
      <w:proofErr w:type="spellStart"/>
      <w:r w:rsidRPr="00D7252A">
        <w:rPr>
          <w:rFonts w:asciiTheme="majorBidi" w:eastAsia="Times New Roman" w:hAnsiTheme="majorBidi" w:cstheme="majorBidi"/>
          <w:sz w:val="24"/>
          <w:szCs w:val="24"/>
        </w:rPr>
        <w:t>Urol</w:t>
      </w:r>
      <w:proofErr w:type="spellEnd"/>
      <w:r w:rsidRPr="00D7252A">
        <w:rPr>
          <w:rFonts w:asciiTheme="majorBidi" w:eastAsia="Times New Roman" w:hAnsiTheme="majorBidi" w:cstheme="majorBidi"/>
          <w:sz w:val="24"/>
          <w:szCs w:val="24"/>
        </w:rPr>
        <w:t xml:space="preserve"> 2008</w:t>
      </w:r>
      <w:proofErr w:type="gramStart"/>
      <w:r w:rsidRPr="00D7252A">
        <w:rPr>
          <w:rFonts w:asciiTheme="majorBidi" w:eastAsia="Times New Roman" w:hAnsiTheme="majorBidi" w:cstheme="majorBidi"/>
          <w:sz w:val="24"/>
          <w:szCs w:val="24"/>
        </w:rPr>
        <w:t>;179:1495</w:t>
      </w:r>
      <w:proofErr w:type="gramEnd"/>
      <w:r w:rsidRPr="00D7252A">
        <w:rPr>
          <w:rFonts w:asciiTheme="majorBidi" w:eastAsia="Times New Roman" w:hAnsiTheme="majorBidi" w:cstheme="majorBidi"/>
          <w:sz w:val="24"/>
          <w:szCs w:val="24"/>
        </w:rPr>
        <w:t xml:space="preserve">–1498. </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rPr>
      </w:pPr>
      <w:r w:rsidRPr="00D7252A">
        <w:rPr>
          <w:rFonts w:asciiTheme="majorBidi" w:eastAsia="Times New Roman" w:hAnsiTheme="majorBidi" w:cstheme="majorBidi"/>
          <w:sz w:val="24"/>
          <w:szCs w:val="24"/>
        </w:rPr>
        <w:t xml:space="preserve">Friedrich MG, Evans D, </w:t>
      </w:r>
      <w:proofErr w:type="spellStart"/>
      <w:r w:rsidRPr="00D7252A">
        <w:rPr>
          <w:rFonts w:asciiTheme="majorBidi" w:eastAsia="Times New Roman" w:hAnsiTheme="majorBidi" w:cstheme="majorBidi"/>
          <w:sz w:val="24"/>
          <w:szCs w:val="24"/>
        </w:rPr>
        <w:t>Noldus</w:t>
      </w:r>
      <w:proofErr w:type="spellEnd"/>
      <w:r w:rsidRPr="00D7252A">
        <w:rPr>
          <w:rFonts w:asciiTheme="majorBidi" w:eastAsia="Times New Roman" w:hAnsiTheme="majorBidi" w:cstheme="majorBidi"/>
          <w:sz w:val="24"/>
          <w:szCs w:val="24"/>
        </w:rPr>
        <w:t xml:space="preserve"> J, </w:t>
      </w:r>
      <w:proofErr w:type="spellStart"/>
      <w:r w:rsidRPr="00D7252A">
        <w:rPr>
          <w:rFonts w:asciiTheme="majorBidi" w:eastAsia="Times New Roman" w:hAnsiTheme="majorBidi" w:cstheme="majorBidi"/>
          <w:sz w:val="24"/>
          <w:szCs w:val="24"/>
        </w:rPr>
        <w:t>Huland</w:t>
      </w:r>
      <w:proofErr w:type="spellEnd"/>
      <w:r w:rsidRPr="00D7252A">
        <w:rPr>
          <w:rFonts w:asciiTheme="majorBidi" w:eastAsia="Times New Roman" w:hAnsiTheme="majorBidi" w:cstheme="majorBidi"/>
          <w:sz w:val="24"/>
          <w:szCs w:val="24"/>
        </w:rPr>
        <w:t xml:space="preserve"> H. The correction of penile curvature with the </w:t>
      </w:r>
      <w:proofErr w:type="spellStart"/>
      <w:r w:rsidRPr="00D7252A">
        <w:rPr>
          <w:rFonts w:asciiTheme="majorBidi" w:eastAsia="Times New Roman" w:hAnsiTheme="majorBidi" w:cstheme="majorBidi"/>
          <w:sz w:val="24"/>
          <w:szCs w:val="24"/>
        </w:rPr>
        <w:t>Essed</w:t>
      </w:r>
      <w:proofErr w:type="spellEnd"/>
      <w:r w:rsidRPr="00D7252A">
        <w:rPr>
          <w:rFonts w:asciiTheme="majorBidi" w:eastAsia="Times New Roman" w:hAnsiTheme="majorBidi" w:cstheme="majorBidi"/>
          <w:sz w:val="24"/>
          <w:szCs w:val="24"/>
        </w:rPr>
        <w:t xml:space="preserve">–Schroeder technique: a long–term follow–up assessing functional aspects and quality of life. BJU </w:t>
      </w:r>
      <w:proofErr w:type="spellStart"/>
      <w:r w:rsidRPr="00D7252A">
        <w:rPr>
          <w:rFonts w:asciiTheme="majorBidi" w:eastAsia="Times New Roman" w:hAnsiTheme="majorBidi" w:cstheme="majorBidi"/>
          <w:sz w:val="24"/>
          <w:szCs w:val="24"/>
        </w:rPr>
        <w:t>InT</w:t>
      </w:r>
      <w:proofErr w:type="spellEnd"/>
      <w:r w:rsidRPr="00D7252A">
        <w:rPr>
          <w:rFonts w:asciiTheme="majorBidi" w:eastAsia="Times New Roman" w:hAnsiTheme="majorBidi" w:cstheme="majorBidi"/>
          <w:sz w:val="24"/>
          <w:szCs w:val="24"/>
        </w:rPr>
        <w:t xml:space="preserve"> 2002</w:t>
      </w:r>
      <w:proofErr w:type="gramStart"/>
      <w:r w:rsidRPr="00D7252A">
        <w:rPr>
          <w:rFonts w:asciiTheme="majorBidi" w:eastAsia="Times New Roman" w:hAnsiTheme="majorBidi" w:cstheme="majorBidi"/>
          <w:sz w:val="24"/>
          <w:szCs w:val="24"/>
        </w:rPr>
        <w:t>;86:1034</w:t>
      </w:r>
      <w:proofErr w:type="gramEnd"/>
      <w:r w:rsidRPr="00D7252A">
        <w:rPr>
          <w:rFonts w:asciiTheme="majorBidi" w:eastAsia="Times New Roman" w:hAnsiTheme="majorBidi" w:cstheme="majorBidi"/>
          <w:sz w:val="24"/>
          <w:szCs w:val="24"/>
        </w:rPr>
        <w:t xml:space="preserve">–1038. </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rPr>
      </w:pPr>
      <w:proofErr w:type="spellStart"/>
      <w:r w:rsidRPr="00D7252A">
        <w:rPr>
          <w:rFonts w:asciiTheme="majorBidi" w:eastAsia="Times New Roman" w:hAnsiTheme="majorBidi" w:cstheme="majorBidi"/>
          <w:sz w:val="24"/>
          <w:szCs w:val="24"/>
        </w:rPr>
        <w:t>Kuehhas</w:t>
      </w:r>
      <w:proofErr w:type="spellEnd"/>
      <w:r w:rsidRPr="00D7252A">
        <w:rPr>
          <w:rFonts w:asciiTheme="majorBidi" w:eastAsia="Times New Roman" w:hAnsiTheme="majorBidi" w:cstheme="majorBidi"/>
          <w:sz w:val="24"/>
          <w:szCs w:val="24"/>
        </w:rPr>
        <w:t xml:space="preserve"> FE, </w:t>
      </w:r>
      <w:proofErr w:type="spellStart"/>
      <w:r w:rsidRPr="00D7252A">
        <w:rPr>
          <w:rFonts w:asciiTheme="majorBidi" w:eastAsia="Times New Roman" w:hAnsiTheme="majorBidi" w:cstheme="majorBidi"/>
          <w:sz w:val="24"/>
          <w:szCs w:val="24"/>
        </w:rPr>
        <w:t>Egydio</w:t>
      </w:r>
      <w:proofErr w:type="spellEnd"/>
      <w:r w:rsidRPr="00D7252A">
        <w:rPr>
          <w:rFonts w:asciiTheme="majorBidi" w:eastAsia="Times New Roman" w:hAnsiTheme="majorBidi" w:cstheme="majorBidi"/>
          <w:sz w:val="24"/>
          <w:szCs w:val="24"/>
        </w:rPr>
        <w:t xml:space="preserve"> PH. (2012): Superficial tunica albuginea excision, using geometric </w:t>
      </w:r>
      <w:proofErr w:type="spellStart"/>
      <w:r w:rsidRPr="00D7252A">
        <w:rPr>
          <w:rFonts w:asciiTheme="majorBidi" w:eastAsia="Times New Roman" w:hAnsiTheme="majorBidi" w:cstheme="majorBidi"/>
          <w:sz w:val="24"/>
          <w:szCs w:val="24"/>
        </w:rPr>
        <w:t>rinciples</w:t>
      </w:r>
      <w:proofErr w:type="spellEnd"/>
      <w:r w:rsidRPr="00D7252A">
        <w:rPr>
          <w:rFonts w:asciiTheme="majorBidi" w:eastAsia="Times New Roman" w:hAnsiTheme="majorBidi" w:cstheme="majorBidi"/>
          <w:sz w:val="24"/>
          <w:szCs w:val="24"/>
        </w:rPr>
        <w:t xml:space="preserve">, for the correction of congenital penile curvature. BJU </w:t>
      </w:r>
      <w:proofErr w:type="gramStart"/>
      <w:r w:rsidRPr="00D7252A">
        <w:rPr>
          <w:rFonts w:asciiTheme="majorBidi" w:eastAsia="Times New Roman" w:hAnsiTheme="majorBidi" w:cstheme="majorBidi"/>
          <w:sz w:val="24"/>
          <w:szCs w:val="24"/>
        </w:rPr>
        <w:t>Int. ;110:949</w:t>
      </w:r>
      <w:proofErr w:type="gramEnd"/>
      <w:r w:rsidRPr="00D7252A">
        <w:rPr>
          <w:rFonts w:asciiTheme="majorBidi" w:eastAsia="Times New Roman" w:hAnsiTheme="majorBidi" w:cstheme="majorBidi"/>
          <w:sz w:val="24"/>
          <w:szCs w:val="24"/>
        </w:rPr>
        <w:t xml:space="preserve">–953. </w:t>
      </w:r>
    </w:p>
    <w:p w:rsidR="003A28AB" w:rsidRPr="00D7252A" w:rsidRDefault="003A28AB" w:rsidP="00941786">
      <w:pPr>
        <w:numPr>
          <w:ilvl w:val="0"/>
          <w:numId w:val="7"/>
        </w:numPr>
        <w:spacing w:after="5" w:line="480" w:lineRule="auto"/>
        <w:ind w:right="-6"/>
        <w:jc w:val="both"/>
        <w:rPr>
          <w:rFonts w:asciiTheme="majorBidi" w:hAnsiTheme="majorBidi" w:cstheme="majorBidi"/>
          <w:sz w:val="24"/>
          <w:szCs w:val="24"/>
        </w:rPr>
      </w:pPr>
      <w:proofErr w:type="spellStart"/>
      <w:r w:rsidRPr="00D7252A">
        <w:rPr>
          <w:rFonts w:asciiTheme="majorBidi" w:hAnsiTheme="majorBidi" w:cstheme="majorBidi"/>
          <w:sz w:val="24"/>
          <w:szCs w:val="24"/>
        </w:rPr>
        <w:lastRenderedPageBreak/>
        <w:t>Vatne</w:t>
      </w:r>
      <w:proofErr w:type="spellEnd"/>
      <w:r w:rsidRPr="00D7252A">
        <w:rPr>
          <w:rFonts w:asciiTheme="majorBidi" w:hAnsiTheme="majorBidi" w:cstheme="majorBidi"/>
          <w:sz w:val="24"/>
          <w:szCs w:val="24"/>
        </w:rPr>
        <w:t xml:space="preserve"> V, </w:t>
      </w:r>
      <w:proofErr w:type="spellStart"/>
      <w:r w:rsidRPr="00D7252A">
        <w:rPr>
          <w:rFonts w:asciiTheme="majorBidi" w:hAnsiTheme="majorBidi" w:cstheme="majorBidi"/>
          <w:sz w:val="24"/>
          <w:szCs w:val="24"/>
        </w:rPr>
        <w:t>Hoeisaeter</w:t>
      </w:r>
      <w:proofErr w:type="spellEnd"/>
      <w:r w:rsidRPr="00D7252A">
        <w:rPr>
          <w:rFonts w:asciiTheme="majorBidi" w:hAnsiTheme="majorBidi" w:cstheme="majorBidi"/>
          <w:sz w:val="24"/>
          <w:szCs w:val="24"/>
        </w:rPr>
        <w:t xml:space="preserve"> PA. (1996): Functional results after operations of penile curvatures: an institutional experience. </w:t>
      </w:r>
      <w:proofErr w:type="spellStart"/>
      <w:r w:rsidRPr="00D7252A">
        <w:rPr>
          <w:rFonts w:asciiTheme="majorBidi" w:hAnsiTheme="majorBidi" w:cstheme="majorBidi"/>
          <w:sz w:val="24"/>
          <w:szCs w:val="24"/>
        </w:rPr>
        <w:t>Scand</w:t>
      </w:r>
      <w:proofErr w:type="spellEnd"/>
      <w:r w:rsidRPr="00D7252A">
        <w:rPr>
          <w:rFonts w:asciiTheme="majorBidi" w:hAnsiTheme="majorBidi" w:cstheme="majorBidi"/>
          <w:sz w:val="24"/>
          <w:szCs w:val="24"/>
        </w:rPr>
        <w:t xml:space="preserve"> J </w:t>
      </w:r>
      <w:proofErr w:type="spellStart"/>
      <w:r w:rsidRPr="00D7252A">
        <w:rPr>
          <w:rFonts w:asciiTheme="majorBidi" w:hAnsiTheme="majorBidi" w:cstheme="majorBidi"/>
          <w:sz w:val="24"/>
          <w:szCs w:val="24"/>
        </w:rPr>
        <w:t>Urol</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Nephrol</w:t>
      </w:r>
      <w:proofErr w:type="spellEnd"/>
      <w:r w:rsidRPr="00D7252A">
        <w:rPr>
          <w:rFonts w:asciiTheme="majorBidi" w:hAnsiTheme="majorBidi" w:cstheme="majorBidi"/>
          <w:sz w:val="24"/>
          <w:szCs w:val="24"/>
        </w:rPr>
        <w:t>; 179(</w:t>
      </w:r>
      <w:proofErr w:type="spellStart"/>
      <w:r w:rsidRPr="00D7252A">
        <w:rPr>
          <w:rFonts w:asciiTheme="majorBidi" w:hAnsiTheme="majorBidi" w:cstheme="majorBidi"/>
          <w:sz w:val="24"/>
          <w:szCs w:val="24"/>
        </w:rPr>
        <w:t>Suppl</w:t>
      </w:r>
      <w:proofErr w:type="spellEnd"/>
      <w:r w:rsidRPr="00D7252A">
        <w:rPr>
          <w:rFonts w:asciiTheme="majorBidi" w:hAnsiTheme="majorBidi" w:cstheme="majorBidi"/>
          <w:sz w:val="24"/>
          <w:szCs w:val="24"/>
        </w:rPr>
        <w:t xml:space="preserve">): 151–154.   </w:t>
      </w:r>
    </w:p>
    <w:p w:rsidR="003A28AB" w:rsidRPr="00D7252A" w:rsidRDefault="003A28AB" w:rsidP="00941786">
      <w:pPr>
        <w:numPr>
          <w:ilvl w:val="0"/>
          <w:numId w:val="7"/>
        </w:numPr>
        <w:spacing w:after="5" w:line="480" w:lineRule="auto"/>
        <w:ind w:right="-6"/>
        <w:jc w:val="both"/>
        <w:rPr>
          <w:rFonts w:asciiTheme="majorBidi" w:hAnsiTheme="majorBidi" w:cstheme="majorBidi"/>
          <w:sz w:val="24"/>
          <w:szCs w:val="24"/>
        </w:rPr>
      </w:pPr>
      <w:r w:rsidRPr="00D7252A">
        <w:rPr>
          <w:rFonts w:asciiTheme="majorBidi" w:hAnsiTheme="majorBidi" w:cstheme="majorBidi"/>
          <w:sz w:val="24"/>
          <w:szCs w:val="24"/>
        </w:rPr>
        <w:t xml:space="preserve">Manning M, </w:t>
      </w:r>
      <w:proofErr w:type="spellStart"/>
      <w:r w:rsidRPr="00D7252A">
        <w:rPr>
          <w:rFonts w:asciiTheme="majorBidi" w:hAnsiTheme="majorBidi" w:cstheme="majorBidi"/>
          <w:sz w:val="24"/>
          <w:szCs w:val="24"/>
        </w:rPr>
        <w:t>Ju¨nemann</w:t>
      </w:r>
      <w:proofErr w:type="spellEnd"/>
      <w:r w:rsidRPr="00D7252A">
        <w:rPr>
          <w:rFonts w:asciiTheme="majorBidi" w:hAnsiTheme="majorBidi" w:cstheme="majorBidi"/>
          <w:sz w:val="24"/>
          <w:szCs w:val="24"/>
        </w:rPr>
        <w:t xml:space="preserve"> KP, </w:t>
      </w:r>
      <w:proofErr w:type="spellStart"/>
      <w:r w:rsidRPr="00D7252A">
        <w:rPr>
          <w:rFonts w:asciiTheme="majorBidi" w:hAnsiTheme="majorBidi" w:cstheme="majorBidi"/>
          <w:sz w:val="24"/>
          <w:szCs w:val="24"/>
        </w:rPr>
        <w:t>Spahn</w:t>
      </w:r>
      <w:proofErr w:type="spellEnd"/>
      <w:r w:rsidRPr="00D7252A">
        <w:rPr>
          <w:rFonts w:asciiTheme="majorBidi" w:hAnsiTheme="majorBidi" w:cstheme="majorBidi"/>
          <w:sz w:val="24"/>
          <w:szCs w:val="24"/>
        </w:rPr>
        <w:t xml:space="preserve"> M, </w:t>
      </w:r>
      <w:proofErr w:type="spellStart"/>
      <w:r w:rsidRPr="00D7252A">
        <w:rPr>
          <w:rFonts w:asciiTheme="majorBidi" w:hAnsiTheme="majorBidi" w:cstheme="majorBidi"/>
          <w:sz w:val="24"/>
          <w:szCs w:val="24"/>
        </w:rPr>
        <w:t>Alken</w:t>
      </w:r>
      <w:proofErr w:type="spellEnd"/>
      <w:r w:rsidRPr="00D7252A">
        <w:rPr>
          <w:rFonts w:asciiTheme="majorBidi" w:hAnsiTheme="majorBidi" w:cstheme="majorBidi"/>
          <w:sz w:val="24"/>
          <w:szCs w:val="24"/>
        </w:rPr>
        <w:t xml:space="preserve"> P. (1999): Operative </w:t>
      </w:r>
      <w:proofErr w:type="spellStart"/>
      <w:r w:rsidRPr="00D7252A">
        <w:rPr>
          <w:rFonts w:asciiTheme="majorBidi" w:hAnsiTheme="majorBidi" w:cstheme="majorBidi"/>
          <w:sz w:val="24"/>
          <w:szCs w:val="24"/>
        </w:rPr>
        <w:t>Korrektur</w:t>
      </w:r>
      <w:proofErr w:type="spellEnd"/>
      <w:r w:rsidRPr="00D7252A">
        <w:rPr>
          <w:rFonts w:asciiTheme="majorBidi" w:hAnsiTheme="majorBidi" w:cstheme="majorBidi"/>
          <w:sz w:val="24"/>
          <w:szCs w:val="24"/>
        </w:rPr>
        <w:t xml:space="preserve"> der </w:t>
      </w:r>
      <w:proofErr w:type="spellStart"/>
      <w:r w:rsidRPr="00D7252A">
        <w:rPr>
          <w:rFonts w:asciiTheme="majorBidi" w:hAnsiTheme="majorBidi" w:cstheme="majorBidi"/>
          <w:sz w:val="24"/>
          <w:szCs w:val="24"/>
        </w:rPr>
        <w:t>Penisverkru¨mmung</w:t>
      </w:r>
      <w:proofErr w:type="spellEnd"/>
      <w:r w:rsidRPr="00D7252A">
        <w:rPr>
          <w:rFonts w:asciiTheme="majorBidi" w:hAnsiTheme="majorBidi" w:cstheme="majorBidi"/>
          <w:sz w:val="24"/>
          <w:szCs w:val="24"/>
        </w:rPr>
        <w:t>—</w:t>
      </w:r>
      <w:proofErr w:type="spellStart"/>
      <w:r w:rsidRPr="00D7252A">
        <w:rPr>
          <w:rFonts w:asciiTheme="majorBidi" w:hAnsiTheme="majorBidi" w:cstheme="majorBidi"/>
          <w:sz w:val="24"/>
          <w:szCs w:val="24"/>
        </w:rPr>
        <w:t>Indikationen</w:t>
      </w:r>
      <w:proofErr w:type="spellEnd"/>
      <w:r w:rsidRPr="00D7252A">
        <w:rPr>
          <w:rFonts w:asciiTheme="majorBidi" w:hAnsiTheme="majorBidi" w:cstheme="majorBidi"/>
          <w:sz w:val="24"/>
          <w:szCs w:val="24"/>
        </w:rPr>
        <w:t xml:space="preserve"> und </w:t>
      </w:r>
      <w:proofErr w:type="spellStart"/>
      <w:r w:rsidRPr="00D7252A">
        <w:rPr>
          <w:rFonts w:asciiTheme="majorBidi" w:hAnsiTheme="majorBidi" w:cstheme="majorBidi"/>
          <w:sz w:val="24"/>
          <w:szCs w:val="24"/>
        </w:rPr>
        <w:t>Grenzen</w:t>
      </w:r>
      <w:proofErr w:type="spellEnd"/>
      <w:r w:rsidRPr="00D7252A">
        <w:rPr>
          <w:rFonts w:asciiTheme="majorBidi" w:hAnsiTheme="majorBidi" w:cstheme="majorBidi"/>
          <w:sz w:val="24"/>
          <w:szCs w:val="24"/>
        </w:rPr>
        <w:t xml:space="preserve"> der </w:t>
      </w:r>
      <w:proofErr w:type="spellStart"/>
      <w:r w:rsidRPr="00D7252A">
        <w:rPr>
          <w:rFonts w:asciiTheme="majorBidi" w:hAnsiTheme="majorBidi" w:cstheme="majorBidi"/>
          <w:sz w:val="24"/>
          <w:szCs w:val="24"/>
        </w:rPr>
        <w:t>Schro¨der</w:t>
      </w:r>
      <w:proofErr w:type="spellEnd"/>
      <w:r w:rsidRPr="00D7252A">
        <w:rPr>
          <w:rFonts w:asciiTheme="majorBidi" w:hAnsiTheme="majorBidi" w:cstheme="majorBidi"/>
          <w:sz w:val="24"/>
          <w:szCs w:val="24"/>
        </w:rPr>
        <w:t>–</w:t>
      </w:r>
      <w:proofErr w:type="spellStart"/>
      <w:r w:rsidRPr="00D7252A">
        <w:rPr>
          <w:rFonts w:asciiTheme="majorBidi" w:hAnsiTheme="majorBidi" w:cstheme="majorBidi"/>
          <w:sz w:val="24"/>
          <w:szCs w:val="24"/>
        </w:rPr>
        <w:t>Essed-Technik</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Akt</w:t>
      </w:r>
      <w:proofErr w:type="spellEnd"/>
      <w:r w:rsidRPr="00D7252A">
        <w:rPr>
          <w:rFonts w:asciiTheme="majorBidi" w:hAnsiTheme="majorBidi" w:cstheme="majorBidi"/>
          <w:sz w:val="24"/>
          <w:szCs w:val="24"/>
        </w:rPr>
        <w:t xml:space="preserve"> </w:t>
      </w:r>
      <w:proofErr w:type="spellStart"/>
      <w:r w:rsidRPr="00D7252A">
        <w:rPr>
          <w:rFonts w:asciiTheme="majorBidi" w:hAnsiTheme="majorBidi" w:cstheme="majorBidi"/>
          <w:sz w:val="24"/>
          <w:szCs w:val="24"/>
        </w:rPr>
        <w:t>Urol</w:t>
      </w:r>
      <w:proofErr w:type="spellEnd"/>
      <w:r w:rsidRPr="00D7252A">
        <w:rPr>
          <w:rFonts w:asciiTheme="majorBidi" w:hAnsiTheme="majorBidi" w:cstheme="majorBidi"/>
          <w:sz w:val="24"/>
          <w:szCs w:val="24"/>
        </w:rPr>
        <w:t xml:space="preserve">; 30: 163– 169.  </w:t>
      </w:r>
    </w:p>
    <w:p w:rsidR="003A28AB" w:rsidRPr="00D7252A" w:rsidRDefault="003A28AB" w:rsidP="00941786">
      <w:pPr>
        <w:numPr>
          <w:ilvl w:val="0"/>
          <w:numId w:val="7"/>
        </w:numPr>
        <w:spacing w:after="5" w:line="480" w:lineRule="auto"/>
        <w:ind w:right="-6"/>
        <w:jc w:val="both"/>
        <w:rPr>
          <w:rFonts w:asciiTheme="majorBidi" w:hAnsiTheme="majorBidi" w:cstheme="majorBidi"/>
          <w:sz w:val="24"/>
          <w:szCs w:val="24"/>
        </w:rPr>
      </w:pPr>
      <w:r w:rsidRPr="00D7252A">
        <w:rPr>
          <w:rFonts w:asciiTheme="majorBidi" w:hAnsiTheme="majorBidi" w:cstheme="majorBidi"/>
          <w:sz w:val="24"/>
          <w:szCs w:val="24"/>
        </w:rPr>
        <w:t xml:space="preserve">Richter S, </w:t>
      </w:r>
      <w:proofErr w:type="spellStart"/>
      <w:r w:rsidRPr="00D7252A">
        <w:rPr>
          <w:rFonts w:asciiTheme="majorBidi" w:hAnsiTheme="majorBidi" w:cstheme="majorBidi"/>
          <w:sz w:val="24"/>
          <w:szCs w:val="24"/>
        </w:rPr>
        <w:t>Shalev</w:t>
      </w:r>
      <w:proofErr w:type="spellEnd"/>
      <w:r w:rsidRPr="00D7252A">
        <w:rPr>
          <w:rFonts w:asciiTheme="majorBidi" w:hAnsiTheme="majorBidi" w:cstheme="majorBidi"/>
          <w:sz w:val="24"/>
          <w:szCs w:val="24"/>
        </w:rPr>
        <w:t xml:space="preserve"> M, </w:t>
      </w:r>
      <w:proofErr w:type="spellStart"/>
      <w:r w:rsidRPr="00D7252A">
        <w:rPr>
          <w:rFonts w:asciiTheme="majorBidi" w:hAnsiTheme="majorBidi" w:cstheme="majorBidi"/>
          <w:sz w:val="24"/>
          <w:szCs w:val="24"/>
        </w:rPr>
        <w:t>Nissenkorn</w:t>
      </w:r>
      <w:proofErr w:type="spellEnd"/>
      <w:r w:rsidRPr="00D7252A">
        <w:rPr>
          <w:rFonts w:asciiTheme="majorBidi" w:hAnsiTheme="majorBidi" w:cstheme="majorBidi"/>
          <w:sz w:val="24"/>
          <w:szCs w:val="24"/>
        </w:rPr>
        <w:t xml:space="preserve"> I. (1996): Correction of congenital or acquired penile curvature through a simple </w:t>
      </w:r>
      <w:proofErr w:type="spellStart"/>
      <w:r w:rsidRPr="00D7252A">
        <w:rPr>
          <w:rFonts w:asciiTheme="majorBidi" w:hAnsiTheme="majorBidi" w:cstheme="majorBidi"/>
          <w:sz w:val="24"/>
          <w:szCs w:val="24"/>
        </w:rPr>
        <w:t>corporoplication</w:t>
      </w:r>
      <w:proofErr w:type="spellEnd"/>
      <w:r w:rsidRPr="00D7252A">
        <w:rPr>
          <w:rFonts w:asciiTheme="majorBidi" w:hAnsiTheme="majorBidi" w:cstheme="majorBidi"/>
          <w:sz w:val="24"/>
          <w:szCs w:val="24"/>
        </w:rPr>
        <w:t xml:space="preserve"> technique. </w:t>
      </w:r>
      <w:proofErr w:type="spellStart"/>
      <w:r w:rsidRPr="00D7252A">
        <w:rPr>
          <w:rFonts w:asciiTheme="majorBidi" w:hAnsiTheme="majorBidi" w:cstheme="majorBidi"/>
          <w:sz w:val="24"/>
          <w:szCs w:val="24"/>
        </w:rPr>
        <w:t>Int</w:t>
      </w:r>
      <w:proofErr w:type="spellEnd"/>
      <w:r w:rsidRPr="00D7252A">
        <w:rPr>
          <w:rFonts w:asciiTheme="majorBidi" w:hAnsiTheme="majorBidi" w:cstheme="majorBidi"/>
          <w:sz w:val="24"/>
          <w:szCs w:val="24"/>
        </w:rPr>
        <w:t xml:space="preserve"> J </w:t>
      </w:r>
      <w:proofErr w:type="spellStart"/>
      <w:r w:rsidRPr="00D7252A">
        <w:rPr>
          <w:rFonts w:asciiTheme="majorBidi" w:hAnsiTheme="majorBidi" w:cstheme="majorBidi"/>
          <w:sz w:val="24"/>
          <w:szCs w:val="24"/>
        </w:rPr>
        <w:t>Impot</w:t>
      </w:r>
      <w:proofErr w:type="spellEnd"/>
      <w:r w:rsidRPr="00D7252A">
        <w:rPr>
          <w:rFonts w:asciiTheme="majorBidi" w:hAnsiTheme="majorBidi" w:cstheme="majorBidi"/>
          <w:sz w:val="24"/>
          <w:szCs w:val="24"/>
        </w:rPr>
        <w:t xml:space="preserve"> Res; 8: 255–258. </w:t>
      </w:r>
    </w:p>
    <w:p w:rsidR="003A28AB" w:rsidRPr="00D7252A" w:rsidRDefault="003A28AB" w:rsidP="00941786">
      <w:pPr>
        <w:numPr>
          <w:ilvl w:val="0"/>
          <w:numId w:val="7"/>
        </w:numPr>
        <w:spacing w:before="100" w:beforeAutospacing="1" w:after="100" w:afterAutospacing="1" w:line="480" w:lineRule="auto"/>
        <w:jc w:val="both"/>
        <w:rPr>
          <w:rFonts w:asciiTheme="majorBidi" w:hAnsiTheme="majorBidi" w:cstheme="majorBidi"/>
          <w:sz w:val="24"/>
          <w:szCs w:val="24"/>
        </w:rPr>
      </w:pPr>
      <w:r w:rsidRPr="00D7252A">
        <w:rPr>
          <w:rFonts w:asciiTheme="majorBidi" w:hAnsiTheme="majorBidi" w:cstheme="majorBidi"/>
          <w:sz w:val="24"/>
          <w:szCs w:val="24"/>
        </w:rPr>
        <w:t xml:space="preserve">Baskin L.S., </w:t>
      </w:r>
      <w:proofErr w:type="spellStart"/>
      <w:r w:rsidRPr="00D7252A">
        <w:rPr>
          <w:rFonts w:asciiTheme="majorBidi" w:hAnsiTheme="majorBidi" w:cstheme="majorBidi"/>
          <w:sz w:val="24"/>
          <w:szCs w:val="24"/>
        </w:rPr>
        <w:t>Lue</w:t>
      </w:r>
      <w:proofErr w:type="spellEnd"/>
      <w:r w:rsidRPr="00D7252A">
        <w:rPr>
          <w:rFonts w:asciiTheme="majorBidi" w:hAnsiTheme="majorBidi" w:cstheme="majorBidi"/>
          <w:sz w:val="24"/>
          <w:szCs w:val="24"/>
        </w:rPr>
        <w:t xml:space="preserve"> T.F. (1998). The correction of congenital penile curvature in young men. Br J </w:t>
      </w:r>
      <w:proofErr w:type="spellStart"/>
      <w:r w:rsidRPr="00D7252A">
        <w:rPr>
          <w:rFonts w:asciiTheme="majorBidi" w:hAnsiTheme="majorBidi" w:cstheme="majorBidi"/>
          <w:sz w:val="24"/>
          <w:szCs w:val="24"/>
        </w:rPr>
        <w:t>Urol</w:t>
      </w:r>
      <w:proofErr w:type="spellEnd"/>
      <w:r w:rsidRPr="00D7252A">
        <w:rPr>
          <w:rFonts w:asciiTheme="majorBidi" w:hAnsiTheme="majorBidi" w:cstheme="majorBidi"/>
          <w:sz w:val="24"/>
          <w:szCs w:val="24"/>
        </w:rPr>
        <w:t xml:space="preserve"> 81: 895–899. </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rPr>
      </w:pPr>
      <w:proofErr w:type="spellStart"/>
      <w:r w:rsidRPr="00D7252A">
        <w:rPr>
          <w:rFonts w:asciiTheme="majorBidi" w:eastAsia="Times New Roman" w:hAnsiTheme="majorBidi" w:cstheme="majorBidi"/>
          <w:sz w:val="24"/>
          <w:szCs w:val="24"/>
        </w:rPr>
        <w:t>Schultheiss</w:t>
      </w:r>
      <w:proofErr w:type="spellEnd"/>
      <w:r w:rsidRPr="00D7252A">
        <w:rPr>
          <w:rFonts w:asciiTheme="majorBidi" w:eastAsia="Times New Roman" w:hAnsiTheme="majorBidi" w:cstheme="majorBidi"/>
          <w:sz w:val="24"/>
          <w:szCs w:val="24"/>
        </w:rPr>
        <w:t xml:space="preserve"> D, </w:t>
      </w:r>
      <w:proofErr w:type="spellStart"/>
      <w:r w:rsidRPr="00D7252A">
        <w:rPr>
          <w:rFonts w:asciiTheme="majorBidi" w:eastAsia="Times New Roman" w:hAnsiTheme="majorBidi" w:cstheme="majorBidi"/>
          <w:sz w:val="24"/>
          <w:szCs w:val="24"/>
        </w:rPr>
        <w:t>Meschi</w:t>
      </w:r>
      <w:proofErr w:type="spellEnd"/>
      <w:r w:rsidRPr="00D7252A">
        <w:rPr>
          <w:rFonts w:asciiTheme="majorBidi" w:eastAsia="Times New Roman" w:hAnsiTheme="majorBidi" w:cstheme="majorBidi"/>
          <w:sz w:val="24"/>
          <w:szCs w:val="24"/>
        </w:rPr>
        <w:t xml:space="preserve"> MR, </w:t>
      </w:r>
      <w:proofErr w:type="spellStart"/>
      <w:r w:rsidRPr="00D7252A">
        <w:rPr>
          <w:rFonts w:asciiTheme="majorBidi" w:eastAsia="Times New Roman" w:hAnsiTheme="majorBidi" w:cstheme="majorBidi"/>
          <w:sz w:val="24"/>
          <w:szCs w:val="24"/>
        </w:rPr>
        <w:t>Hagemann</w:t>
      </w:r>
      <w:proofErr w:type="spellEnd"/>
      <w:r w:rsidRPr="00D7252A">
        <w:rPr>
          <w:rFonts w:asciiTheme="majorBidi" w:eastAsia="Times New Roman" w:hAnsiTheme="majorBidi" w:cstheme="majorBidi"/>
          <w:sz w:val="24"/>
          <w:szCs w:val="24"/>
        </w:rPr>
        <w:t xml:space="preserve"> J, Truss MC, </w:t>
      </w:r>
      <w:proofErr w:type="spellStart"/>
      <w:proofErr w:type="gramStart"/>
      <w:r w:rsidRPr="00D7252A">
        <w:rPr>
          <w:rFonts w:asciiTheme="majorBidi" w:eastAsia="Times New Roman" w:hAnsiTheme="majorBidi" w:cstheme="majorBidi"/>
          <w:sz w:val="24"/>
          <w:szCs w:val="24"/>
        </w:rPr>
        <w:t>Stief</w:t>
      </w:r>
      <w:proofErr w:type="spellEnd"/>
      <w:proofErr w:type="gramEnd"/>
      <w:r w:rsidRPr="00D7252A">
        <w:rPr>
          <w:rFonts w:asciiTheme="majorBidi" w:eastAsia="Times New Roman" w:hAnsiTheme="majorBidi" w:cstheme="majorBidi"/>
          <w:sz w:val="24"/>
          <w:szCs w:val="24"/>
        </w:rPr>
        <w:t xml:space="preserve"> </w:t>
      </w:r>
      <w:proofErr w:type="spellStart"/>
      <w:r w:rsidRPr="00D7252A">
        <w:rPr>
          <w:rFonts w:asciiTheme="majorBidi" w:eastAsia="Times New Roman" w:hAnsiTheme="majorBidi" w:cstheme="majorBidi"/>
          <w:sz w:val="24"/>
          <w:szCs w:val="24"/>
        </w:rPr>
        <w:t>Ch</w:t>
      </w:r>
      <w:proofErr w:type="spellEnd"/>
      <w:r w:rsidRPr="00D7252A">
        <w:rPr>
          <w:rFonts w:asciiTheme="majorBidi" w:eastAsia="Times New Roman" w:hAnsiTheme="majorBidi" w:cstheme="majorBidi"/>
          <w:sz w:val="24"/>
          <w:szCs w:val="24"/>
        </w:rPr>
        <w:t xml:space="preserve"> G, Jonas U. (2000): Congenital and acquired penile deviation treated with </w:t>
      </w:r>
      <w:proofErr w:type="spellStart"/>
      <w:r w:rsidRPr="00D7252A">
        <w:rPr>
          <w:rFonts w:asciiTheme="majorBidi" w:eastAsia="Times New Roman" w:hAnsiTheme="majorBidi" w:cstheme="majorBidi"/>
          <w:sz w:val="24"/>
          <w:szCs w:val="24"/>
        </w:rPr>
        <w:t>Essed</w:t>
      </w:r>
      <w:proofErr w:type="spellEnd"/>
      <w:r w:rsidRPr="00D7252A">
        <w:rPr>
          <w:rFonts w:asciiTheme="majorBidi" w:eastAsia="Times New Roman" w:hAnsiTheme="majorBidi" w:cstheme="majorBidi"/>
          <w:sz w:val="24"/>
          <w:szCs w:val="24"/>
        </w:rPr>
        <w:t xml:space="preserve"> plication method. </w:t>
      </w:r>
      <w:proofErr w:type="spellStart"/>
      <w:r w:rsidRPr="00D7252A">
        <w:rPr>
          <w:rFonts w:asciiTheme="majorBidi" w:eastAsia="Times New Roman" w:hAnsiTheme="majorBidi" w:cstheme="majorBidi"/>
          <w:sz w:val="24"/>
          <w:szCs w:val="24"/>
        </w:rPr>
        <w:t>Eur</w:t>
      </w:r>
      <w:proofErr w:type="spellEnd"/>
      <w:r w:rsidRPr="00D7252A">
        <w:rPr>
          <w:rFonts w:asciiTheme="majorBidi" w:eastAsia="Times New Roman" w:hAnsiTheme="majorBidi" w:cstheme="majorBidi"/>
          <w:sz w:val="24"/>
          <w:szCs w:val="24"/>
        </w:rPr>
        <w:t xml:space="preserve"> Urol. 2000</w:t>
      </w:r>
      <w:proofErr w:type="gramStart"/>
      <w:r w:rsidRPr="00D7252A">
        <w:rPr>
          <w:rFonts w:asciiTheme="majorBidi" w:eastAsia="Times New Roman" w:hAnsiTheme="majorBidi" w:cstheme="majorBidi"/>
          <w:sz w:val="24"/>
          <w:szCs w:val="24"/>
        </w:rPr>
        <w:t>;38:167</w:t>
      </w:r>
      <w:proofErr w:type="gramEnd"/>
      <w:r w:rsidRPr="00D7252A">
        <w:rPr>
          <w:rFonts w:asciiTheme="majorBidi" w:eastAsia="Times New Roman" w:hAnsiTheme="majorBidi" w:cstheme="majorBidi"/>
          <w:sz w:val="24"/>
          <w:szCs w:val="24"/>
        </w:rPr>
        <w:t xml:space="preserve">–171. </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rPr>
      </w:pPr>
      <w:proofErr w:type="spellStart"/>
      <w:r w:rsidRPr="00D7252A">
        <w:rPr>
          <w:rFonts w:asciiTheme="majorBidi" w:eastAsia="Times New Roman" w:hAnsiTheme="majorBidi" w:cstheme="majorBidi"/>
          <w:sz w:val="24"/>
          <w:szCs w:val="24"/>
        </w:rPr>
        <w:t>Poulsen</w:t>
      </w:r>
      <w:proofErr w:type="spellEnd"/>
      <w:r w:rsidRPr="00D7252A">
        <w:rPr>
          <w:rFonts w:asciiTheme="majorBidi" w:eastAsia="Times New Roman" w:hAnsiTheme="majorBidi" w:cstheme="majorBidi"/>
          <w:sz w:val="24"/>
          <w:szCs w:val="24"/>
        </w:rPr>
        <w:t xml:space="preserve"> J, </w:t>
      </w:r>
      <w:proofErr w:type="spellStart"/>
      <w:r w:rsidRPr="00D7252A">
        <w:rPr>
          <w:rFonts w:asciiTheme="majorBidi" w:eastAsia="Times New Roman" w:hAnsiTheme="majorBidi" w:cstheme="majorBidi"/>
          <w:sz w:val="24"/>
          <w:szCs w:val="24"/>
        </w:rPr>
        <w:t>Kirkeby</w:t>
      </w:r>
      <w:proofErr w:type="spellEnd"/>
      <w:r w:rsidRPr="00D7252A">
        <w:rPr>
          <w:rFonts w:asciiTheme="majorBidi" w:eastAsia="Times New Roman" w:hAnsiTheme="majorBidi" w:cstheme="majorBidi"/>
          <w:sz w:val="24"/>
          <w:szCs w:val="24"/>
        </w:rPr>
        <w:t xml:space="preserve"> HJ. (1995): Treatment of penile curvature, a retrospective study of 175 patients operated with plication of the tunica albuginea or with the Nesbit procedure. Br J Urol. 1995</w:t>
      </w:r>
      <w:proofErr w:type="gramStart"/>
      <w:r w:rsidRPr="00D7252A">
        <w:rPr>
          <w:rFonts w:asciiTheme="majorBidi" w:eastAsia="Times New Roman" w:hAnsiTheme="majorBidi" w:cstheme="majorBidi"/>
          <w:sz w:val="24"/>
          <w:szCs w:val="24"/>
        </w:rPr>
        <w:t>;75:370</w:t>
      </w:r>
      <w:proofErr w:type="gramEnd"/>
      <w:r w:rsidRPr="00D7252A">
        <w:rPr>
          <w:rFonts w:asciiTheme="majorBidi" w:eastAsia="Times New Roman" w:hAnsiTheme="majorBidi" w:cstheme="majorBidi"/>
          <w:sz w:val="24"/>
          <w:szCs w:val="24"/>
        </w:rPr>
        <w:t xml:space="preserve">–374. </w:t>
      </w:r>
    </w:p>
    <w:p w:rsidR="003A28AB" w:rsidRPr="00D7252A" w:rsidRDefault="003A28AB" w:rsidP="00941786">
      <w:pPr>
        <w:pStyle w:val="ListParagraph"/>
        <w:numPr>
          <w:ilvl w:val="0"/>
          <w:numId w:val="7"/>
        </w:numPr>
        <w:spacing w:after="0" w:line="480" w:lineRule="auto"/>
        <w:jc w:val="both"/>
        <w:rPr>
          <w:rFonts w:asciiTheme="majorBidi" w:eastAsia="Times New Roman" w:hAnsiTheme="majorBidi" w:cstheme="majorBidi"/>
          <w:sz w:val="24"/>
          <w:szCs w:val="24"/>
        </w:rPr>
      </w:pPr>
      <w:proofErr w:type="spellStart"/>
      <w:r w:rsidRPr="00D7252A">
        <w:rPr>
          <w:rFonts w:asciiTheme="majorBidi" w:eastAsia="Times New Roman" w:hAnsiTheme="majorBidi" w:cstheme="majorBidi"/>
          <w:sz w:val="24"/>
          <w:szCs w:val="24"/>
        </w:rPr>
        <w:t>Perovic</w:t>
      </w:r>
      <w:proofErr w:type="spellEnd"/>
      <w:r w:rsidRPr="00D7252A">
        <w:rPr>
          <w:rFonts w:asciiTheme="majorBidi" w:eastAsia="Times New Roman" w:hAnsiTheme="majorBidi" w:cstheme="majorBidi"/>
          <w:sz w:val="24"/>
          <w:szCs w:val="24"/>
        </w:rPr>
        <w:t xml:space="preserve"> SV, </w:t>
      </w:r>
      <w:proofErr w:type="spellStart"/>
      <w:r w:rsidRPr="00D7252A">
        <w:rPr>
          <w:rFonts w:asciiTheme="majorBidi" w:eastAsia="Times New Roman" w:hAnsiTheme="majorBidi" w:cstheme="majorBidi"/>
          <w:sz w:val="24"/>
          <w:szCs w:val="24"/>
        </w:rPr>
        <w:t>Djordjevic</w:t>
      </w:r>
      <w:proofErr w:type="spellEnd"/>
      <w:r w:rsidRPr="00D7252A">
        <w:rPr>
          <w:rFonts w:asciiTheme="majorBidi" w:eastAsia="Times New Roman" w:hAnsiTheme="majorBidi" w:cstheme="majorBidi"/>
          <w:sz w:val="24"/>
          <w:szCs w:val="24"/>
        </w:rPr>
        <w:t xml:space="preserve"> MLJ, </w:t>
      </w:r>
      <w:proofErr w:type="spellStart"/>
      <w:r w:rsidRPr="00D7252A">
        <w:rPr>
          <w:rFonts w:asciiTheme="majorBidi" w:eastAsia="Times New Roman" w:hAnsiTheme="majorBidi" w:cstheme="majorBidi"/>
          <w:sz w:val="24"/>
          <w:szCs w:val="24"/>
        </w:rPr>
        <w:t>Djakovic</w:t>
      </w:r>
      <w:proofErr w:type="spellEnd"/>
      <w:r w:rsidRPr="00D7252A">
        <w:rPr>
          <w:rFonts w:asciiTheme="majorBidi" w:eastAsia="Times New Roman" w:hAnsiTheme="majorBidi" w:cstheme="majorBidi"/>
          <w:sz w:val="24"/>
          <w:szCs w:val="24"/>
        </w:rPr>
        <w:t xml:space="preserve"> NG. (1998): A new approach to the treatment of penile curvature. J Urol.</w:t>
      </w:r>
      <w:proofErr w:type="gramStart"/>
      <w:r w:rsidRPr="00D7252A">
        <w:rPr>
          <w:rFonts w:asciiTheme="majorBidi" w:eastAsia="Times New Roman" w:hAnsiTheme="majorBidi" w:cstheme="majorBidi"/>
          <w:sz w:val="24"/>
          <w:szCs w:val="24"/>
        </w:rPr>
        <w:t>;160:1123</w:t>
      </w:r>
      <w:proofErr w:type="gramEnd"/>
      <w:r w:rsidRPr="00D7252A">
        <w:rPr>
          <w:rFonts w:asciiTheme="majorBidi" w:eastAsia="Times New Roman" w:hAnsiTheme="majorBidi" w:cstheme="majorBidi"/>
          <w:sz w:val="24"/>
          <w:szCs w:val="24"/>
        </w:rPr>
        <w:t xml:space="preserve">–1127. </w:t>
      </w:r>
    </w:p>
    <w:p w:rsidR="003A28AB" w:rsidRDefault="003A28AB" w:rsidP="00941786">
      <w:pPr>
        <w:spacing w:after="160" w:line="480" w:lineRule="auto"/>
        <w:ind w:firstLine="720"/>
        <w:jc w:val="both"/>
        <w:rPr>
          <w:rFonts w:asciiTheme="majorBidi" w:eastAsia="Calibri" w:hAnsiTheme="majorBidi" w:cstheme="majorBidi"/>
          <w:sz w:val="24"/>
          <w:szCs w:val="24"/>
        </w:rPr>
      </w:pPr>
    </w:p>
    <w:p w:rsidR="006B0E3A" w:rsidRPr="00F914A1" w:rsidRDefault="006B0E3A" w:rsidP="00941786">
      <w:pPr>
        <w:spacing w:after="160" w:line="480" w:lineRule="auto"/>
        <w:ind w:firstLine="720"/>
        <w:jc w:val="both"/>
        <w:rPr>
          <w:rFonts w:asciiTheme="majorBidi" w:eastAsia="Calibri" w:hAnsiTheme="majorBidi" w:cstheme="majorBidi"/>
          <w:sz w:val="24"/>
          <w:szCs w:val="24"/>
        </w:rPr>
      </w:pPr>
    </w:p>
    <w:p w:rsidR="00401A1C" w:rsidRPr="00245803" w:rsidRDefault="00401A1C" w:rsidP="00941786">
      <w:pPr>
        <w:spacing w:before="100" w:beforeAutospacing="1" w:after="100" w:afterAutospacing="1" w:line="480" w:lineRule="auto"/>
        <w:jc w:val="both"/>
        <w:rPr>
          <w:rFonts w:asciiTheme="majorBidi" w:hAnsiTheme="majorBidi" w:cstheme="majorBidi"/>
          <w:sz w:val="24"/>
          <w:szCs w:val="24"/>
        </w:rPr>
      </w:pPr>
    </w:p>
    <w:p w:rsidR="00572BA6" w:rsidRPr="00245803" w:rsidRDefault="00572BA6" w:rsidP="00941786">
      <w:pPr>
        <w:spacing w:line="480" w:lineRule="auto"/>
        <w:jc w:val="both"/>
        <w:rPr>
          <w:rFonts w:asciiTheme="majorBidi" w:hAnsiTheme="majorBidi" w:cstheme="majorBidi"/>
          <w:sz w:val="24"/>
          <w:szCs w:val="24"/>
        </w:rPr>
      </w:pPr>
    </w:p>
    <w:sectPr w:rsidR="00572BA6" w:rsidRPr="00245803" w:rsidSect="00FB08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69" w:rsidRDefault="00344A69" w:rsidP="00401A1C">
      <w:pPr>
        <w:spacing w:after="0" w:line="240" w:lineRule="auto"/>
      </w:pPr>
      <w:r>
        <w:separator/>
      </w:r>
    </w:p>
  </w:endnote>
  <w:endnote w:type="continuationSeparator" w:id="0">
    <w:p w:rsidR="00344A69" w:rsidRDefault="00344A69" w:rsidP="0040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649669"/>
      <w:docPartObj>
        <w:docPartGallery w:val="Page Numbers (Bottom of Page)"/>
        <w:docPartUnique/>
      </w:docPartObj>
    </w:sdtPr>
    <w:sdtEndPr>
      <w:rPr>
        <w:noProof/>
      </w:rPr>
    </w:sdtEndPr>
    <w:sdtContent>
      <w:p w:rsidR="00F914A1" w:rsidRDefault="00F914A1">
        <w:pPr>
          <w:pStyle w:val="Footer"/>
          <w:jc w:val="center"/>
        </w:pPr>
        <w:r>
          <w:fldChar w:fldCharType="begin"/>
        </w:r>
        <w:r>
          <w:instrText xml:space="preserve"> PAGE   \* MERGEFORMAT </w:instrText>
        </w:r>
        <w:r>
          <w:fldChar w:fldCharType="separate"/>
        </w:r>
        <w:r w:rsidR="00D13E52">
          <w:rPr>
            <w:noProof/>
          </w:rPr>
          <w:t>7</w:t>
        </w:r>
        <w:r>
          <w:rPr>
            <w:noProof/>
          </w:rPr>
          <w:fldChar w:fldCharType="end"/>
        </w:r>
      </w:p>
    </w:sdtContent>
  </w:sdt>
  <w:p w:rsidR="00F914A1" w:rsidRDefault="00F91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69" w:rsidRDefault="00344A69" w:rsidP="00401A1C">
      <w:pPr>
        <w:spacing w:after="0" w:line="240" w:lineRule="auto"/>
      </w:pPr>
      <w:r>
        <w:separator/>
      </w:r>
    </w:p>
  </w:footnote>
  <w:footnote w:type="continuationSeparator" w:id="0">
    <w:p w:rsidR="00344A69" w:rsidRDefault="00344A69" w:rsidP="00401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A3827"/>
    <w:multiLevelType w:val="hybridMultilevel"/>
    <w:tmpl w:val="F6302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75C7C"/>
    <w:multiLevelType w:val="multilevel"/>
    <w:tmpl w:val="991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FE4623"/>
    <w:multiLevelType w:val="hybridMultilevel"/>
    <w:tmpl w:val="D056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F3851"/>
    <w:multiLevelType w:val="hybridMultilevel"/>
    <w:tmpl w:val="725E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C0A7C"/>
    <w:multiLevelType w:val="hybridMultilevel"/>
    <w:tmpl w:val="18B2C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9F7A51"/>
    <w:multiLevelType w:val="multilevel"/>
    <w:tmpl w:val="AF8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4F3ACE"/>
    <w:multiLevelType w:val="hybridMultilevel"/>
    <w:tmpl w:val="521EB20C"/>
    <w:lvl w:ilvl="0" w:tplc="04090001">
      <w:start w:val="1"/>
      <w:numFmt w:val="bullet"/>
      <w:lvlText w:val=""/>
      <w:lvlJc w:val="left"/>
      <w:pPr>
        <w:ind w:left="239"/>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3BB4D0FA">
      <w:start w:val="1"/>
      <w:numFmt w:val="lowerLetter"/>
      <w:lvlText w:val="%2"/>
      <w:lvlJc w:val="left"/>
      <w:pPr>
        <w:ind w:left="11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24CBDBC">
      <w:start w:val="1"/>
      <w:numFmt w:val="lowerRoman"/>
      <w:lvlText w:val="%3"/>
      <w:lvlJc w:val="left"/>
      <w:pPr>
        <w:ind w:left="18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2CA6808">
      <w:start w:val="1"/>
      <w:numFmt w:val="decimal"/>
      <w:lvlText w:val="%4"/>
      <w:lvlJc w:val="left"/>
      <w:pPr>
        <w:ind w:left="25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904F5B6">
      <w:start w:val="1"/>
      <w:numFmt w:val="lowerLetter"/>
      <w:lvlText w:val="%5"/>
      <w:lvlJc w:val="left"/>
      <w:pPr>
        <w:ind w:left="32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A6CFA2C">
      <w:start w:val="1"/>
      <w:numFmt w:val="lowerRoman"/>
      <w:lvlText w:val="%6"/>
      <w:lvlJc w:val="left"/>
      <w:pPr>
        <w:ind w:left="39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790D826">
      <w:start w:val="1"/>
      <w:numFmt w:val="decimal"/>
      <w:lvlText w:val="%7"/>
      <w:lvlJc w:val="left"/>
      <w:pPr>
        <w:ind w:left="47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248CF62">
      <w:start w:val="1"/>
      <w:numFmt w:val="lowerLetter"/>
      <w:lvlText w:val="%8"/>
      <w:lvlJc w:val="left"/>
      <w:pPr>
        <w:ind w:left="54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91A119A">
      <w:start w:val="1"/>
      <w:numFmt w:val="lowerRoman"/>
      <w:lvlText w:val="%9"/>
      <w:lvlJc w:val="left"/>
      <w:pPr>
        <w:ind w:left="61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0C1E"/>
    <w:rsid w:val="00005936"/>
    <w:rsid w:val="0000710A"/>
    <w:rsid w:val="000175C5"/>
    <w:rsid w:val="000235AF"/>
    <w:rsid w:val="000244C0"/>
    <w:rsid w:val="00026545"/>
    <w:rsid w:val="00031A26"/>
    <w:rsid w:val="00035286"/>
    <w:rsid w:val="00037A81"/>
    <w:rsid w:val="00040954"/>
    <w:rsid w:val="00044209"/>
    <w:rsid w:val="00050CEE"/>
    <w:rsid w:val="00055092"/>
    <w:rsid w:val="000569AA"/>
    <w:rsid w:val="000701B9"/>
    <w:rsid w:val="00071C03"/>
    <w:rsid w:val="00073156"/>
    <w:rsid w:val="000955EC"/>
    <w:rsid w:val="000A7D95"/>
    <w:rsid w:val="000C7701"/>
    <w:rsid w:val="000C7D83"/>
    <w:rsid w:val="000D11F8"/>
    <w:rsid w:val="000D1A3E"/>
    <w:rsid w:val="000D36D6"/>
    <w:rsid w:val="000E21B9"/>
    <w:rsid w:val="000E401F"/>
    <w:rsid w:val="000E5152"/>
    <w:rsid w:val="000F706F"/>
    <w:rsid w:val="00103A1D"/>
    <w:rsid w:val="001042B8"/>
    <w:rsid w:val="00110E3E"/>
    <w:rsid w:val="00111110"/>
    <w:rsid w:val="001145F2"/>
    <w:rsid w:val="00115200"/>
    <w:rsid w:val="00117D2E"/>
    <w:rsid w:val="00122830"/>
    <w:rsid w:val="001370C2"/>
    <w:rsid w:val="00147C0D"/>
    <w:rsid w:val="00150EA6"/>
    <w:rsid w:val="00155BCD"/>
    <w:rsid w:val="001579C5"/>
    <w:rsid w:val="00172009"/>
    <w:rsid w:val="001721EB"/>
    <w:rsid w:val="00172D80"/>
    <w:rsid w:val="00176000"/>
    <w:rsid w:val="001776D8"/>
    <w:rsid w:val="0018023E"/>
    <w:rsid w:val="0018233C"/>
    <w:rsid w:val="0018626F"/>
    <w:rsid w:val="001917A6"/>
    <w:rsid w:val="00196DD1"/>
    <w:rsid w:val="001A0FD8"/>
    <w:rsid w:val="001A19F0"/>
    <w:rsid w:val="001A1DC6"/>
    <w:rsid w:val="001B16AB"/>
    <w:rsid w:val="001E6B24"/>
    <w:rsid w:val="001F7EDD"/>
    <w:rsid w:val="00203AE9"/>
    <w:rsid w:val="0020591A"/>
    <w:rsid w:val="00211500"/>
    <w:rsid w:val="0021366E"/>
    <w:rsid w:val="0021568F"/>
    <w:rsid w:val="00217697"/>
    <w:rsid w:val="002236D5"/>
    <w:rsid w:val="00226056"/>
    <w:rsid w:val="002367A9"/>
    <w:rsid w:val="002415C4"/>
    <w:rsid w:val="002420FF"/>
    <w:rsid w:val="002440FC"/>
    <w:rsid w:val="00245803"/>
    <w:rsid w:val="00252DE5"/>
    <w:rsid w:val="00254835"/>
    <w:rsid w:val="002624DC"/>
    <w:rsid w:val="002737D0"/>
    <w:rsid w:val="00280CC8"/>
    <w:rsid w:val="00281237"/>
    <w:rsid w:val="00281B2E"/>
    <w:rsid w:val="00282FA6"/>
    <w:rsid w:val="0029185D"/>
    <w:rsid w:val="002946E8"/>
    <w:rsid w:val="002A2015"/>
    <w:rsid w:val="002A40FF"/>
    <w:rsid w:val="002B1AE9"/>
    <w:rsid w:val="002C24EE"/>
    <w:rsid w:val="002C6CD4"/>
    <w:rsid w:val="002D5DB5"/>
    <w:rsid w:val="002D5F91"/>
    <w:rsid w:val="002D7043"/>
    <w:rsid w:val="002E228D"/>
    <w:rsid w:val="002F0DF9"/>
    <w:rsid w:val="002F2342"/>
    <w:rsid w:val="00301B6B"/>
    <w:rsid w:val="0030388F"/>
    <w:rsid w:val="00330CDB"/>
    <w:rsid w:val="00330E7C"/>
    <w:rsid w:val="0034458F"/>
    <w:rsid w:val="00344A69"/>
    <w:rsid w:val="00345485"/>
    <w:rsid w:val="00350000"/>
    <w:rsid w:val="00370EE0"/>
    <w:rsid w:val="00370EF4"/>
    <w:rsid w:val="0037113F"/>
    <w:rsid w:val="003718CF"/>
    <w:rsid w:val="00372DD4"/>
    <w:rsid w:val="0037353D"/>
    <w:rsid w:val="0037756E"/>
    <w:rsid w:val="00377A29"/>
    <w:rsid w:val="003816DE"/>
    <w:rsid w:val="0038734D"/>
    <w:rsid w:val="003912BB"/>
    <w:rsid w:val="0039615D"/>
    <w:rsid w:val="003A03AC"/>
    <w:rsid w:val="003A28AB"/>
    <w:rsid w:val="003B7A75"/>
    <w:rsid w:val="003C302E"/>
    <w:rsid w:val="003C3A18"/>
    <w:rsid w:val="003C50CB"/>
    <w:rsid w:val="003C5715"/>
    <w:rsid w:val="003D0A51"/>
    <w:rsid w:val="003D4623"/>
    <w:rsid w:val="003D5AE2"/>
    <w:rsid w:val="003D5CE2"/>
    <w:rsid w:val="003E449B"/>
    <w:rsid w:val="003F32F2"/>
    <w:rsid w:val="00401A1C"/>
    <w:rsid w:val="004029EF"/>
    <w:rsid w:val="00403F1F"/>
    <w:rsid w:val="00407488"/>
    <w:rsid w:val="00407772"/>
    <w:rsid w:val="00411621"/>
    <w:rsid w:val="00412824"/>
    <w:rsid w:val="004139B4"/>
    <w:rsid w:val="00413A4F"/>
    <w:rsid w:val="004167CC"/>
    <w:rsid w:val="00416D9B"/>
    <w:rsid w:val="004265EE"/>
    <w:rsid w:val="0043136A"/>
    <w:rsid w:val="00435692"/>
    <w:rsid w:val="0044264E"/>
    <w:rsid w:val="00445440"/>
    <w:rsid w:val="00451B49"/>
    <w:rsid w:val="00453740"/>
    <w:rsid w:val="00456B51"/>
    <w:rsid w:val="00457D3A"/>
    <w:rsid w:val="00466341"/>
    <w:rsid w:val="00477466"/>
    <w:rsid w:val="00487C2F"/>
    <w:rsid w:val="00490271"/>
    <w:rsid w:val="00496966"/>
    <w:rsid w:val="004A11CF"/>
    <w:rsid w:val="004B11AE"/>
    <w:rsid w:val="004B2476"/>
    <w:rsid w:val="004B63BA"/>
    <w:rsid w:val="004C34E5"/>
    <w:rsid w:val="004C70ED"/>
    <w:rsid w:val="004D6A1F"/>
    <w:rsid w:val="004E0E62"/>
    <w:rsid w:val="004E18FF"/>
    <w:rsid w:val="004E1C3F"/>
    <w:rsid w:val="004E362C"/>
    <w:rsid w:val="00500096"/>
    <w:rsid w:val="005062CE"/>
    <w:rsid w:val="00507571"/>
    <w:rsid w:val="00507873"/>
    <w:rsid w:val="00507ED4"/>
    <w:rsid w:val="0052650A"/>
    <w:rsid w:val="005431EE"/>
    <w:rsid w:val="00562E4E"/>
    <w:rsid w:val="005652CB"/>
    <w:rsid w:val="00572BA6"/>
    <w:rsid w:val="005754CA"/>
    <w:rsid w:val="00580466"/>
    <w:rsid w:val="0058225D"/>
    <w:rsid w:val="005916E9"/>
    <w:rsid w:val="005973B1"/>
    <w:rsid w:val="00597C77"/>
    <w:rsid w:val="005A1652"/>
    <w:rsid w:val="005A3AC6"/>
    <w:rsid w:val="005A5527"/>
    <w:rsid w:val="005A56CF"/>
    <w:rsid w:val="005C7C68"/>
    <w:rsid w:val="005D0E45"/>
    <w:rsid w:val="005D1FC3"/>
    <w:rsid w:val="005D5242"/>
    <w:rsid w:val="005E7439"/>
    <w:rsid w:val="005F091B"/>
    <w:rsid w:val="005F2485"/>
    <w:rsid w:val="005F3B85"/>
    <w:rsid w:val="005F74A4"/>
    <w:rsid w:val="00603D8A"/>
    <w:rsid w:val="0060711A"/>
    <w:rsid w:val="006079DB"/>
    <w:rsid w:val="00615AA2"/>
    <w:rsid w:val="00617857"/>
    <w:rsid w:val="00631D62"/>
    <w:rsid w:val="00637F45"/>
    <w:rsid w:val="006453AC"/>
    <w:rsid w:val="00655551"/>
    <w:rsid w:val="00655BFA"/>
    <w:rsid w:val="00666942"/>
    <w:rsid w:val="00694DFD"/>
    <w:rsid w:val="006A028C"/>
    <w:rsid w:val="006A538A"/>
    <w:rsid w:val="006A7072"/>
    <w:rsid w:val="006B07CD"/>
    <w:rsid w:val="006B0E3A"/>
    <w:rsid w:val="006B2ABA"/>
    <w:rsid w:val="006B413D"/>
    <w:rsid w:val="006B6D58"/>
    <w:rsid w:val="006B72A7"/>
    <w:rsid w:val="006B76E0"/>
    <w:rsid w:val="006C2D07"/>
    <w:rsid w:val="006E410A"/>
    <w:rsid w:val="006F061B"/>
    <w:rsid w:val="006F1A4B"/>
    <w:rsid w:val="006F34CC"/>
    <w:rsid w:val="006F6E5B"/>
    <w:rsid w:val="006F7890"/>
    <w:rsid w:val="0071004D"/>
    <w:rsid w:val="007118E9"/>
    <w:rsid w:val="00714E4F"/>
    <w:rsid w:val="007238A1"/>
    <w:rsid w:val="00733681"/>
    <w:rsid w:val="00745133"/>
    <w:rsid w:val="007466EA"/>
    <w:rsid w:val="007523D6"/>
    <w:rsid w:val="00752444"/>
    <w:rsid w:val="00753180"/>
    <w:rsid w:val="00757F28"/>
    <w:rsid w:val="00763E73"/>
    <w:rsid w:val="007912C8"/>
    <w:rsid w:val="00793DC6"/>
    <w:rsid w:val="007A7D7B"/>
    <w:rsid w:val="007B1D23"/>
    <w:rsid w:val="007B668D"/>
    <w:rsid w:val="007C2415"/>
    <w:rsid w:val="007D3196"/>
    <w:rsid w:val="007D6C9B"/>
    <w:rsid w:val="007F0004"/>
    <w:rsid w:val="007F2567"/>
    <w:rsid w:val="007F4BBF"/>
    <w:rsid w:val="00804E47"/>
    <w:rsid w:val="008060DF"/>
    <w:rsid w:val="00807B30"/>
    <w:rsid w:val="00810241"/>
    <w:rsid w:val="00810E68"/>
    <w:rsid w:val="008170ED"/>
    <w:rsid w:val="00822565"/>
    <w:rsid w:val="00833C24"/>
    <w:rsid w:val="00835C68"/>
    <w:rsid w:val="00840B50"/>
    <w:rsid w:val="008479F8"/>
    <w:rsid w:val="00861CA7"/>
    <w:rsid w:val="0087651A"/>
    <w:rsid w:val="00891909"/>
    <w:rsid w:val="0089703E"/>
    <w:rsid w:val="00897053"/>
    <w:rsid w:val="008A073D"/>
    <w:rsid w:val="008A6769"/>
    <w:rsid w:val="008B1203"/>
    <w:rsid w:val="008B4958"/>
    <w:rsid w:val="008B714A"/>
    <w:rsid w:val="008C09BE"/>
    <w:rsid w:val="008C7522"/>
    <w:rsid w:val="008D0AD7"/>
    <w:rsid w:val="008E1974"/>
    <w:rsid w:val="008E3983"/>
    <w:rsid w:val="008E52A5"/>
    <w:rsid w:val="008E67D0"/>
    <w:rsid w:val="008E7166"/>
    <w:rsid w:val="008E780B"/>
    <w:rsid w:val="008F3BCE"/>
    <w:rsid w:val="008F53FE"/>
    <w:rsid w:val="008F7573"/>
    <w:rsid w:val="00900852"/>
    <w:rsid w:val="00905D43"/>
    <w:rsid w:val="00916681"/>
    <w:rsid w:val="00917888"/>
    <w:rsid w:val="00921AF5"/>
    <w:rsid w:val="00932686"/>
    <w:rsid w:val="009409DD"/>
    <w:rsid w:val="00941786"/>
    <w:rsid w:val="00950CEE"/>
    <w:rsid w:val="0095426C"/>
    <w:rsid w:val="00956791"/>
    <w:rsid w:val="00962063"/>
    <w:rsid w:val="00963E45"/>
    <w:rsid w:val="00967F5F"/>
    <w:rsid w:val="00974F51"/>
    <w:rsid w:val="0098068A"/>
    <w:rsid w:val="009831C1"/>
    <w:rsid w:val="00994ABF"/>
    <w:rsid w:val="009A5A87"/>
    <w:rsid w:val="009A7123"/>
    <w:rsid w:val="009B1DEA"/>
    <w:rsid w:val="009C1F2A"/>
    <w:rsid w:val="009C6678"/>
    <w:rsid w:val="009D00F0"/>
    <w:rsid w:val="009E38D4"/>
    <w:rsid w:val="009E4695"/>
    <w:rsid w:val="009F0C1E"/>
    <w:rsid w:val="00A054A9"/>
    <w:rsid w:val="00A065A0"/>
    <w:rsid w:val="00A0689B"/>
    <w:rsid w:val="00A14F57"/>
    <w:rsid w:val="00A20DDC"/>
    <w:rsid w:val="00A26CBB"/>
    <w:rsid w:val="00A40719"/>
    <w:rsid w:val="00A45639"/>
    <w:rsid w:val="00A45B4F"/>
    <w:rsid w:val="00A50125"/>
    <w:rsid w:val="00A63071"/>
    <w:rsid w:val="00A7644D"/>
    <w:rsid w:val="00A8535C"/>
    <w:rsid w:val="00A96616"/>
    <w:rsid w:val="00A96F7E"/>
    <w:rsid w:val="00AB1AB3"/>
    <w:rsid w:val="00AB2C01"/>
    <w:rsid w:val="00AC57F2"/>
    <w:rsid w:val="00AD503F"/>
    <w:rsid w:val="00AD5835"/>
    <w:rsid w:val="00AE083F"/>
    <w:rsid w:val="00AE2968"/>
    <w:rsid w:val="00AF262E"/>
    <w:rsid w:val="00AF6BDB"/>
    <w:rsid w:val="00AF7128"/>
    <w:rsid w:val="00B01072"/>
    <w:rsid w:val="00B16EF1"/>
    <w:rsid w:val="00B217F8"/>
    <w:rsid w:val="00B22A2D"/>
    <w:rsid w:val="00B25719"/>
    <w:rsid w:val="00B30810"/>
    <w:rsid w:val="00B429CC"/>
    <w:rsid w:val="00B435C6"/>
    <w:rsid w:val="00B46054"/>
    <w:rsid w:val="00B51545"/>
    <w:rsid w:val="00B578B0"/>
    <w:rsid w:val="00B66556"/>
    <w:rsid w:val="00B71649"/>
    <w:rsid w:val="00B77732"/>
    <w:rsid w:val="00B8101A"/>
    <w:rsid w:val="00B824FB"/>
    <w:rsid w:val="00B86A59"/>
    <w:rsid w:val="00B923AD"/>
    <w:rsid w:val="00BA246E"/>
    <w:rsid w:val="00BA5B9D"/>
    <w:rsid w:val="00BA7B6E"/>
    <w:rsid w:val="00BB3072"/>
    <w:rsid w:val="00BB4FF2"/>
    <w:rsid w:val="00BC21A9"/>
    <w:rsid w:val="00BC3552"/>
    <w:rsid w:val="00BE480C"/>
    <w:rsid w:val="00C12A1B"/>
    <w:rsid w:val="00C15730"/>
    <w:rsid w:val="00C24307"/>
    <w:rsid w:val="00C271CD"/>
    <w:rsid w:val="00C4016A"/>
    <w:rsid w:val="00C416FC"/>
    <w:rsid w:val="00C42DAA"/>
    <w:rsid w:val="00C46A32"/>
    <w:rsid w:val="00C51157"/>
    <w:rsid w:val="00C6350F"/>
    <w:rsid w:val="00C636B5"/>
    <w:rsid w:val="00C66C05"/>
    <w:rsid w:val="00C67FE6"/>
    <w:rsid w:val="00C77EC1"/>
    <w:rsid w:val="00C806B3"/>
    <w:rsid w:val="00C85055"/>
    <w:rsid w:val="00CA12F6"/>
    <w:rsid w:val="00CA7E2B"/>
    <w:rsid w:val="00CB04EE"/>
    <w:rsid w:val="00CC1A6D"/>
    <w:rsid w:val="00CD1F5C"/>
    <w:rsid w:val="00CD2952"/>
    <w:rsid w:val="00CD2D56"/>
    <w:rsid w:val="00CD348E"/>
    <w:rsid w:val="00CD66A7"/>
    <w:rsid w:val="00CD7054"/>
    <w:rsid w:val="00CE55E4"/>
    <w:rsid w:val="00CF1C4B"/>
    <w:rsid w:val="00D01141"/>
    <w:rsid w:val="00D03C84"/>
    <w:rsid w:val="00D04CA6"/>
    <w:rsid w:val="00D13E52"/>
    <w:rsid w:val="00D21FB7"/>
    <w:rsid w:val="00D245D0"/>
    <w:rsid w:val="00D32330"/>
    <w:rsid w:val="00D36545"/>
    <w:rsid w:val="00D36D7E"/>
    <w:rsid w:val="00D40506"/>
    <w:rsid w:val="00D40E17"/>
    <w:rsid w:val="00D45709"/>
    <w:rsid w:val="00D5096B"/>
    <w:rsid w:val="00D5561C"/>
    <w:rsid w:val="00D60C6A"/>
    <w:rsid w:val="00D659FD"/>
    <w:rsid w:val="00D7615A"/>
    <w:rsid w:val="00D86708"/>
    <w:rsid w:val="00D906B8"/>
    <w:rsid w:val="00D9220B"/>
    <w:rsid w:val="00D95EE0"/>
    <w:rsid w:val="00DA0F5A"/>
    <w:rsid w:val="00DA3D81"/>
    <w:rsid w:val="00DA5420"/>
    <w:rsid w:val="00DA641C"/>
    <w:rsid w:val="00DB24E4"/>
    <w:rsid w:val="00DB769D"/>
    <w:rsid w:val="00DC4AFA"/>
    <w:rsid w:val="00DC5577"/>
    <w:rsid w:val="00DC55F9"/>
    <w:rsid w:val="00DC7496"/>
    <w:rsid w:val="00DD55C8"/>
    <w:rsid w:val="00DD5B01"/>
    <w:rsid w:val="00DE4CF9"/>
    <w:rsid w:val="00E0557E"/>
    <w:rsid w:val="00E10A9A"/>
    <w:rsid w:val="00E17073"/>
    <w:rsid w:val="00E3157B"/>
    <w:rsid w:val="00E3248C"/>
    <w:rsid w:val="00E335A7"/>
    <w:rsid w:val="00E365C7"/>
    <w:rsid w:val="00E443B9"/>
    <w:rsid w:val="00E51188"/>
    <w:rsid w:val="00E513F9"/>
    <w:rsid w:val="00E579A1"/>
    <w:rsid w:val="00E64B73"/>
    <w:rsid w:val="00E67F79"/>
    <w:rsid w:val="00E742F3"/>
    <w:rsid w:val="00E80DF4"/>
    <w:rsid w:val="00E85063"/>
    <w:rsid w:val="00E85A54"/>
    <w:rsid w:val="00E860F3"/>
    <w:rsid w:val="00E903BB"/>
    <w:rsid w:val="00EA2083"/>
    <w:rsid w:val="00EA7A53"/>
    <w:rsid w:val="00EB2E27"/>
    <w:rsid w:val="00EC3884"/>
    <w:rsid w:val="00ED3120"/>
    <w:rsid w:val="00ED43B0"/>
    <w:rsid w:val="00EE2A3C"/>
    <w:rsid w:val="00EF425E"/>
    <w:rsid w:val="00F11C18"/>
    <w:rsid w:val="00F1221F"/>
    <w:rsid w:val="00F21A65"/>
    <w:rsid w:val="00F22D7C"/>
    <w:rsid w:val="00F23A76"/>
    <w:rsid w:val="00F23BD4"/>
    <w:rsid w:val="00F31308"/>
    <w:rsid w:val="00F41984"/>
    <w:rsid w:val="00F44DA8"/>
    <w:rsid w:val="00F46BBD"/>
    <w:rsid w:val="00F50551"/>
    <w:rsid w:val="00F52D17"/>
    <w:rsid w:val="00F52DCA"/>
    <w:rsid w:val="00F62B43"/>
    <w:rsid w:val="00F63EE4"/>
    <w:rsid w:val="00F65A40"/>
    <w:rsid w:val="00F66375"/>
    <w:rsid w:val="00F717DE"/>
    <w:rsid w:val="00F71842"/>
    <w:rsid w:val="00F74D4E"/>
    <w:rsid w:val="00F80245"/>
    <w:rsid w:val="00F853B4"/>
    <w:rsid w:val="00F8693A"/>
    <w:rsid w:val="00F87A3E"/>
    <w:rsid w:val="00F914A1"/>
    <w:rsid w:val="00F940F8"/>
    <w:rsid w:val="00F95490"/>
    <w:rsid w:val="00FA002C"/>
    <w:rsid w:val="00FA006B"/>
    <w:rsid w:val="00FA404C"/>
    <w:rsid w:val="00FB0871"/>
    <w:rsid w:val="00FB26C9"/>
    <w:rsid w:val="00FB3CF9"/>
    <w:rsid w:val="00FB7637"/>
    <w:rsid w:val="00FB7BA3"/>
    <w:rsid w:val="00FC2984"/>
    <w:rsid w:val="00FC4CB5"/>
    <w:rsid w:val="00FC4DA2"/>
    <w:rsid w:val="00FC69F1"/>
    <w:rsid w:val="00FC6F32"/>
    <w:rsid w:val="00FD58E9"/>
    <w:rsid w:val="00FE16F6"/>
    <w:rsid w:val="00FE1CBC"/>
    <w:rsid w:val="00FE47A5"/>
    <w:rsid w:val="00FF0CCD"/>
    <w:rsid w:val="00FF0CE8"/>
    <w:rsid w:val="00FF1C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1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A1C"/>
  </w:style>
  <w:style w:type="paragraph" w:styleId="Footer">
    <w:name w:val="footer"/>
    <w:basedOn w:val="Normal"/>
    <w:link w:val="FooterChar"/>
    <w:uiPriority w:val="99"/>
    <w:unhideWhenUsed/>
    <w:rsid w:val="00401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1C"/>
  </w:style>
  <w:style w:type="paragraph" w:styleId="ListParagraph">
    <w:name w:val="List Paragraph"/>
    <w:basedOn w:val="Normal"/>
    <w:uiPriority w:val="34"/>
    <w:qFormat/>
    <w:rsid w:val="002420FF"/>
    <w:pPr>
      <w:ind w:left="720"/>
      <w:contextualSpacing/>
    </w:pPr>
  </w:style>
  <w:style w:type="character" w:customStyle="1" w:styleId="ref-title">
    <w:name w:val="ref-title"/>
    <w:basedOn w:val="DefaultParagraphFont"/>
    <w:rsid w:val="002420FF"/>
  </w:style>
  <w:style w:type="character" w:customStyle="1" w:styleId="mixed-citation">
    <w:name w:val="mixed-citation"/>
    <w:basedOn w:val="DefaultParagraphFont"/>
    <w:rsid w:val="00453740"/>
  </w:style>
  <w:style w:type="paragraph" w:customStyle="1" w:styleId="Default">
    <w:name w:val="Default"/>
    <w:rsid w:val="00572BA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A54"/>
    <w:rPr>
      <w:rFonts w:ascii="Tahoma" w:hAnsi="Tahoma" w:cs="Tahoma"/>
      <w:sz w:val="16"/>
      <w:szCs w:val="16"/>
    </w:rPr>
  </w:style>
  <w:style w:type="character" w:customStyle="1" w:styleId="ref-journal">
    <w:name w:val="ref-journal"/>
    <w:basedOn w:val="DefaultParagraphFont"/>
    <w:rsid w:val="003A28AB"/>
  </w:style>
  <w:style w:type="character" w:customStyle="1" w:styleId="ref-vol">
    <w:name w:val="ref-vol"/>
    <w:basedOn w:val="DefaultParagraphFont"/>
    <w:rsid w:val="003A2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9473">
      <w:bodyDiv w:val="1"/>
      <w:marLeft w:val="0"/>
      <w:marRight w:val="0"/>
      <w:marTop w:val="0"/>
      <w:marBottom w:val="0"/>
      <w:divBdr>
        <w:top w:val="none" w:sz="0" w:space="0" w:color="auto"/>
        <w:left w:val="none" w:sz="0" w:space="0" w:color="auto"/>
        <w:bottom w:val="none" w:sz="0" w:space="0" w:color="auto"/>
        <w:right w:val="none" w:sz="0" w:space="0" w:color="auto"/>
      </w:divBdr>
    </w:div>
    <w:div w:id="447311287">
      <w:bodyDiv w:val="1"/>
      <w:marLeft w:val="0"/>
      <w:marRight w:val="0"/>
      <w:marTop w:val="0"/>
      <w:marBottom w:val="0"/>
      <w:divBdr>
        <w:top w:val="none" w:sz="0" w:space="0" w:color="auto"/>
        <w:left w:val="none" w:sz="0" w:space="0" w:color="auto"/>
        <w:bottom w:val="none" w:sz="0" w:space="0" w:color="auto"/>
        <w:right w:val="none" w:sz="0" w:space="0" w:color="auto"/>
      </w:divBdr>
    </w:div>
    <w:div w:id="451169959">
      <w:bodyDiv w:val="1"/>
      <w:marLeft w:val="0"/>
      <w:marRight w:val="0"/>
      <w:marTop w:val="0"/>
      <w:marBottom w:val="0"/>
      <w:divBdr>
        <w:top w:val="none" w:sz="0" w:space="0" w:color="auto"/>
        <w:left w:val="none" w:sz="0" w:space="0" w:color="auto"/>
        <w:bottom w:val="none" w:sz="0" w:space="0" w:color="auto"/>
        <w:right w:val="none" w:sz="0" w:space="0" w:color="auto"/>
      </w:divBdr>
    </w:div>
    <w:div w:id="510797586">
      <w:bodyDiv w:val="1"/>
      <w:marLeft w:val="0"/>
      <w:marRight w:val="0"/>
      <w:marTop w:val="0"/>
      <w:marBottom w:val="0"/>
      <w:divBdr>
        <w:top w:val="none" w:sz="0" w:space="0" w:color="auto"/>
        <w:left w:val="none" w:sz="0" w:space="0" w:color="auto"/>
        <w:bottom w:val="none" w:sz="0" w:space="0" w:color="auto"/>
        <w:right w:val="none" w:sz="0" w:space="0" w:color="auto"/>
      </w:divBdr>
    </w:div>
    <w:div w:id="518930847">
      <w:bodyDiv w:val="1"/>
      <w:marLeft w:val="0"/>
      <w:marRight w:val="0"/>
      <w:marTop w:val="0"/>
      <w:marBottom w:val="0"/>
      <w:divBdr>
        <w:top w:val="none" w:sz="0" w:space="0" w:color="auto"/>
        <w:left w:val="none" w:sz="0" w:space="0" w:color="auto"/>
        <w:bottom w:val="none" w:sz="0" w:space="0" w:color="auto"/>
        <w:right w:val="none" w:sz="0" w:space="0" w:color="auto"/>
      </w:divBdr>
    </w:div>
    <w:div w:id="1587615416">
      <w:bodyDiv w:val="1"/>
      <w:marLeft w:val="0"/>
      <w:marRight w:val="0"/>
      <w:marTop w:val="0"/>
      <w:marBottom w:val="0"/>
      <w:divBdr>
        <w:top w:val="none" w:sz="0" w:space="0" w:color="auto"/>
        <w:left w:val="none" w:sz="0" w:space="0" w:color="auto"/>
        <w:bottom w:val="none" w:sz="0" w:space="0" w:color="auto"/>
        <w:right w:val="none" w:sz="0" w:space="0" w:color="auto"/>
      </w:divBdr>
    </w:div>
    <w:div w:id="21113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Perdzy%26%23x00144%3Bski%20W%5Bauth%5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5173%2Fceju.2015.01.496" TargetMode="External"/><Relationship Id="rId4" Type="http://schemas.openxmlformats.org/officeDocument/2006/relationships/settings" Target="settings.xml"/><Relationship Id="rId9" Type="http://schemas.openxmlformats.org/officeDocument/2006/relationships/hyperlink" Target="http://www.ncbi.nlm.nih.gov/pubmed/?term=Adamek%20M%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1755</TotalTime>
  <Pages>14</Pages>
  <Words>3677</Words>
  <Characters>19710</Characters>
  <Application>Microsoft Office Word</Application>
  <DocSecurity>0</DocSecurity>
  <Lines>402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Fawzy</dc:creator>
  <cp:lastModifiedBy>memo</cp:lastModifiedBy>
  <cp:revision>39</cp:revision>
  <dcterms:created xsi:type="dcterms:W3CDTF">2016-08-09T17:36:00Z</dcterms:created>
  <dcterms:modified xsi:type="dcterms:W3CDTF">2016-10-21T20:44:00Z</dcterms:modified>
</cp:coreProperties>
</file>