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38" w:rsidRPr="002D5502" w:rsidRDefault="00DA0D38" w:rsidP="00DA0D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Background:</w:t>
      </w:r>
      <w:r w:rsidRPr="002D5502">
        <w:rPr>
          <w:rFonts w:ascii="AdvPA0C4" w:eastAsiaTheme="minorHAnsi" w:hAnsiTheme="minorHAnsi" w:cs="AdvPA0C4"/>
          <w:sz w:val="23"/>
          <w:szCs w:val="23"/>
          <w:lang w:val="en-US"/>
        </w:rPr>
        <w:t xml:space="preserve"> </w:t>
      </w:r>
      <w:r w:rsidRPr="002D5502">
        <w:rPr>
          <w:rFonts w:asciiTheme="majorBidi" w:eastAsiaTheme="minorHAnsi" w:hAnsiTheme="majorBidi" w:cstheme="majorBidi"/>
          <w:sz w:val="28"/>
          <w:szCs w:val="28"/>
          <w:lang w:val="en-US"/>
        </w:rPr>
        <w:t xml:space="preserve">In clinical practice many wounds are slow to heal and difficult to manage. </w:t>
      </w:r>
      <w:r>
        <w:rPr>
          <w:rFonts w:asciiTheme="majorBidi" w:eastAsiaTheme="minorHAnsi" w:hAnsiTheme="majorBidi" w:cstheme="majorBidi"/>
          <w:sz w:val="28"/>
          <w:szCs w:val="28"/>
          <w:lang w:val="en-US"/>
        </w:rPr>
        <w:t>And so, this study was performed to evaluate the effect of Negative Pressure Wound Therapy on patient with lower limb ulcers.</w:t>
      </w:r>
    </w:p>
    <w:p w:rsidR="00DA0D38" w:rsidRDefault="00DA0D38" w:rsidP="00DA0D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Methodology: </w:t>
      </w:r>
      <w:r>
        <w:rPr>
          <w:rFonts w:ascii="Times New Roman" w:hAnsi="Times New Roman" w:cs="Times New Roman"/>
          <w:sz w:val="28"/>
          <w:szCs w:val="28"/>
          <w:lang w:bidi="ar-EG"/>
        </w:rPr>
        <w:t>thirty patients were included in this study. Their ages ranged from 50 to 70 years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ar-EG"/>
        </w:rPr>
        <w:t>divided into two groups: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Group (A) received traditional medical treatment for 6 weeks. Group (B) received treatment with negative pressure wound therapy plus traditional medical treatment, 3 days/week for 6 weeks. The measurements were done before the study and after 6 weeks of treatment for both groups by using wound volume (saline injection) and wound surface area tools (Tracing method).</w:t>
      </w:r>
      <w:r w:rsidRPr="005B5AF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bookmarkStart w:id="0" w:name="_GoBack"/>
      <w:bookmarkEnd w:id="0"/>
    </w:p>
    <w:p w:rsidR="00DA0D38" w:rsidRDefault="00DA0D38" w:rsidP="00DA0D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2C">
        <w:rPr>
          <w:rFonts w:ascii="Times New Roman" w:hAnsi="Times New Roman" w:cs="Times New Roman"/>
          <w:b/>
          <w:bCs/>
          <w:sz w:val="28"/>
          <w:szCs w:val="28"/>
          <w:lang w:bidi="ar-EG"/>
        </w:rPr>
        <w:t>Results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ar-EG"/>
        </w:rPr>
        <w:t>It showed reduction in the wound volume and wound surface area after treatment for group (A) and (B), with percentage of 7.79</w:t>
      </w:r>
      <w:r w:rsidRPr="00D2365F">
        <w:rPr>
          <w:rFonts w:ascii="Times New Roman" w:hAnsi="Times New Roman" w:cs="Times New Roman"/>
          <w:sz w:val="28"/>
          <w:szCs w:val="28"/>
        </w:rPr>
        <w:t xml:space="preserve"> %.</w:t>
      </w:r>
      <w:r>
        <w:rPr>
          <w:rFonts w:ascii="Times New Roman" w:hAnsi="Times New Roman" w:cs="Times New Roman"/>
          <w:sz w:val="28"/>
          <w:szCs w:val="28"/>
        </w:rPr>
        <w:t xml:space="preserve">, 42.39 %, respectively for the wound volume and </w:t>
      </w:r>
      <w:r>
        <w:rPr>
          <w:rFonts w:ascii="Times New Roman" w:hAnsi="Times New Roman" w:cs="Times New Roman"/>
          <w:sz w:val="28"/>
          <w:szCs w:val="28"/>
          <w:lang w:bidi="ar-EG"/>
        </w:rPr>
        <w:t>10.51</w:t>
      </w:r>
      <w:r>
        <w:rPr>
          <w:rFonts w:ascii="Times New Roman" w:hAnsi="Times New Roman" w:cs="Times New Roman"/>
          <w:sz w:val="28"/>
          <w:szCs w:val="28"/>
        </w:rPr>
        <w:t xml:space="preserve"> %, 37.57 %, respectively for wound surface area. There was a highly significant difference between two groups after the treatment. </w:t>
      </w:r>
    </w:p>
    <w:p w:rsidR="00DA0D38" w:rsidRDefault="00DA0D38" w:rsidP="00DA0D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D6452C">
        <w:rPr>
          <w:rFonts w:ascii="Times New Roman" w:hAnsi="Times New Roman" w:cs="Times New Roman"/>
          <w:b/>
          <w:bCs/>
          <w:sz w:val="28"/>
          <w:szCs w:val="28"/>
        </w:rPr>
        <w:t>Conclusion:</w:t>
      </w:r>
      <w:r w:rsidRPr="0037203B">
        <w:rPr>
          <w:rFonts w:asciiTheme="majorBidi" w:eastAsiaTheme="minorHAns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  <w:lang w:val="en-US"/>
        </w:rPr>
        <w:t>Negative Pressure Wound Therapy was found to facilitate the rapid of granulation tissue and shorten healing time of the lower limb ulcers.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:rsidR="00DA0D38" w:rsidRDefault="00DA0D38" w:rsidP="00DA0D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DA0D38" w:rsidRDefault="00DA0D38" w:rsidP="00DA0D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5B5AF5">
        <w:rPr>
          <w:rFonts w:ascii="Times New Roman" w:hAnsi="Times New Roman" w:cs="Times New Roman"/>
          <w:b/>
          <w:bCs/>
          <w:sz w:val="28"/>
          <w:szCs w:val="28"/>
          <w:lang w:bidi="ar-EG"/>
        </w:rPr>
        <w:t>Key words</w:t>
      </w:r>
      <w:r>
        <w:rPr>
          <w:rFonts w:ascii="Times New Roman" w:hAnsi="Times New Roman" w:cs="Times New Roman"/>
          <w:sz w:val="28"/>
          <w:szCs w:val="28"/>
          <w:lang w:bidi="ar-EG"/>
        </w:rPr>
        <w:t>: Negative Pressure Wound Therapy, Lower limb ulcer.</w:t>
      </w:r>
    </w:p>
    <w:p w:rsidR="004208C9" w:rsidRDefault="004208C9"/>
    <w:sectPr w:rsidR="0042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A0C4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41"/>
    <w:rsid w:val="00343141"/>
    <w:rsid w:val="004208C9"/>
    <w:rsid w:val="00DA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38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38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2015-10-26T22:01:00Z</dcterms:created>
  <dcterms:modified xsi:type="dcterms:W3CDTF">2015-10-26T22:01:00Z</dcterms:modified>
</cp:coreProperties>
</file>