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190" w:rsidRDefault="00AD7190" w:rsidP="00AD7190">
      <w:pPr>
        <w:bidi w:val="0"/>
        <w:jc w:val="center"/>
        <w:rPr>
          <w:b/>
          <w:bCs/>
          <w:sz w:val="40"/>
          <w:szCs w:val="40"/>
          <w:vertAlign w:val="baseline"/>
        </w:rPr>
      </w:pPr>
      <w:r>
        <w:rPr>
          <w:b/>
          <w:bCs/>
          <w:sz w:val="40"/>
          <w:szCs w:val="40"/>
          <w:vertAlign w:val="baseline"/>
        </w:rPr>
        <w:t>CLOSED REDUCTION AND PERCUTANEOUS PINNING IN FRACTURE SURGICAL NECK HUMERUS IN CHILDREN</w:t>
      </w:r>
    </w:p>
    <w:p w:rsidR="002D33DB" w:rsidRDefault="002D33DB" w:rsidP="00AD7190">
      <w:pPr>
        <w:bidi w:val="0"/>
        <w:jc w:val="center"/>
        <w:rPr>
          <w:lang w:bidi="ar-EG"/>
        </w:rPr>
      </w:pPr>
    </w:p>
    <w:p w:rsidR="00AD7190" w:rsidRDefault="00AD7190" w:rsidP="00AD7190">
      <w:pPr>
        <w:bidi w:val="0"/>
        <w:rPr>
          <w:lang w:bidi="ar-EG"/>
        </w:rPr>
      </w:pPr>
    </w:p>
    <w:p w:rsidR="00D60206" w:rsidRPr="00D60206" w:rsidRDefault="00D60206" w:rsidP="00D60206">
      <w:pPr>
        <w:bidi w:val="0"/>
        <w:spacing w:after="200" w:line="360" w:lineRule="auto"/>
        <w:jc w:val="both"/>
        <w:rPr>
          <w:rFonts w:cs="Arial"/>
          <w:b/>
          <w:bCs/>
          <w:sz w:val="32"/>
          <w:szCs w:val="32"/>
          <w:u w:val="single"/>
          <w:vertAlign w:val="baseline"/>
          <w:lang w:bidi="ar-EG"/>
        </w:rPr>
      </w:pPr>
      <w:r w:rsidRPr="00D60206">
        <w:rPr>
          <w:rFonts w:cs="Arial"/>
          <w:b/>
          <w:bCs/>
          <w:sz w:val="32"/>
          <w:szCs w:val="32"/>
          <w:u w:val="single"/>
          <w:vertAlign w:val="baseline"/>
          <w:lang w:bidi="ar-EG"/>
        </w:rPr>
        <w:t>Abstract</w:t>
      </w:r>
    </w:p>
    <w:p w:rsidR="00AD7190" w:rsidRPr="00AD7190" w:rsidRDefault="00AD7190" w:rsidP="00D60206">
      <w:pPr>
        <w:bidi w:val="0"/>
        <w:spacing w:after="200" w:line="360" w:lineRule="auto"/>
        <w:ind w:firstLine="567"/>
        <w:jc w:val="both"/>
        <w:rPr>
          <w:rFonts w:cs="Arial"/>
          <w:vertAlign w:val="baseline"/>
          <w:lang w:bidi="ar-EG"/>
        </w:rPr>
      </w:pPr>
      <w:r w:rsidRPr="00AD7190">
        <w:rPr>
          <w:rFonts w:cs="Arial"/>
          <w:vertAlign w:val="baseline"/>
          <w:lang w:bidi="ar-EG"/>
        </w:rPr>
        <w:t xml:space="preserve">The majority of proximal humeral fractures can be treated </w:t>
      </w:r>
      <w:proofErr w:type="spellStart"/>
      <w:r w:rsidRPr="00AD7190">
        <w:rPr>
          <w:rFonts w:cs="Arial"/>
          <w:vertAlign w:val="baseline"/>
          <w:lang w:bidi="ar-EG"/>
        </w:rPr>
        <w:t>nonoperatively</w:t>
      </w:r>
      <w:proofErr w:type="spellEnd"/>
      <w:r w:rsidRPr="00AD7190">
        <w:rPr>
          <w:rFonts w:cs="Arial"/>
          <w:vertAlign w:val="baseline"/>
          <w:lang w:bidi="ar-EG"/>
        </w:rPr>
        <w:t xml:space="preserve"> with good clinical </w:t>
      </w:r>
      <w:proofErr w:type="gramStart"/>
      <w:r w:rsidRPr="00AD7190">
        <w:rPr>
          <w:rFonts w:cs="Arial"/>
          <w:vertAlign w:val="baseline"/>
          <w:lang w:bidi="ar-EG"/>
        </w:rPr>
        <w:t>outcomes ,</w:t>
      </w:r>
      <w:proofErr w:type="gramEnd"/>
      <w:r w:rsidRPr="00AD7190">
        <w:rPr>
          <w:rFonts w:cs="Arial"/>
          <w:vertAlign w:val="baseline"/>
          <w:lang w:bidi="ar-EG"/>
        </w:rPr>
        <w:t xml:space="preserve"> owing to the tremendous remodeling potential of the proximal </w:t>
      </w:r>
      <w:proofErr w:type="spellStart"/>
      <w:r w:rsidRPr="00AD7190">
        <w:rPr>
          <w:rFonts w:cs="Arial"/>
          <w:vertAlign w:val="baseline"/>
          <w:lang w:bidi="ar-EG"/>
        </w:rPr>
        <w:t>humerus</w:t>
      </w:r>
      <w:proofErr w:type="spellEnd"/>
      <w:r w:rsidRPr="00AD7190">
        <w:rPr>
          <w:rFonts w:cs="Arial"/>
          <w:vertAlign w:val="baseline"/>
          <w:lang w:bidi="ar-EG"/>
        </w:rPr>
        <w:t>. However, in older children with less growth remaining, severely displaced fractures may be treated operatively to restore anatomic alignment and maximize shoulder motion.</w:t>
      </w:r>
    </w:p>
    <w:p w:rsidR="00AD7190" w:rsidRPr="00AD7190" w:rsidRDefault="00AD7190" w:rsidP="00AD7190">
      <w:pPr>
        <w:bidi w:val="0"/>
        <w:spacing w:after="200" w:line="360" w:lineRule="auto"/>
        <w:ind w:firstLine="567"/>
        <w:jc w:val="both"/>
        <w:rPr>
          <w:rFonts w:cs="Arial"/>
          <w:vertAlign w:val="baseline"/>
          <w:lang w:bidi="ar-EG"/>
        </w:rPr>
      </w:pPr>
      <w:r w:rsidRPr="00AD7190">
        <w:rPr>
          <w:rFonts w:cs="Arial"/>
          <w:vertAlign w:val="baseline"/>
          <w:lang w:bidi="ar-EG"/>
        </w:rPr>
        <w:t xml:space="preserve">Surgical treatment is often advocated for unstable or severely displaced proximal </w:t>
      </w:r>
      <w:proofErr w:type="spellStart"/>
      <w:r w:rsidRPr="00AD7190">
        <w:rPr>
          <w:rFonts w:cs="Arial"/>
          <w:vertAlign w:val="baseline"/>
          <w:lang w:bidi="ar-EG"/>
        </w:rPr>
        <w:t>humerus</w:t>
      </w:r>
      <w:proofErr w:type="spellEnd"/>
      <w:r w:rsidRPr="00AD7190">
        <w:rPr>
          <w:rFonts w:cs="Arial"/>
          <w:vertAlign w:val="baseline"/>
          <w:lang w:bidi="ar-EG"/>
        </w:rPr>
        <w:t xml:space="preserve"> fractures in older children. The purpose of this study is to assess earl</w:t>
      </w:r>
      <w:bookmarkStart w:id="0" w:name="_GoBack"/>
      <w:bookmarkEnd w:id="0"/>
      <w:r w:rsidRPr="00AD7190">
        <w:rPr>
          <w:rFonts w:cs="Arial"/>
          <w:vertAlign w:val="baseline"/>
          <w:lang w:bidi="ar-EG"/>
        </w:rPr>
        <w:t>y radiographic results and complications of percutaneous pinning (PP) used to treat these fractures.</w:t>
      </w:r>
    </w:p>
    <w:p w:rsidR="00AD7190" w:rsidRPr="00AD7190" w:rsidRDefault="00AD7190" w:rsidP="00AD7190">
      <w:pPr>
        <w:bidi w:val="0"/>
        <w:spacing w:after="200" w:line="360" w:lineRule="auto"/>
        <w:ind w:firstLine="567"/>
        <w:jc w:val="both"/>
        <w:rPr>
          <w:rFonts w:cs="Arial"/>
          <w:vertAlign w:val="baseline"/>
          <w:lang w:bidi="ar-EG"/>
        </w:rPr>
      </w:pPr>
      <w:r w:rsidRPr="00AD7190">
        <w:rPr>
          <w:rFonts w:cs="Arial"/>
          <w:vertAlign w:val="baseline"/>
          <w:lang w:bidi="ar-EG"/>
        </w:rPr>
        <w:t xml:space="preserve">Fifteen skeletally immature patients who underwent surgical reduction and PP of proximal </w:t>
      </w:r>
      <w:proofErr w:type="spellStart"/>
      <w:r w:rsidRPr="00AD7190">
        <w:rPr>
          <w:rFonts w:cs="Arial"/>
          <w:vertAlign w:val="baseline"/>
          <w:lang w:bidi="ar-EG"/>
        </w:rPr>
        <w:t>humerus</w:t>
      </w:r>
      <w:proofErr w:type="spellEnd"/>
      <w:r w:rsidRPr="00AD7190">
        <w:rPr>
          <w:rFonts w:cs="Arial"/>
          <w:vertAlign w:val="baseline"/>
          <w:lang w:bidi="ar-EG"/>
        </w:rPr>
        <w:t xml:space="preserve"> fractures </w:t>
      </w:r>
      <w:r w:rsidRPr="00AD7190">
        <w:rPr>
          <w:rFonts w:cs="Arial"/>
          <w:vertAlign w:val="baseline"/>
          <w:lang w:val="en-GB" w:bidi="ar-EG"/>
        </w:rPr>
        <w:t xml:space="preserve">from July 2012 till May 2013 </w:t>
      </w:r>
      <w:r w:rsidRPr="00AD7190">
        <w:rPr>
          <w:rFonts w:cs="Arial"/>
          <w:vertAlign w:val="baseline"/>
          <w:lang w:bidi="ar-EG"/>
        </w:rPr>
        <w:t xml:space="preserve">were reviewed. Radiographs were assessed for maximum angular deformity and </w:t>
      </w:r>
      <w:proofErr w:type="spellStart"/>
      <w:r w:rsidRPr="00AD7190">
        <w:rPr>
          <w:rFonts w:cs="Arial"/>
          <w:vertAlign w:val="baseline"/>
          <w:lang w:bidi="ar-EG"/>
        </w:rPr>
        <w:t>Neer</w:t>
      </w:r>
      <w:proofErr w:type="spellEnd"/>
      <w:r w:rsidRPr="00AD7190">
        <w:rPr>
          <w:rFonts w:cs="Arial"/>
          <w:vertAlign w:val="baseline"/>
          <w:lang w:bidi="ar-EG"/>
        </w:rPr>
        <w:t xml:space="preserve">- Horowitz classification on preoperative, immediate postoperative, and final follow-up </w:t>
      </w:r>
      <w:proofErr w:type="gramStart"/>
      <w:r w:rsidRPr="00AD7190">
        <w:rPr>
          <w:rFonts w:cs="Arial"/>
          <w:vertAlign w:val="baseline"/>
          <w:lang w:bidi="ar-EG"/>
        </w:rPr>
        <w:t>radiographs .</w:t>
      </w:r>
      <w:proofErr w:type="gramEnd"/>
      <w:r w:rsidRPr="00AD7190">
        <w:rPr>
          <w:rFonts w:cs="Arial"/>
          <w:vertAlign w:val="baseline"/>
          <w:lang w:bidi="ar-EG"/>
        </w:rPr>
        <w:t xml:space="preserve"> Average age at injury was 10.8 years with average follow-up of 7.4 months.</w:t>
      </w:r>
    </w:p>
    <w:p w:rsidR="00AD7190" w:rsidRPr="00AD7190" w:rsidRDefault="00AD7190" w:rsidP="00AD7190">
      <w:pPr>
        <w:bidi w:val="0"/>
        <w:spacing w:after="200" w:line="360" w:lineRule="auto"/>
        <w:ind w:firstLine="567"/>
        <w:jc w:val="both"/>
        <w:rPr>
          <w:rFonts w:cs="Arial"/>
          <w:vertAlign w:val="baseline"/>
          <w:lang w:bidi="ar-EG"/>
        </w:rPr>
      </w:pPr>
      <w:r w:rsidRPr="00AD7190">
        <w:rPr>
          <w:rFonts w:cs="Arial"/>
          <w:vertAlign w:val="baseline"/>
          <w:lang w:bidi="ar-EG"/>
        </w:rPr>
        <w:t xml:space="preserve">There was no impact of age, sex, side of injury, preoperative </w:t>
      </w:r>
      <w:proofErr w:type="spellStart"/>
      <w:r w:rsidRPr="00AD7190">
        <w:rPr>
          <w:rFonts w:cs="Arial"/>
          <w:vertAlign w:val="baseline"/>
          <w:lang w:bidi="ar-EG"/>
        </w:rPr>
        <w:t>Neer</w:t>
      </w:r>
      <w:proofErr w:type="spellEnd"/>
      <w:r w:rsidRPr="00AD7190">
        <w:rPr>
          <w:rFonts w:cs="Arial"/>
          <w:vertAlign w:val="baseline"/>
          <w:lang w:bidi="ar-EG"/>
        </w:rPr>
        <w:t xml:space="preserve">- Horowitz classification or preoperative maximum angulation on union or subsequent </w:t>
      </w:r>
      <w:proofErr w:type="gramStart"/>
      <w:r w:rsidRPr="00AD7190">
        <w:rPr>
          <w:rFonts w:cs="Arial"/>
          <w:vertAlign w:val="baseline"/>
          <w:lang w:bidi="ar-EG"/>
        </w:rPr>
        <w:t>complications .</w:t>
      </w:r>
      <w:proofErr w:type="gramEnd"/>
      <w:r w:rsidRPr="00AD7190">
        <w:rPr>
          <w:rFonts w:cs="Arial"/>
          <w:vertAlign w:val="baseline"/>
          <w:lang w:bidi="ar-EG"/>
        </w:rPr>
        <w:t xml:space="preserve"> Patients treated with PP </w:t>
      </w:r>
      <w:r w:rsidRPr="00AD7190">
        <w:rPr>
          <w:rFonts w:cs="Arial"/>
          <w:vertAlign w:val="baseline"/>
          <w:lang w:bidi="ar-EG"/>
        </w:rPr>
        <w:lastRenderedPageBreak/>
        <w:t xml:space="preserve">achieved significant improvements in both range of motion and functional </w:t>
      </w:r>
      <w:proofErr w:type="gramStart"/>
      <w:r w:rsidRPr="00AD7190">
        <w:rPr>
          <w:rFonts w:cs="Arial"/>
          <w:vertAlign w:val="baseline"/>
          <w:lang w:bidi="ar-EG"/>
        </w:rPr>
        <w:t>activity .</w:t>
      </w:r>
      <w:proofErr w:type="gramEnd"/>
      <w:r w:rsidRPr="00AD7190">
        <w:rPr>
          <w:rFonts w:cs="Arial"/>
          <w:vertAlign w:val="baseline"/>
          <w:lang w:bidi="ar-EG"/>
        </w:rPr>
        <w:t xml:space="preserve"> </w:t>
      </w:r>
    </w:p>
    <w:p w:rsidR="00AD7190" w:rsidRPr="00AD7190" w:rsidRDefault="00AD7190" w:rsidP="00AD7190">
      <w:pPr>
        <w:bidi w:val="0"/>
        <w:spacing w:after="200" w:line="360" w:lineRule="auto"/>
        <w:ind w:firstLine="567"/>
        <w:jc w:val="both"/>
        <w:rPr>
          <w:rFonts w:cs="Arial"/>
          <w:vertAlign w:val="baseline"/>
          <w:lang w:bidi="ar-EG"/>
        </w:rPr>
      </w:pPr>
      <w:r w:rsidRPr="00AD7190">
        <w:rPr>
          <w:rFonts w:cs="Arial"/>
          <w:vertAlign w:val="baseline"/>
          <w:lang w:bidi="ar-EG"/>
        </w:rPr>
        <w:t xml:space="preserve">PP technique is effective at stabilizing severely displaced proximal </w:t>
      </w:r>
      <w:proofErr w:type="spellStart"/>
      <w:r w:rsidRPr="00AD7190">
        <w:rPr>
          <w:rFonts w:cs="Arial"/>
          <w:vertAlign w:val="baseline"/>
          <w:lang w:bidi="ar-EG"/>
        </w:rPr>
        <w:t>humerus</w:t>
      </w:r>
      <w:proofErr w:type="spellEnd"/>
      <w:r w:rsidRPr="00AD7190">
        <w:rPr>
          <w:rFonts w:cs="Arial"/>
          <w:vertAlign w:val="baseline"/>
          <w:lang w:bidi="ar-EG"/>
        </w:rPr>
        <w:t xml:space="preserve"> fractures in the older pediatric </w:t>
      </w:r>
      <w:proofErr w:type="gramStart"/>
      <w:r w:rsidRPr="00AD7190">
        <w:rPr>
          <w:rFonts w:cs="Arial"/>
          <w:vertAlign w:val="baseline"/>
          <w:lang w:bidi="ar-EG"/>
        </w:rPr>
        <w:t>population .</w:t>
      </w:r>
      <w:proofErr w:type="gramEnd"/>
      <w:r w:rsidRPr="00AD7190">
        <w:rPr>
          <w:rFonts w:cs="Arial"/>
          <w:vertAlign w:val="baseline"/>
          <w:lang w:bidi="ar-EG"/>
        </w:rPr>
        <w:t xml:space="preserve"> PP has short surgeries and decreased EBL, the complication rate was considered </w:t>
      </w:r>
      <w:proofErr w:type="gramStart"/>
      <w:r w:rsidRPr="00AD7190">
        <w:rPr>
          <w:rFonts w:cs="Arial"/>
          <w:vertAlign w:val="baseline"/>
          <w:lang w:bidi="ar-EG"/>
        </w:rPr>
        <w:t>minimal .</w:t>
      </w:r>
      <w:proofErr w:type="gramEnd"/>
      <w:r w:rsidRPr="00AD7190">
        <w:rPr>
          <w:rFonts w:cs="Arial"/>
          <w:vertAlign w:val="baseline"/>
          <w:lang w:bidi="ar-EG"/>
        </w:rPr>
        <w:t xml:space="preserve"> </w:t>
      </w:r>
    </w:p>
    <w:p w:rsidR="00AD7190" w:rsidRDefault="00AD7190" w:rsidP="00AD7190">
      <w:pPr>
        <w:bidi w:val="0"/>
        <w:rPr>
          <w:lang w:bidi="ar-EG"/>
        </w:rPr>
      </w:pPr>
    </w:p>
    <w:sectPr w:rsidR="00AD7190" w:rsidSect="00AD7190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CF7"/>
    <w:rsid w:val="002D33DB"/>
    <w:rsid w:val="003B1CF7"/>
    <w:rsid w:val="004C3571"/>
    <w:rsid w:val="00AD7190"/>
    <w:rsid w:val="00D6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190"/>
    <w:pPr>
      <w:bidi/>
      <w:spacing w:after="0" w:line="240" w:lineRule="auto"/>
    </w:pPr>
    <w:rPr>
      <w:rFonts w:ascii="Arial" w:eastAsia="Times New Roman" w:hAnsi="Arial" w:cs="Times New Roman"/>
      <w:sz w:val="28"/>
      <w:szCs w:val="28"/>
      <w:vertAlign w:val="superscri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190"/>
    <w:pPr>
      <w:bidi/>
      <w:spacing w:after="0" w:line="240" w:lineRule="auto"/>
    </w:pPr>
    <w:rPr>
      <w:rFonts w:ascii="Arial" w:eastAsia="Times New Roman" w:hAnsi="Arial" w:cs="Times New Roman"/>
      <w:sz w:val="28"/>
      <w:szCs w:val="28"/>
      <w:vertAlign w:val="superscri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2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</dc:creator>
  <cp:keywords/>
  <dc:description/>
  <cp:lastModifiedBy>fox</cp:lastModifiedBy>
  <cp:revision>4</cp:revision>
  <dcterms:created xsi:type="dcterms:W3CDTF">2014-09-28T06:09:00Z</dcterms:created>
  <dcterms:modified xsi:type="dcterms:W3CDTF">2014-09-29T16:00:00Z</dcterms:modified>
</cp:coreProperties>
</file>