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6B" w:rsidRDefault="004F7A6B" w:rsidP="005603C9">
      <w:pPr>
        <w:jc w:val="both"/>
      </w:pPr>
      <w:bookmarkStart w:id="0" w:name="_GoBack"/>
      <w:bookmarkEnd w:id="0"/>
      <w:r>
        <w:t xml:space="preserve">This thesis discussed the features of urban transformation for Egyptian river-front cities. The research aim was to observe and analyze motives, reasons and forces responsible for transformation. This was done through the use of a general framework as preliminary lenses for urban structures and riverfront composed from international precedents and theoretical visions. The case study presented is </w:t>
      </w:r>
      <w:proofErr w:type="spellStart"/>
      <w:r>
        <w:t>Assuit</w:t>
      </w:r>
      <w:proofErr w:type="spellEnd"/>
      <w:r>
        <w:t xml:space="preserve">, where the analytical methods used were tracking changes through the </w:t>
      </w:r>
      <w:proofErr w:type="spellStart"/>
      <w:r>
        <w:t>Envi</w:t>
      </w:r>
      <w:proofErr w:type="spellEnd"/>
      <w:r>
        <w:t xml:space="preserve"> Ex software, analyzing photos for visual perception and maps for land use patterns. This was linked to changes in ideologies primarily, with urban morphological connections to economic, social and political situations that expressed this change: starting with control of the river Nile </w:t>
      </w:r>
      <w:r w:rsidR="005603C9">
        <w:t>until</w:t>
      </w:r>
      <w:r>
        <w:t xml:space="preserve"> starting 2011. The main finding of this research is that the composition of urbanism is a reflection of the morphological situation of the river and the valley. The process of transformation to another pattern is a reflection of societal situations. The research predicts future scenarios for </w:t>
      </w:r>
      <w:r w:rsidR="005603C9">
        <w:t>river-front</w:t>
      </w:r>
      <w:r>
        <w:t xml:space="preserve"> urban transformation, and it identified points of strength for support, and weakness to be addressed.</w:t>
      </w:r>
    </w:p>
    <w:p w:rsidR="004F7A6B" w:rsidRDefault="004F7A6B" w:rsidP="004F7A6B">
      <w:pPr>
        <w:jc w:val="both"/>
      </w:pPr>
    </w:p>
    <w:p w:rsidR="004F7A6B" w:rsidRDefault="004F7A6B" w:rsidP="004F7A6B">
      <w:pPr>
        <w:jc w:val="both"/>
      </w:pPr>
      <w:r>
        <w:t>Key words:</w:t>
      </w:r>
    </w:p>
    <w:p w:rsidR="004F7A6B" w:rsidRDefault="004F7A6B" w:rsidP="005603C9">
      <w:pPr>
        <w:jc w:val="both"/>
      </w:pPr>
      <w:r>
        <w:t xml:space="preserve">River-front city patters; </w:t>
      </w:r>
      <w:r w:rsidR="005603C9">
        <w:t xml:space="preserve">Urban </w:t>
      </w:r>
      <w:r>
        <w:t>River-front; Urban transformation for river-front, Land-use change</w:t>
      </w:r>
      <w:r w:rsidR="005603C9">
        <w:t xml:space="preserve">, </w:t>
      </w:r>
      <w:r w:rsidR="009A31B4">
        <w:t xml:space="preserve">Land Use Change, Urban Typology, Urban Morphology, Waterfront Types, </w:t>
      </w:r>
      <w:r>
        <w:t>Urban transformation predictions</w:t>
      </w:r>
    </w:p>
    <w:p w:rsidR="004F7A6B" w:rsidRDefault="004F7A6B" w:rsidP="004F7A6B">
      <w:pPr>
        <w:jc w:val="both"/>
      </w:pPr>
    </w:p>
    <w:p w:rsidR="00180D82" w:rsidRDefault="00867647" w:rsidP="004F7A6B"/>
    <w:sectPr w:rsidR="00180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6B"/>
    <w:rsid w:val="004F7A6B"/>
    <w:rsid w:val="005603C9"/>
    <w:rsid w:val="008225E3"/>
    <w:rsid w:val="00867647"/>
    <w:rsid w:val="009A31B4"/>
    <w:rsid w:val="00CD4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Massachusetts Institute of Technology</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 Rakha</dc:creator>
  <cp:lastModifiedBy>Karim</cp:lastModifiedBy>
  <cp:revision>2</cp:revision>
  <dcterms:created xsi:type="dcterms:W3CDTF">2014-10-22T18:59:00Z</dcterms:created>
  <dcterms:modified xsi:type="dcterms:W3CDTF">2014-10-22T18:59:00Z</dcterms:modified>
</cp:coreProperties>
</file>