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98" w:rsidRDefault="00560B98" w:rsidP="00560B98">
      <w:pPr>
        <w:autoSpaceDE w:val="0"/>
        <w:autoSpaceDN w:val="0"/>
        <w:adjustRightInd w:val="0"/>
        <w:spacing w:after="0" w:line="240" w:lineRule="auto"/>
        <w:rPr>
          <w:rFonts w:ascii="AdvGSANS-B" w:hAnsi="AdvGSANS-B" w:cs="AdvGSANS-B"/>
          <w:sz w:val="36"/>
          <w:szCs w:val="36"/>
        </w:rPr>
      </w:pPr>
      <w:r>
        <w:rPr>
          <w:rFonts w:ascii="AdvGSANS-B" w:hAnsi="AdvGSANS-B" w:cs="AdvGSANS-B"/>
          <w:sz w:val="36"/>
          <w:szCs w:val="36"/>
        </w:rPr>
        <w:t>Detection of claudin-4 in salivary gland neoplasms (a study</w:t>
      </w:r>
    </w:p>
    <w:p w:rsidR="00560B98" w:rsidRDefault="00560B98" w:rsidP="00560B98">
      <w:pPr>
        <w:autoSpaceDE w:val="0"/>
        <w:autoSpaceDN w:val="0"/>
        <w:adjustRightInd w:val="0"/>
        <w:spacing w:after="0" w:line="240" w:lineRule="auto"/>
        <w:rPr>
          <w:rFonts w:ascii="AdvGSANS-B" w:hAnsi="AdvGSANS-B" w:cs="AdvGSANS-B"/>
          <w:sz w:val="36"/>
          <w:szCs w:val="36"/>
        </w:rPr>
      </w:pPr>
      <w:proofErr w:type="gramStart"/>
      <w:r>
        <w:rPr>
          <w:rFonts w:ascii="AdvGSANS-B" w:hAnsi="AdvGSANS-B" w:cs="AdvGSANS-B"/>
          <w:sz w:val="36"/>
          <w:szCs w:val="36"/>
        </w:rPr>
        <w:t>utilizing</w:t>
      </w:r>
      <w:proofErr w:type="gramEnd"/>
      <w:r>
        <w:rPr>
          <w:rFonts w:ascii="AdvGSANS-B" w:hAnsi="AdvGSANS-B" w:cs="AdvGSANS-B"/>
          <w:sz w:val="36"/>
          <w:szCs w:val="36"/>
        </w:rPr>
        <w:t xml:space="preserve"> RT-PCR and immunohistochemistry)</w:t>
      </w:r>
    </w:p>
    <w:p w:rsidR="00560B98" w:rsidRDefault="00560B98" w:rsidP="00560B98">
      <w:pPr>
        <w:autoSpaceDE w:val="0"/>
        <w:autoSpaceDN w:val="0"/>
        <w:adjustRightInd w:val="0"/>
        <w:spacing w:after="0" w:line="240" w:lineRule="auto"/>
        <w:rPr>
          <w:rFonts w:ascii="AdvTTeeee58d9.B" w:hAnsi="AdvTTeeee58d9.B" w:cs="AdvTTeeee58d9.B"/>
          <w:sz w:val="15"/>
          <w:szCs w:val="15"/>
        </w:rPr>
      </w:pPr>
      <w:proofErr w:type="spellStart"/>
      <w:r>
        <w:rPr>
          <w:rFonts w:ascii="AdvTTeeee58d9.B" w:hAnsi="AdvTTeeee58d9.B" w:cs="AdvTTeeee58d9.B"/>
        </w:rPr>
        <w:t>Safa</w:t>
      </w:r>
      <w:proofErr w:type="spellEnd"/>
      <w:r>
        <w:rPr>
          <w:rFonts w:ascii="AdvTTeeee58d9.B" w:hAnsi="AdvTTeeee58d9.B" w:cs="AdvTTeeee58d9.B"/>
        </w:rPr>
        <w:t xml:space="preserve"> F. </w:t>
      </w:r>
      <w:proofErr w:type="spellStart"/>
      <w:r>
        <w:rPr>
          <w:rFonts w:ascii="AdvTTeeee58d9.B" w:hAnsi="AdvTTeeee58d9.B" w:cs="AdvTTeeee58d9.B"/>
        </w:rPr>
        <w:t>Abd</w:t>
      </w:r>
      <w:proofErr w:type="spellEnd"/>
      <w:r>
        <w:rPr>
          <w:rFonts w:ascii="AdvTTeeee58d9.B" w:hAnsi="AdvTTeeee58d9.B" w:cs="AdvTTeeee58d9.B"/>
        </w:rPr>
        <w:t xml:space="preserve"> El-Ghani</w:t>
      </w:r>
      <w:r>
        <w:rPr>
          <w:rFonts w:ascii="AdvTTeeee58d9.B" w:hAnsi="AdvTTeeee58d9.B" w:cs="AdvTTeeee58d9.B"/>
          <w:sz w:val="15"/>
          <w:szCs w:val="15"/>
        </w:rPr>
        <w:t>1</w:t>
      </w:r>
      <w:r>
        <w:rPr>
          <w:rFonts w:ascii="AdvTTeeee58d9.B" w:hAnsi="AdvTTeeee58d9.B" w:cs="AdvTTeeee58d9.B"/>
        </w:rPr>
        <w:t>, Rehab F. Kasem</w:t>
      </w:r>
      <w:r>
        <w:rPr>
          <w:rFonts w:ascii="AdvTTeeee58d9.B" w:hAnsi="AdvTTeeee58d9.B" w:cs="AdvTTeeee58d9.B"/>
          <w:sz w:val="15"/>
          <w:szCs w:val="15"/>
        </w:rPr>
        <w:t>1</w:t>
      </w:r>
      <w:r>
        <w:rPr>
          <w:rFonts w:ascii="AdvTTeeee58d9.B" w:hAnsi="AdvTTeeee58d9.B" w:cs="AdvTTeeee58d9.B"/>
        </w:rPr>
        <w:t xml:space="preserve">, </w:t>
      </w:r>
      <w:proofErr w:type="spellStart"/>
      <w:r>
        <w:rPr>
          <w:rFonts w:ascii="AdvTTeeee58d9.B" w:hAnsi="AdvTTeeee58d9.B" w:cs="AdvTTeeee58d9.B"/>
        </w:rPr>
        <w:t>Noha</w:t>
      </w:r>
      <w:proofErr w:type="spellEnd"/>
      <w:r>
        <w:rPr>
          <w:rFonts w:ascii="AdvTTeeee58d9.B" w:hAnsi="AdvTTeeee58d9.B" w:cs="AdvTTeeee58d9.B"/>
        </w:rPr>
        <w:t xml:space="preserve"> A. Ghallab</w:t>
      </w:r>
      <w:r>
        <w:rPr>
          <w:rFonts w:ascii="AdvTTeeee58d9.B" w:hAnsi="AdvTTeeee58d9.B" w:cs="AdvTTeeee58d9.B"/>
          <w:sz w:val="15"/>
          <w:szCs w:val="15"/>
        </w:rPr>
        <w:t>2</w:t>
      </w:r>
      <w:r>
        <w:rPr>
          <w:rFonts w:ascii="AdvTTeeee58d9.B" w:hAnsi="AdvTTeeee58d9.B" w:cs="AdvTTeeee58d9.B"/>
        </w:rPr>
        <w:t xml:space="preserve">, </w:t>
      </w:r>
      <w:proofErr w:type="spellStart"/>
      <w:r>
        <w:rPr>
          <w:rFonts w:ascii="AdvTTeeee58d9.B" w:hAnsi="AdvTTeeee58d9.B" w:cs="AdvTTeeee58d9.B"/>
        </w:rPr>
        <w:t>Olfat</w:t>
      </w:r>
      <w:proofErr w:type="spellEnd"/>
      <w:r>
        <w:rPr>
          <w:rFonts w:ascii="AdvTTeeee58d9.B" w:hAnsi="AdvTTeeee58d9.B" w:cs="AdvTTeeee58d9.B"/>
        </w:rPr>
        <w:t xml:space="preserve"> G. Shaker</w:t>
      </w:r>
      <w:r>
        <w:rPr>
          <w:rFonts w:ascii="AdvTTeeee58d9.B" w:hAnsi="AdvTTeeee58d9.B" w:cs="AdvTTeeee58d9.B"/>
          <w:sz w:val="15"/>
          <w:szCs w:val="15"/>
        </w:rPr>
        <w:t>3</w:t>
      </w:r>
    </w:p>
    <w:p w:rsidR="00560B98" w:rsidRDefault="00560B98" w:rsidP="00560B98">
      <w:pPr>
        <w:autoSpaceDE w:val="0"/>
        <w:autoSpaceDN w:val="0"/>
        <w:adjustRightInd w:val="0"/>
        <w:spacing w:after="0" w:line="240" w:lineRule="auto"/>
        <w:rPr>
          <w:rFonts w:ascii="AdvTTf2e4df62.I" w:hAnsi="AdvTTf2e4df62.I" w:cs="AdvTTf2e4df62.I"/>
          <w:sz w:val="18"/>
          <w:szCs w:val="18"/>
        </w:rPr>
      </w:pPr>
      <w:r>
        <w:rPr>
          <w:rFonts w:ascii="AdvTT5ada87cc" w:hAnsi="AdvTT5ada87cc" w:cs="AdvTT5ada87cc"/>
          <w:sz w:val="12"/>
          <w:szCs w:val="12"/>
        </w:rPr>
        <w:t>1</w:t>
      </w:r>
      <w:r>
        <w:rPr>
          <w:rFonts w:ascii="AdvTTf2e4df62.I" w:hAnsi="AdvTTf2e4df62.I" w:cs="AdvTTf2e4df62.I"/>
          <w:sz w:val="18"/>
          <w:szCs w:val="18"/>
        </w:rPr>
        <w:t xml:space="preserve">Department of Oral Pathology, Faculty of Oral and Dental Medicine, Cairo University, Cairo, Egypt; </w:t>
      </w:r>
      <w:r>
        <w:rPr>
          <w:rFonts w:ascii="AdvTT5ada87cc" w:hAnsi="AdvTT5ada87cc" w:cs="AdvTT5ada87cc"/>
          <w:sz w:val="12"/>
          <w:szCs w:val="12"/>
        </w:rPr>
        <w:t>2</w:t>
      </w:r>
      <w:r>
        <w:rPr>
          <w:rFonts w:ascii="AdvTTf2e4df62.I" w:hAnsi="AdvTTf2e4df62.I" w:cs="AdvTTf2e4df62.I"/>
          <w:sz w:val="18"/>
          <w:szCs w:val="18"/>
        </w:rPr>
        <w:t>Department of Oral Medicine,</w:t>
      </w:r>
    </w:p>
    <w:p w:rsidR="00560B98" w:rsidRDefault="00560B98" w:rsidP="00560B98">
      <w:pPr>
        <w:autoSpaceDE w:val="0"/>
        <w:autoSpaceDN w:val="0"/>
        <w:adjustRightInd w:val="0"/>
        <w:spacing w:after="0" w:line="240" w:lineRule="auto"/>
        <w:rPr>
          <w:rFonts w:ascii="AdvTTf2e4df62.I" w:hAnsi="AdvTTf2e4df62.I" w:cs="AdvTTf2e4df62.I"/>
          <w:sz w:val="18"/>
          <w:szCs w:val="18"/>
        </w:rPr>
      </w:pPr>
      <w:r>
        <w:rPr>
          <w:rFonts w:ascii="AdvTTf2e4df62.I" w:hAnsi="AdvTTf2e4df62.I" w:cs="AdvTTf2e4df62.I"/>
          <w:sz w:val="18"/>
          <w:szCs w:val="18"/>
        </w:rPr>
        <w:t xml:space="preserve">Periodontology and Diagnosis, Faculty of Oral and Dental Medicine, Cairo University, Cairo, Egypt; </w:t>
      </w:r>
      <w:r>
        <w:rPr>
          <w:rFonts w:ascii="AdvTT5ada87cc" w:hAnsi="AdvTT5ada87cc" w:cs="AdvTT5ada87cc"/>
          <w:sz w:val="12"/>
          <w:szCs w:val="12"/>
        </w:rPr>
        <w:t>3</w:t>
      </w:r>
      <w:r>
        <w:rPr>
          <w:rFonts w:ascii="AdvTTf2e4df62.I" w:hAnsi="AdvTTf2e4df62.I" w:cs="AdvTTf2e4df62.I"/>
          <w:sz w:val="18"/>
          <w:szCs w:val="18"/>
        </w:rPr>
        <w:t>Department of Medical</w:t>
      </w:r>
    </w:p>
    <w:p w:rsidR="00560B98" w:rsidRDefault="00560B98" w:rsidP="00560B98">
      <w:pPr>
        <w:autoSpaceDE w:val="0"/>
        <w:autoSpaceDN w:val="0"/>
        <w:adjustRightInd w:val="0"/>
        <w:spacing w:after="0" w:line="240" w:lineRule="auto"/>
        <w:rPr>
          <w:rFonts w:ascii="AdvTTf2e4df62.I" w:hAnsi="AdvTTf2e4df62.I" w:cs="AdvTTf2e4df62.I"/>
          <w:sz w:val="18"/>
          <w:szCs w:val="18"/>
        </w:rPr>
      </w:pPr>
      <w:r>
        <w:rPr>
          <w:rFonts w:ascii="AdvTTf2e4df62.I" w:hAnsi="AdvTTf2e4df62.I" w:cs="AdvTTf2e4df62.I"/>
          <w:sz w:val="18"/>
          <w:szCs w:val="18"/>
        </w:rPr>
        <w:t>Biochemistry&amp; Molecular Biology, Faculty of Medicine, Cairo University, Cairo, Egypt</w:t>
      </w:r>
    </w:p>
    <w:p w:rsidR="00560B98" w:rsidRDefault="00560B98" w:rsidP="00560B98">
      <w:pPr>
        <w:autoSpaceDE w:val="0"/>
        <w:autoSpaceDN w:val="0"/>
        <w:adjustRightInd w:val="0"/>
        <w:spacing w:after="0" w:line="240" w:lineRule="auto"/>
        <w:rPr>
          <w:rFonts w:ascii="AdvGSANS-B" w:hAnsi="AdvGSANS-B" w:cs="AdvGSANS-B"/>
          <w:sz w:val="18"/>
          <w:szCs w:val="18"/>
        </w:rPr>
      </w:pPr>
    </w:p>
    <w:p w:rsidR="00560B98" w:rsidRDefault="00560B98" w:rsidP="00560B98">
      <w:pPr>
        <w:autoSpaceDE w:val="0"/>
        <w:autoSpaceDN w:val="0"/>
        <w:adjustRightInd w:val="0"/>
        <w:spacing w:after="0" w:line="240" w:lineRule="auto"/>
        <w:rPr>
          <w:rFonts w:ascii="AdvGSANS-B" w:hAnsi="AdvGSANS-B" w:cs="AdvGSANS-B"/>
          <w:sz w:val="18"/>
          <w:szCs w:val="18"/>
        </w:rPr>
      </w:pPr>
    </w:p>
    <w:p w:rsidR="00560B98" w:rsidRPr="00560B98" w:rsidRDefault="00560B98" w:rsidP="00560B98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r w:rsidRPr="00560B98">
        <w:rPr>
          <w:rFonts w:ascii="AdvGSANS-B" w:hAnsi="AdvGSANS-B" w:cs="AdvGSANS-B"/>
          <w:sz w:val="28"/>
          <w:szCs w:val="28"/>
        </w:rPr>
        <w:t xml:space="preserve">BACKGROUND: </w:t>
      </w:r>
      <w:proofErr w:type="spellStart"/>
      <w:r w:rsidRPr="00560B98">
        <w:rPr>
          <w:rFonts w:ascii="AdvGSANS-B" w:hAnsi="AdvGSANS-B" w:cs="AdvGSANS-B"/>
          <w:sz w:val="28"/>
          <w:szCs w:val="28"/>
        </w:rPr>
        <w:t>Claudins</w:t>
      </w:r>
      <w:proofErr w:type="spellEnd"/>
      <w:r w:rsidRPr="00560B98">
        <w:rPr>
          <w:rFonts w:ascii="AdvGSANS-B" w:hAnsi="AdvGSANS-B" w:cs="AdvGSANS-B"/>
          <w:sz w:val="28"/>
          <w:szCs w:val="28"/>
        </w:rPr>
        <w:t xml:space="preserve"> are </w:t>
      </w:r>
      <w:proofErr w:type="spellStart"/>
      <w:r w:rsidRPr="00560B98">
        <w:rPr>
          <w:rFonts w:ascii="AdvGSANS-B" w:hAnsi="AdvGSANS-B" w:cs="AdvGSANS-B"/>
          <w:sz w:val="28"/>
          <w:szCs w:val="28"/>
        </w:rPr>
        <w:t>transmembrane</w:t>
      </w:r>
      <w:proofErr w:type="spellEnd"/>
      <w:r w:rsidRPr="00560B98">
        <w:rPr>
          <w:rFonts w:ascii="AdvGSANS-B" w:hAnsi="AdvGSANS-B" w:cs="AdvGSANS-B"/>
          <w:sz w:val="28"/>
          <w:szCs w:val="28"/>
        </w:rPr>
        <w:t xml:space="preserve"> proteins</w:t>
      </w:r>
    </w:p>
    <w:p w:rsidR="00560B98" w:rsidRPr="00560B98" w:rsidRDefault="00560B98" w:rsidP="00560B98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proofErr w:type="gramStart"/>
      <w:r w:rsidRPr="00560B98">
        <w:rPr>
          <w:rFonts w:ascii="AdvGSANS-B" w:hAnsi="AdvGSANS-B" w:cs="AdvGSANS-B"/>
          <w:sz w:val="28"/>
          <w:szCs w:val="28"/>
        </w:rPr>
        <w:t>of</w:t>
      </w:r>
      <w:proofErr w:type="gramEnd"/>
      <w:r w:rsidRPr="00560B98">
        <w:rPr>
          <w:rFonts w:ascii="AdvGSANS-B" w:hAnsi="AdvGSANS-B" w:cs="AdvGSANS-B"/>
          <w:sz w:val="28"/>
          <w:szCs w:val="28"/>
        </w:rPr>
        <w:t xml:space="preserve"> tight junctions emerging as targets</w:t>
      </w:r>
      <w:bookmarkStart w:id="0" w:name="_GoBack"/>
      <w:bookmarkEnd w:id="0"/>
      <w:r w:rsidRPr="00560B98">
        <w:rPr>
          <w:rFonts w:ascii="AdvGSANS-B" w:hAnsi="AdvGSANS-B" w:cs="AdvGSANS-B"/>
          <w:sz w:val="28"/>
          <w:szCs w:val="28"/>
        </w:rPr>
        <w:t xml:space="preserve"> for diagnosis,</w:t>
      </w:r>
    </w:p>
    <w:p w:rsidR="00560B98" w:rsidRPr="00560B98" w:rsidRDefault="00560B98" w:rsidP="00560B98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proofErr w:type="gramStart"/>
      <w:r w:rsidRPr="00560B98">
        <w:rPr>
          <w:rFonts w:ascii="AdvGSANS-B" w:hAnsi="AdvGSANS-B" w:cs="AdvGSANS-B"/>
          <w:sz w:val="28"/>
          <w:szCs w:val="28"/>
        </w:rPr>
        <w:t>prediction</w:t>
      </w:r>
      <w:proofErr w:type="gramEnd"/>
      <w:r w:rsidRPr="00560B98">
        <w:rPr>
          <w:rFonts w:ascii="AdvGSANS-B" w:hAnsi="AdvGSANS-B" w:cs="AdvGSANS-B"/>
          <w:sz w:val="28"/>
          <w:szCs w:val="28"/>
        </w:rPr>
        <w:t xml:space="preserve"> of prognosis, disease recurrence, and metastasis.</w:t>
      </w:r>
    </w:p>
    <w:p w:rsidR="00560B98" w:rsidRPr="00560B98" w:rsidRDefault="00560B98" w:rsidP="00560B98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r w:rsidRPr="00560B98">
        <w:rPr>
          <w:rFonts w:ascii="AdvGSANS-B" w:hAnsi="AdvGSANS-B" w:cs="AdvGSANS-B"/>
          <w:sz w:val="28"/>
          <w:szCs w:val="28"/>
        </w:rPr>
        <w:t>Our goal was to evaluate expression of claudin-4 in</w:t>
      </w:r>
    </w:p>
    <w:p w:rsidR="00560B98" w:rsidRPr="00560B98" w:rsidRDefault="00560B98" w:rsidP="00560B98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proofErr w:type="gramStart"/>
      <w:r w:rsidRPr="00560B98">
        <w:rPr>
          <w:rFonts w:ascii="AdvGSANS-B" w:hAnsi="AdvGSANS-B" w:cs="AdvGSANS-B"/>
          <w:sz w:val="28"/>
          <w:szCs w:val="28"/>
        </w:rPr>
        <w:t>the</w:t>
      </w:r>
      <w:proofErr w:type="gramEnd"/>
      <w:r w:rsidRPr="00560B98">
        <w:rPr>
          <w:rFonts w:ascii="AdvGSANS-B" w:hAnsi="AdvGSANS-B" w:cs="AdvGSANS-B"/>
          <w:sz w:val="28"/>
          <w:szCs w:val="28"/>
        </w:rPr>
        <w:t xml:space="preserve"> most common benign and malignant salivary gland</w:t>
      </w:r>
    </w:p>
    <w:p w:rsidR="00560B98" w:rsidRPr="00560B98" w:rsidRDefault="00560B98" w:rsidP="00560B98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proofErr w:type="gramStart"/>
      <w:r w:rsidRPr="00560B98">
        <w:rPr>
          <w:rFonts w:ascii="AdvGSANS-B" w:hAnsi="AdvGSANS-B" w:cs="AdvGSANS-B"/>
          <w:sz w:val="28"/>
          <w:szCs w:val="28"/>
        </w:rPr>
        <w:t>neoplasms</w:t>
      </w:r>
      <w:proofErr w:type="gramEnd"/>
      <w:r w:rsidRPr="00560B98">
        <w:rPr>
          <w:rFonts w:ascii="AdvGSANS-B" w:hAnsi="AdvGSANS-B" w:cs="AdvGSANS-B"/>
          <w:sz w:val="28"/>
          <w:szCs w:val="28"/>
        </w:rPr>
        <w:t>.</w:t>
      </w:r>
    </w:p>
    <w:p w:rsidR="00560B98" w:rsidRPr="00560B98" w:rsidRDefault="00560B98" w:rsidP="00560B98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r w:rsidRPr="00560B98">
        <w:rPr>
          <w:rFonts w:ascii="AdvGSANS-B" w:hAnsi="AdvGSANS-B" w:cs="AdvGSANS-B"/>
          <w:sz w:val="28"/>
          <w:szCs w:val="28"/>
        </w:rPr>
        <w:t>METHODS: Claudin-4 gene levels and protein expression</w:t>
      </w:r>
    </w:p>
    <w:p w:rsidR="00560B98" w:rsidRPr="00560B98" w:rsidRDefault="00560B98" w:rsidP="00560B98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proofErr w:type="gramStart"/>
      <w:r w:rsidRPr="00560B98">
        <w:rPr>
          <w:rFonts w:ascii="AdvGSANS-B" w:hAnsi="AdvGSANS-B" w:cs="AdvGSANS-B"/>
          <w:sz w:val="28"/>
          <w:szCs w:val="28"/>
        </w:rPr>
        <w:t>were</w:t>
      </w:r>
      <w:proofErr w:type="gramEnd"/>
      <w:r w:rsidRPr="00560B98">
        <w:rPr>
          <w:rFonts w:ascii="AdvGSANS-B" w:hAnsi="AdvGSANS-B" w:cs="AdvGSANS-B"/>
          <w:sz w:val="28"/>
          <w:szCs w:val="28"/>
        </w:rPr>
        <w:t xml:space="preserve"> determined by real-time polymerase chain reaction</w:t>
      </w:r>
    </w:p>
    <w:p w:rsidR="00560B98" w:rsidRPr="00560B98" w:rsidRDefault="00560B98" w:rsidP="00560B98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r w:rsidRPr="00560B98">
        <w:rPr>
          <w:rFonts w:ascii="AdvGSANS-B" w:hAnsi="AdvGSANS-B" w:cs="AdvGSANS-B"/>
          <w:sz w:val="28"/>
          <w:szCs w:val="28"/>
        </w:rPr>
        <w:t>(PCR), and immunohistochemistry in a total of 30</w:t>
      </w:r>
    </w:p>
    <w:p w:rsidR="00560B98" w:rsidRPr="00560B98" w:rsidRDefault="00560B98" w:rsidP="00560B98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proofErr w:type="gramStart"/>
      <w:r w:rsidRPr="00560B98">
        <w:rPr>
          <w:rFonts w:ascii="AdvGSANS-B" w:hAnsi="AdvGSANS-B" w:cs="AdvGSANS-B"/>
          <w:sz w:val="28"/>
          <w:szCs w:val="28"/>
        </w:rPr>
        <w:t>specimens</w:t>
      </w:r>
      <w:proofErr w:type="gramEnd"/>
      <w:r w:rsidRPr="00560B98">
        <w:rPr>
          <w:rFonts w:ascii="AdvGSANS-B" w:hAnsi="AdvGSANS-B" w:cs="AdvGSANS-B"/>
          <w:sz w:val="28"/>
          <w:szCs w:val="28"/>
        </w:rPr>
        <w:t xml:space="preserve"> containing normal salivary tissue, pleomorphic</w:t>
      </w:r>
    </w:p>
    <w:p w:rsidR="00560B98" w:rsidRPr="00560B98" w:rsidRDefault="00560B98" w:rsidP="00560B98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proofErr w:type="gramStart"/>
      <w:r w:rsidRPr="00560B98">
        <w:rPr>
          <w:rFonts w:ascii="AdvGSANS-B" w:hAnsi="AdvGSANS-B" w:cs="AdvGSANS-B"/>
          <w:sz w:val="28"/>
          <w:szCs w:val="28"/>
        </w:rPr>
        <w:t>adenoma</w:t>
      </w:r>
      <w:proofErr w:type="gramEnd"/>
      <w:r w:rsidRPr="00560B98">
        <w:rPr>
          <w:rFonts w:ascii="AdvGSANS-B" w:hAnsi="AdvGSANS-B" w:cs="AdvGSANS-B"/>
          <w:sz w:val="28"/>
          <w:szCs w:val="28"/>
        </w:rPr>
        <w:t xml:space="preserve">, </w:t>
      </w:r>
      <w:proofErr w:type="spellStart"/>
      <w:r w:rsidRPr="00560B98">
        <w:rPr>
          <w:rFonts w:ascii="AdvGSANS-B" w:hAnsi="AdvGSANS-B" w:cs="AdvGSANS-B"/>
          <w:sz w:val="28"/>
          <w:szCs w:val="28"/>
        </w:rPr>
        <w:t>Warthin’s</w:t>
      </w:r>
      <w:proofErr w:type="spellEnd"/>
      <w:r w:rsidRPr="00560B98">
        <w:rPr>
          <w:rFonts w:ascii="AdvGSANS-B" w:hAnsi="AdvGSANS-B" w:cs="AdvGSANS-B"/>
          <w:sz w:val="28"/>
          <w:szCs w:val="28"/>
        </w:rPr>
        <w:t xml:space="preserve"> tumor, </w:t>
      </w:r>
      <w:proofErr w:type="spellStart"/>
      <w:r w:rsidRPr="00560B98">
        <w:rPr>
          <w:rFonts w:ascii="AdvGSANS-B" w:hAnsi="AdvGSANS-B" w:cs="AdvGSANS-B"/>
          <w:sz w:val="28"/>
          <w:szCs w:val="28"/>
        </w:rPr>
        <w:t>mucoepidermoid</w:t>
      </w:r>
      <w:proofErr w:type="spellEnd"/>
      <w:r w:rsidRPr="00560B98">
        <w:rPr>
          <w:rFonts w:ascii="AdvGSANS-B" w:hAnsi="AdvGSANS-B" w:cs="AdvGSANS-B"/>
          <w:sz w:val="28"/>
          <w:szCs w:val="28"/>
        </w:rPr>
        <w:t xml:space="preserve"> carcinoma,</w:t>
      </w:r>
    </w:p>
    <w:p w:rsidR="00560B98" w:rsidRPr="00560B98" w:rsidRDefault="00560B98" w:rsidP="00560B98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proofErr w:type="gramStart"/>
      <w:r w:rsidRPr="00560B98">
        <w:rPr>
          <w:rFonts w:ascii="AdvGSANS-B" w:hAnsi="AdvGSANS-B" w:cs="AdvGSANS-B"/>
          <w:sz w:val="28"/>
          <w:szCs w:val="28"/>
        </w:rPr>
        <w:t>and</w:t>
      </w:r>
      <w:proofErr w:type="gramEnd"/>
      <w:r w:rsidRPr="00560B98">
        <w:rPr>
          <w:rFonts w:ascii="AdvGSANS-B" w:hAnsi="AdvGSANS-B" w:cs="AdvGSANS-B"/>
          <w:sz w:val="28"/>
          <w:szCs w:val="28"/>
        </w:rPr>
        <w:t xml:space="preserve"> adenoid cystic carcinoma.</w:t>
      </w:r>
    </w:p>
    <w:p w:rsidR="00560B98" w:rsidRPr="00560B98" w:rsidRDefault="00560B98" w:rsidP="00560B98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r w:rsidRPr="00560B98">
        <w:rPr>
          <w:rFonts w:ascii="AdvGSANS-B" w:hAnsi="AdvGSANS-B" w:cs="AdvGSANS-B"/>
          <w:sz w:val="28"/>
          <w:szCs w:val="28"/>
        </w:rPr>
        <w:t>RESULTS: We identified down-regulation of claudin-4</w:t>
      </w:r>
    </w:p>
    <w:p w:rsidR="00560B98" w:rsidRPr="00560B98" w:rsidRDefault="00560B98" w:rsidP="00560B98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proofErr w:type="gramStart"/>
      <w:r w:rsidRPr="00560B98">
        <w:rPr>
          <w:rFonts w:ascii="AdvGSANS-B" w:hAnsi="AdvGSANS-B" w:cs="AdvGSANS-B"/>
          <w:sz w:val="28"/>
          <w:szCs w:val="28"/>
        </w:rPr>
        <w:t>gene</w:t>
      </w:r>
      <w:proofErr w:type="gramEnd"/>
      <w:r w:rsidRPr="00560B98">
        <w:rPr>
          <w:rFonts w:ascii="AdvGSANS-B" w:hAnsi="AdvGSANS-B" w:cs="AdvGSANS-B"/>
          <w:sz w:val="28"/>
          <w:szCs w:val="28"/>
        </w:rPr>
        <w:t xml:space="preserve"> levels and protein expression from normal control</w:t>
      </w:r>
    </w:p>
    <w:p w:rsidR="00560B98" w:rsidRPr="00560B98" w:rsidRDefault="00560B98" w:rsidP="00560B98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proofErr w:type="gramStart"/>
      <w:r w:rsidRPr="00560B98">
        <w:rPr>
          <w:rFonts w:ascii="AdvGSANS-B" w:hAnsi="AdvGSANS-B" w:cs="AdvGSANS-B"/>
          <w:sz w:val="28"/>
          <w:szCs w:val="28"/>
        </w:rPr>
        <w:t>to</w:t>
      </w:r>
      <w:proofErr w:type="gramEnd"/>
      <w:r w:rsidRPr="00560B98">
        <w:rPr>
          <w:rFonts w:ascii="AdvGSANS-B" w:hAnsi="AdvGSANS-B" w:cs="AdvGSANS-B"/>
          <w:sz w:val="28"/>
          <w:szCs w:val="28"/>
        </w:rPr>
        <w:t xml:space="preserve"> benign salivary gland neoplasms and reached their</w:t>
      </w:r>
    </w:p>
    <w:p w:rsidR="00560B98" w:rsidRPr="00560B98" w:rsidRDefault="00560B98" w:rsidP="00560B98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proofErr w:type="gramStart"/>
      <w:r w:rsidRPr="00560B98">
        <w:rPr>
          <w:rFonts w:ascii="AdvGSANS-B" w:hAnsi="AdvGSANS-B" w:cs="AdvGSANS-B"/>
          <w:sz w:val="28"/>
          <w:szCs w:val="28"/>
        </w:rPr>
        <w:t>lowest</w:t>
      </w:r>
      <w:proofErr w:type="gramEnd"/>
      <w:r w:rsidRPr="00560B98">
        <w:rPr>
          <w:rFonts w:ascii="AdvGSANS-B" w:hAnsi="AdvGSANS-B" w:cs="AdvGSANS-B"/>
          <w:sz w:val="28"/>
          <w:szCs w:val="28"/>
        </w:rPr>
        <w:t xml:space="preserve"> values in the malignant salivary gland neoplasms.</w:t>
      </w:r>
    </w:p>
    <w:p w:rsidR="00560B98" w:rsidRPr="00560B98" w:rsidRDefault="00560B98" w:rsidP="00560B98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r w:rsidRPr="00560B98">
        <w:rPr>
          <w:rFonts w:ascii="AdvGSANS-B" w:hAnsi="AdvGSANS-B" w:cs="AdvGSANS-B"/>
          <w:sz w:val="28"/>
          <w:szCs w:val="28"/>
        </w:rPr>
        <w:t>CONCLUSIONS: Low claudin-4 expression could be</w:t>
      </w:r>
    </w:p>
    <w:p w:rsidR="00560B98" w:rsidRPr="00560B98" w:rsidRDefault="00560B98" w:rsidP="00560B98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proofErr w:type="gramStart"/>
      <w:r w:rsidRPr="00560B98">
        <w:rPr>
          <w:rFonts w:ascii="AdvGSANS-B" w:hAnsi="AdvGSANS-B" w:cs="AdvGSANS-B"/>
          <w:sz w:val="28"/>
          <w:szCs w:val="28"/>
        </w:rPr>
        <w:t>considered</w:t>
      </w:r>
      <w:proofErr w:type="gramEnd"/>
      <w:r w:rsidRPr="00560B98">
        <w:rPr>
          <w:rFonts w:ascii="AdvGSANS-B" w:hAnsi="AdvGSANS-B" w:cs="AdvGSANS-B"/>
          <w:sz w:val="28"/>
          <w:szCs w:val="28"/>
        </w:rPr>
        <w:t xml:space="preserve"> as a sign of increasing cellular disorientation</w:t>
      </w:r>
    </w:p>
    <w:p w:rsidR="00560B98" w:rsidRPr="00560B98" w:rsidRDefault="00560B98" w:rsidP="00560B98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proofErr w:type="gramStart"/>
      <w:r w:rsidRPr="00560B98">
        <w:rPr>
          <w:rFonts w:ascii="AdvGSANS-B" w:hAnsi="AdvGSANS-B" w:cs="AdvGSANS-B"/>
          <w:sz w:val="28"/>
          <w:szCs w:val="28"/>
        </w:rPr>
        <w:t>and</w:t>
      </w:r>
      <w:proofErr w:type="gramEnd"/>
      <w:r w:rsidRPr="00560B98">
        <w:rPr>
          <w:rFonts w:ascii="AdvGSANS-B" w:hAnsi="AdvGSANS-B" w:cs="AdvGSANS-B"/>
          <w:sz w:val="28"/>
          <w:szCs w:val="28"/>
        </w:rPr>
        <w:t xml:space="preserve"> invasion of salivary gland tumors.</w:t>
      </w:r>
    </w:p>
    <w:p w:rsidR="00560B98" w:rsidRPr="00560B98" w:rsidRDefault="00560B98" w:rsidP="00560B98">
      <w:pPr>
        <w:autoSpaceDE w:val="0"/>
        <w:autoSpaceDN w:val="0"/>
        <w:adjustRightInd w:val="0"/>
        <w:spacing w:after="0" w:line="240" w:lineRule="auto"/>
        <w:jc w:val="both"/>
        <w:rPr>
          <w:rFonts w:ascii="AdvGSANS" w:hAnsi="AdvGSANS" w:cs="AdvGSANS"/>
          <w:sz w:val="28"/>
          <w:szCs w:val="28"/>
        </w:rPr>
      </w:pPr>
      <w:r w:rsidRPr="00560B98">
        <w:rPr>
          <w:rFonts w:ascii="AdvGSANS-I" w:hAnsi="AdvGSANS-I" w:cs="AdvGSANS-I"/>
          <w:sz w:val="28"/>
          <w:szCs w:val="28"/>
        </w:rPr>
        <w:t xml:space="preserve">J Oral </w:t>
      </w:r>
      <w:proofErr w:type="spellStart"/>
      <w:r w:rsidRPr="00560B98">
        <w:rPr>
          <w:rFonts w:ascii="AdvGSANS-I" w:hAnsi="AdvGSANS-I" w:cs="AdvGSANS-I"/>
          <w:sz w:val="28"/>
          <w:szCs w:val="28"/>
        </w:rPr>
        <w:t>Pathol</w:t>
      </w:r>
      <w:proofErr w:type="spellEnd"/>
      <w:r w:rsidRPr="00560B98">
        <w:rPr>
          <w:rFonts w:ascii="AdvGSANS-I" w:hAnsi="AdvGSANS-I" w:cs="AdvGSANS-I"/>
          <w:sz w:val="28"/>
          <w:szCs w:val="28"/>
        </w:rPr>
        <w:t xml:space="preserve"> Med </w:t>
      </w:r>
      <w:r w:rsidRPr="00560B98">
        <w:rPr>
          <w:rFonts w:ascii="AdvGSANS" w:hAnsi="AdvGSANS" w:cs="AdvGSANS"/>
          <w:sz w:val="28"/>
          <w:szCs w:val="28"/>
        </w:rPr>
        <w:t xml:space="preserve">(2013) </w:t>
      </w:r>
      <w:r w:rsidRPr="00560B98">
        <w:rPr>
          <w:rFonts w:ascii="AdvGSANS-B" w:hAnsi="AdvGSANS-B" w:cs="AdvGSANS-B"/>
          <w:sz w:val="28"/>
          <w:szCs w:val="28"/>
        </w:rPr>
        <w:t xml:space="preserve">42: </w:t>
      </w:r>
      <w:r w:rsidRPr="00560B98">
        <w:rPr>
          <w:rFonts w:ascii="AdvGSANS" w:hAnsi="AdvGSANS" w:cs="AdvGSANS"/>
          <w:sz w:val="28"/>
          <w:szCs w:val="28"/>
        </w:rPr>
        <w:t>781–787</w:t>
      </w:r>
    </w:p>
    <w:p w:rsidR="002A7B37" w:rsidRPr="00560B98" w:rsidRDefault="00560B98" w:rsidP="00560B98">
      <w:pPr>
        <w:jc w:val="both"/>
        <w:rPr>
          <w:sz w:val="28"/>
          <w:szCs w:val="28"/>
        </w:rPr>
      </w:pPr>
      <w:r w:rsidRPr="00560B98">
        <w:rPr>
          <w:rFonts w:ascii="AdvGSANS-B" w:hAnsi="AdvGSANS-B" w:cs="AdvGSANS-B"/>
          <w:sz w:val="28"/>
          <w:szCs w:val="28"/>
        </w:rPr>
        <w:t xml:space="preserve">Keywords: </w:t>
      </w:r>
      <w:r w:rsidRPr="00560B98">
        <w:rPr>
          <w:rFonts w:ascii="AdvGSANS" w:hAnsi="AdvGSANS" w:cs="AdvGSANS"/>
          <w:sz w:val="28"/>
          <w:szCs w:val="28"/>
        </w:rPr>
        <w:t>oral cancer; salivary gland tumor</w:t>
      </w:r>
    </w:p>
    <w:sectPr w:rsidR="002A7B37" w:rsidRPr="00560B98" w:rsidSect="009B6F24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GSANS-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Teeee58d9.B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5ada87c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f2e4df62.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GSANS-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G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98"/>
    <w:rsid w:val="002A7B37"/>
    <w:rsid w:val="00560B98"/>
    <w:rsid w:val="009B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Rehab</dc:creator>
  <cp:lastModifiedBy>Rehab</cp:lastModifiedBy>
  <cp:revision>1</cp:revision>
  <dcterms:created xsi:type="dcterms:W3CDTF">2014-02-17T23:29:00Z</dcterms:created>
  <dcterms:modified xsi:type="dcterms:W3CDTF">2014-02-17T23:29:00Z</dcterms:modified>
</cp:coreProperties>
</file>