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CF7" w:rsidRDefault="00EA5CF7" w:rsidP="00EA5CF7">
      <w:pPr>
        <w:autoSpaceDE w:val="0"/>
        <w:autoSpaceDN w:val="0"/>
        <w:adjustRightInd w:val="0"/>
        <w:spacing w:after="0" w:line="240" w:lineRule="auto"/>
        <w:rPr>
          <w:rFonts w:ascii="AdvGSANS-B" w:hAnsi="AdvGSANS-B" w:cs="AdvGSANS-B"/>
          <w:sz w:val="36"/>
          <w:szCs w:val="36"/>
        </w:rPr>
      </w:pPr>
      <w:proofErr w:type="spellStart"/>
      <w:r>
        <w:rPr>
          <w:rFonts w:ascii="AdvGSANS-B" w:hAnsi="AdvGSANS-B" w:cs="AdvGSANS-B"/>
          <w:sz w:val="36"/>
          <w:szCs w:val="36"/>
        </w:rPr>
        <w:t>Chemopreventive</w:t>
      </w:r>
      <w:proofErr w:type="spellEnd"/>
      <w:r>
        <w:rPr>
          <w:rFonts w:ascii="AdvGSANS-B" w:hAnsi="AdvGSANS-B" w:cs="AdvGSANS-B"/>
          <w:sz w:val="36"/>
          <w:szCs w:val="36"/>
        </w:rPr>
        <w:t xml:space="preserve"> effect of </w:t>
      </w:r>
      <w:proofErr w:type="spellStart"/>
      <w:r>
        <w:rPr>
          <w:rFonts w:ascii="AdvGSANS-B" w:hAnsi="AdvGSANS-B" w:cs="AdvGSANS-B"/>
          <w:sz w:val="36"/>
          <w:szCs w:val="36"/>
        </w:rPr>
        <w:t>Mentha</w:t>
      </w:r>
      <w:proofErr w:type="spellEnd"/>
      <w:r>
        <w:rPr>
          <w:rFonts w:ascii="AdvGSANS-B" w:hAnsi="AdvGSANS-B" w:cs="AdvGSANS-B"/>
          <w:sz w:val="36"/>
          <w:szCs w:val="36"/>
        </w:rPr>
        <w:t xml:space="preserve"> </w:t>
      </w:r>
      <w:proofErr w:type="spellStart"/>
      <w:r>
        <w:rPr>
          <w:rFonts w:ascii="AdvGSANS-B" w:hAnsi="AdvGSANS-B" w:cs="AdvGSANS-B"/>
          <w:sz w:val="36"/>
          <w:szCs w:val="36"/>
        </w:rPr>
        <w:t>piperita</w:t>
      </w:r>
      <w:proofErr w:type="spellEnd"/>
      <w:r>
        <w:rPr>
          <w:rFonts w:ascii="AdvGSANS-B" w:hAnsi="AdvGSANS-B" w:cs="AdvGSANS-B"/>
          <w:sz w:val="36"/>
          <w:szCs w:val="36"/>
        </w:rPr>
        <w:t xml:space="preserve"> on</w:t>
      </w:r>
    </w:p>
    <w:p w:rsidR="00EA5CF7" w:rsidRDefault="00EA5CF7" w:rsidP="00EA5CF7">
      <w:pPr>
        <w:autoSpaceDE w:val="0"/>
        <w:autoSpaceDN w:val="0"/>
        <w:adjustRightInd w:val="0"/>
        <w:spacing w:after="0" w:line="240" w:lineRule="auto"/>
        <w:rPr>
          <w:rFonts w:ascii="AdvGSANS-B" w:hAnsi="AdvGSANS-B" w:cs="AdvGSANS-B"/>
          <w:sz w:val="36"/>
          <w:szCs w:val="36"/>
        </w:rPr>
      </w:pPr>
      <w:proofErr w:type="spellStart"/>
      <w:proofErr w:type="gramStart"/>
      <w:r>
        <w:rPr>
          <w:rFonts w:ascii="AdvGSANS-B" w:hAnsi="AdvGSANS-B" w:cs="AdvGSANS-B"/>
          <w:sz w:val="36"/>
          <w:szCs w:val="36"/>
        </w:rPr>
        <w:t>dimethylbenz</w:t>
      </w:r>
      <w:proofErr w:type="spellEnd"/>
      <w:r>
        <w:rPr>
          <w:rFonts w:ascii="AdvGSANS-B" w:hAnsi="AdvGSANS-B" w:cs="AdvGSANS-B"/>
          <w:sz w:val="36"/>
          <w:szCs w:val="36"/>
        </w:rPr>
        <w:t>[</w:t>
      </w:r>
      <w:proofErr w:type="gramEnd"/>
      <w:r>
        <w:rPr>
          <w:rFonts w:ascii="AdvGSANS-BI" w:hAnsi="AdvGSANS-BI" w:cs="AdvGSANS-BI"/>
          <w:sz w:val="36"/>
          <w:szCs w:val="36"/>
        </w:rPr>
        <w:t>a</w:t>
      </w:r>
      <w:r>
        <w:rPr>
          <w:rFonts w:ascii="AdvGSANS-B" w:hAnsi="AdvGSANS-B" w:cs="AdvGSANS-B"/>
          <w:sz w:val="36"/>
          <w:szCs w:val="36"/>
        </w:rPr>
        <w:t>]</w:t>
      </w:r>
      <w:proofErr w:type="spellStart"/>
      <w:r>
        <w:rPr>
          <w:rFonts w:ascii="AdvGSANS-B" w:hAnsi="AdvGSANS-B" w:cs="AdvGSANS-B"/>
          <w:sz w:val="36"/>
          <w:szCs w:val="36"/>
        </w:rPr>
        <w:t>anthracene</w:t>
      </w:r>
      <w:proofErr w:type="spellEnd"/>
      <w:r>
        <w:rPr>
          <w:rFonts w:ascii="AdvGSANS-B" w:hAnsi="AdvGSANS-B" w:cs="AdvGSANS-B"/>
          <w:sz w:val="36"/>
          <w:szCs w:val="36"/>
        </w:rPr>
        <w:t xml:space="preserve"> and formaldehyde-induced</w:t>
      </w:r>
    </w:p>
    <w:p w:rsidR="00EA5CF7" w:rsidRDefault="00EA5CF7" w:rsidP="00EA5CF7">
      <w:pPr>
        <w:autoSpaceDE w:val="0"/>
        <w:autoSpaceDN w:val="0"/>
        <w:adjustRightInd w:val="0"/>
        <w:spacing w:after="0" w:line="240" w:lineRule="auto"/>
        <w:rPr>
          <w:rFonts w:ascii="AdvGSANS-B" w:hAnsi="AdvGSANS-B" w:cs="AdvGSANS-B"/>
          <w:sz w:val="36"/>
          <w:szCs w:val="36"/>
        </w:rPr>
      </w:pPr>
      <w:proofErr w:type="gramStart"/>
      <w:r>
        <w:rPr>
          <w:rFonts w:ascii="AdvGSANS-B" w:hAnsi="AdvGSANS-B" w:cs="AdvGSANS-B"/>
          <w:sz w:val="36"/>
          <w:szCs w:val="36"/>
        </w:rPr>
        <w:t>tongue</w:t>
      </w:r>
      <w:proofErr w:type="gramEnd"/>
      <w:r>
        <w:rPr>
          <w:rFonts w:ascii="AdvGSANS-B" w:hAnsi="AdvGSANS-B" w:cs="AdvGSANS-B"/>
          <w:sz w:val="36"/>
          <w:szCs w:val="36"/>
        </w:rPr>
        <w:t xml:space="preserve"> carcinogenesis in mice (histological and</w:t>
      </w:r>
    </w:p>
    <w:p w:rsidR="00EA5CF7" w:rsidRDefault="00EA5CF7" w:rsidP="00EA5CF7">
      <w:pPr>
        <w:autoSpaceDE w:val="0"/>
        <w:autoSpaceDN w:val="0"/>
        <w:adjustRightInd w:val="0"/>
        <w:spacing w:after="0" w:line="240" w:lineRule="auto"/>
        <w:rPr>
          <w:rFonts w:ascii="AdvGSANS-B" w:hAnsi="AdvGSANS-B" w:cs="AdvGSANS-B"/>
          <w:sz w:val="36"/>
          <w:szCs w:val="36"/>
        </w:rPr>
      </w:pPr>
      <w:proofErr w:type="spellStart"/>
      <w:proofErr w:type="gramStart"/>
      <w:r>
        <w:rPr>
          <w:rFonts w:ascii="AdvGSANS-B" w:hAnsi="AdvGSANS-B" w:cs="AdvGSANS-B"/>
          <w:sz w:val="36"/>
          <w:szCs w:val="36"/>
        </w:rPr>
        <w:t>immunohistochemical</w:t>
      </w:r>
      <w:proofErr w:type="spellEnd"/>
      <w:proofErr w:type="gramEnd"/>
      <w:r>
        <w:rPr>
          <w:rFonts w:ascii="AdvGSANS-B" w:hAnsi="AdvGSANS-B" w:cs="AdvGSANS-B"/>
          <w:sz w:val="36"/>
          <w:szCs w:val="36"/>
        </w:rPr>
        <w:t xml:space="preserve"> study)</w:t>
      </w:r>
    </w:p>
    <w:p w:rsidR="00EA5CF7" w:rsidRDefault="00EA5CF7" w:rsidP="00EA5CF7">
      <w:pPr>
        <w:autoSpaceDE w:val="0"/>
        <w:autoSpaceDN w:val="0"/>
        <w:adjustRightInd w:val="0"/>
        <w:spacing w:after="0" w:line="240" w:lineRule="auto"/>
        <w:rPr>
          <w:rFonts w:ascii="AdvTTeeee58d9.B" w:hAnsi="AdvTTeeee58d9.B" w:cs="AdvTTeeee58d9.B"/>
          <w:sz w:val="15"/>
          <w:szCs w:val="15"/>
        </w:rPr>
      </w:pPr>
      <w:r>
        <w:rPr>
          <w:rFonts w:ascii="AdvTTeeee58d9.B" w:hAnsi="AdvTTeeee58d9.B" w:cs="AdvTTeeee58d9.B"/>
        </w:rPr>
        <w:t>Rehab F. Kasem</w:t>
      </w:r>
      <w:r>
        <w:rPr>
          <w:rFonts w:ascii="AdvTTeeee58d9.B" w:hAnsi="AdvTTeeee58d9.B" w:cs="AdvTTeeee58d9.B"/>
          <w:sz w:val="15"/>
          <w:szCs w:val="15"/>
        </w:rPr>
        <w:t>1</w:t>
      </w:r>
      <w:r>
        <w:rPr>
          <w:rFonts w:ascii="AdvTTeeee58d9.B" w:hAnsi="AdvTTeeee58d9.B" w:cs="AdvTTeeee58d9.B"/>
        </w:rPr>
        <w:t xml:space="preserve">, </w:t>
      </w:r>
      <w:proofErr w:type="spellStart"/>
      <w:r>
        <w:rPr>
          <w:rFonts w:ascii="AdvTTeeee58d9.B" w:hAnsi="AdvTTeeee58d9.B" w:cs="AdvTTeeee58d9.B"/>
        </w:rPr>
        <w:t>Radwa</w:t>
      </w:r>
      <w:proofErr w:type="spellEnd"/>
      <w:r>
        <w:rPr>
          <w:rFonts w:ascii="AdvTTeeee58d9.B" w:hAnsi="AdvTTeeee58d9.B" w:cs="AdvTTeeee58d9.B"/>
        </w:rPr>
        <w:t xml:space="preserve"> H. Hegazy</w:t>
      </w:r>
      <w:r>
        <w:rPr>
          <w:rFonts w:ascii="AdvTTeeee58d9.B" w:hAnsi="AdvTTeeee58d9.B" w:cs="AdvTTeeee58d9.B"/>
          <w:sz w:val="15"/>
          <w:szCs w:val="15"/>
        </w:rPr>
        <w:t>2,*</w:t>
      </w:r>
      <w:r>
        <w:rPr>
          <w:rFonts w:ascii="AdvTTeeee58d9.B" w:hAnsi="AdvTTeeee58d9.B" w:cs="AdvTTeeee58d9.B"/>
        </w:rPr>
        <w:t>, Mona A. A. Arafa</w:t>
      </w:r>
      <w:r>
        <w:rPr>
          <w:rFonts w:ascii="AdvTTeeee58d9.B" w:hAnsi="AdvTTeeee58d9.B" w:cs="AdvTTeeee58d9.B"/>
          <w:sz w:val="15"/>
          <w:szCs w:val="15"/>
        </w:rPr>
        <w:t>3</w:t>
      </w:r>
      <w:r>
        <w:rPr>
          <w:rFonts w:ascii="AdvTTeeee58d9.B" w:hAnsi="AdvTTeeee58d9.B" w:cs="AdvTTeeee58d9.B"/>
        </w:rPr>
        <w:t>, Mona M. AbdelMohsen</w:t>
      </w:r>
      <w:r>
        <w:rPr>
          <w:rFonts w:ascii="AdvTTeeee58d9.B" w:hAnsi="AdvTTeeee58d9.B" w:cs="AdvTTeeee58d9.B"/>
          <w:sz w:val="15"/>
          <w:szCs w:val="15"/>
        </w:rPr>
        <w:t>4</w:t>
      </w:r>
    </w:p>
    <w:p w:rsidR="00EA5CF7" w:rsidRDefault="00EA5CF7" w:rsidP="00EA5CF7">
      <w:pPr>
        <w:autoSpaceDE w:val="0"/>
        <w:autoSpaceDN w:val="0"/>
        <w:adjustRightInd w:val="0"/>
        <w:spacing w:after="0" w:line="240" w:lineRule="auto"/>
        <w:rPr>
          <w:rFonts w:ascii="AdvTTf2e4df62.I" w:hAnsi="AdvTTf2e4df62.I" w:cs="AdvTTf2e4df62.I"/>
          <w:sz w:val="18"/>
          <w:szCs w:val="18"/>
        </w:rPr>
      </w:pPr>
      <w:r>
        <w:rPr>
          <w:rFonts w:ascii="AdvTT5ada87cc" w:hAnsi="AdvTT5ada87cc" w:cs="AdvTT5ada87cc"/>
          <w:sz w:val="12"/>
          <w:szCs w:val="12"/>
        </w:rPr>
        <w:t>1</w:t>
      </w:r>
      <w:r>
        <w:rPr>
          <w:rFonts w:ascii="AdvTTf2e4df62.I" w:hAnsi="AdvTTf2e4df62.I" w:cs="AdvTTf2e4df62.I"/>
          <w:sz w:val="18"/>
          <w:szCs w:val="18"/>
        </w:rPr>
        <w:t xml:space="preserve">Faculty of Oral &amp; Dental Medicine, Department of Oral Pathology, Cairo University, Cairo, Egypt; </w:t>
      </w:r>
      <w:r>
        <w:rPr>
          <w:rFonts w:ascii="AdvTT5ada87cc" w:hAnsi="AdvTT5ada87cc" w:cs="AdvTT5ada87cc"/>
          <w:sz w:val="12"/>
          <w:szCs w:val="12"/>
        </w:rPr>
        <w:t>2</w:t>
      </w:r>
      <w:r>
        <w:rPr>
          <w:rFonts w:ascii="AdvTTf2e4df62.I" w:hAnsi="AdvTTf2e4df62.I" w:cs="AdvTTf2e4df62.I"/>
          <w:sz w:val="18"/>
          <w:szCs w:val="18"/>
        </w:rPr>
        <w:t>Faculty of Oral &amp; Dental Medicine,</w:t>
      </w:r>
    </w:p>
    <w:p w:rsidR="00EA5CF7" w:rsidRDefault="00EA5CF7" w:rsidP="00EA5CF7">
      <w:pPr>
        <w:autoSpaceDE w:val="0"/>
        <w:autoSpaceDN w:val="0"/>
        <w:adjustRightInd w:val="0"/>
        <w:spacing w:after="0" w:line="240" w:lineRule="auto"/>
        <w:rPr>
          <w:rFonts w:ascii="AdvTTf2e4df62.I" w:hAnsi="AdvTTf2e4df62.I" w:cs="AdvTTf2e4df62.I"/>
          <w:sz w:val="18"/>
          <w:szCs w:val="18"/>
        </w:rPr>
      </w:pPr>
      <w:r>
        <w:rPr>
          <w:rFonts w:ascii="AdvTTf2e4df62.I" w:hAnsi="AdvTTf2e4df62.I" w:cs="AdvTTf2e4df62.I"/>
          <w:sz w:val="18"/>
          <w:szCs w:val="18"/>
        </w:rPr>
        <w:t xml:space="preserve">Department of Oral Biology, Cairo University, Cairo, Egypt; </w:t>
      </w:r>
      <w:r>
        <w:rPr>
          <w:rFonts w:ascii="AdvTT5ada87cc" w:hAnsi="AdvTT5ada87cc" w:cs="AdvTT5ada87cc"/>
          <w:sz w:val="12"/>
          <w:szCs w:val="12"/>
        </w:rPr>
        <w:t>3</w:t>
      </w:r>
      <w:r>
        <w:rPr>
          <w:rFonts w:ascii="AdvTTf2e4df62.I" w:hAnsi="AdvTTf2e4df62.I" w:cs="AdvTTf2e4df62.I"/>
          <w:sz w:val="18"/>
          <w:szCs w:val="18"/>
        </w:rPr>
        <w:t>Faculty of Medicine for Girls, Department of Anatomy, Al-</w:t>
      </w:r>
      <w:proofErr w:type="spellStart"/>
      <w:r>
        <w:rPr>
          <w:rFonts w:ascii="AdvTTf2e4df62.I" w:hAnsi="AdvTTf2e4df62.I" w:cs="AdvTTf2e4df62.I"/>
          <w:sz w:val="18"/>
          <w:szCs w:val="18"/>
        </w:rPr>
        <w:t>Azhar</w:t>
      </w:r>
      <w:proofErr w:type="spellEnd"/>
      <w:r>
        <w:rPr>
          <w:rFonts w:ascii="AdvTTf2e4df62.I" w:hAnsi="AdvTTf2e4df62.I" w:cs="AdvTTf2e4df62.I"/>
          <w:sz w:val="18"/>
          <w:szCs w:val="18"/>
        </w:rPr>
        <w:t xml:space="preserve"> University,</w:t>
      </w:r>
    </w:p>
    <w:p w:rsidR="00EA5CF7" w:rsidRDefault="00EA5CF7" w:rsidP="00EA5CF7">
      <w:pPr>
        <w:autoSpaceDE w:val="0"/>
        <w:autoSpaceDN w:val="0"/>
        <w:adjustRightInd w:val="0"/>
        <w:spacing w:after="0" w:line="240" w:lineRule="auto"/>
        <w:rPr>
          <w:rFonts w:ascii="AdvTTf2e4df62.I" w:hAnsi="AdvTTf2e4df62.I" w:cs="AdvTTf2e4df62.I"/>
          <w:sz w:val="18"/>
          <w:szCs w:val="18"/>
        </w:rPr>
      </w:pPr>
      <w:r>
        <w:rPr>
          <w:rFonts w:ascii="AdvTTf2e4df62.I" w:hAnsi="AdvTTf2e4df62.I" w:cs="AdvTTf2e4df62.I"/>
          <w:sz w:val="18"/>
          <w:szCs w:val="18"/>
        </w:rPr>
        <w:t xml:space="preserve">Cairo, Egypt; </w:t>
      </w:r>
      <w:r>
        <w:rPr>
          <w:rFonts w:ascii="AdvTT5ada87cc" w:hAnsi="AdvTT5ada87cc" w:cs="AdvTT5ada87cc"/>
          <w:sz w:val="12"/>
          <w:szCs w:val="12"/>
        </w:rPr>
        <w:t>4</w:t>
      </w:r>
      <w:r>
        <w:rPr>
          <w:rFonts w:ascii="AdvTTf2e4df62.I" w:hAnsi="AdvTTf2e4df62.I" w:cs="AdvTTf2e4df62.I"/>
          <w:sz w:val="18"/>
          <w:szCs w:val="18"/>
        </w:rPr>
        <w:t xml:space="preserve">Department of </w:t>
      </w:r>
      <w:proofErr w:type="spellStart"/>
      <w:r>
        <w:rPr>
          <w:rFonts w:ascii="AdvTTf2e4df62.I" w:hAnsi="AdvTTf2e4df62.I" w:cs="AdvTTf2e4df62.I"/>
          <w:sz w:val="18"/>
          <w:szCs w:val="18"/>
        </w:rPr>
        <w:t>Phytochemistry</w:t>
      </w:r>
      <w:proofErr w:type="spellEnd"/>
      <w:r>
        <w:rPr>
          <w:rFonts w:ascii="AdvTTf2e4df62.I" w:hAnsi="AdvTTf2e4df62.I" w:cs="AdvTTf2e4df62.I"/>
          <w:sz w:val="18"/>
          <w:szCs w:val="18"/>
        </w:rPr>
        <w:t xml:space="preserve">, National Research </w:t>
      </w:r>
      <w:proofErr w:type="spellStart"/>
      <w:r>
        <w:rPr>
          <w:rFonts w:ascii="AdvTTf2e4df62.I" w:hAnsi="AdvTTf2e4df62.I" w:cs="AdvTTf2e4df62.I"/>
          <w:sz w:val="18"/>
          <w:szCs w:val="18"/>
        </w:rPr>
        <w:t>centre</w:t>
      </w:r>
      <w:proofErr w:type="spellEnd"/>
      <w:r>
        <w:rPr>
          <w:rFonts w:ascii="AdvTTf2e4df62.I" w:hAnsi="AdvTTf2e4df62.I" w:cs="AdvTTf2e4df62.I"/>
          <w:sz w:val="18"/>
          <w:szCs w:val="18"/>
        </w:rPr>
        <w:t xml:space="preserve">, </w:t>
      </w:r>
      <w:proofErr w:type="spellStart"/>
      <w:r>
        <w:rPr>
          <w:rFonts w:ascii="AdvTTf2e4df62.I" w:hAnsi="AdvTTf2e4df62.I" w:cs="AdvTTf2e4df62.I"/>
          <w:sz w:val="18"/>
          <w:szCs w:val="18"/>
        </w:rPr>
        <w:t>Dokki</w:t>
      </w:r>
      <w:proofErr w:type="spellEnd"/>
      <w:r>
        <w:rPr>
          <w:rFonts w:ascii="AdvTTf2e4df62.I" w:hAnsi="AdvTTf2e4df62.I" w:cs="AdvTTf2e4df62.I"/>
          <w:sz w:val="18"/>
          <w:szCs w:val="18"/>
        </w:rPr>
        <w:t>, Egypt</w:t>
      </w:r>
    </w:p>
    <w:p w:rsidR="00EA5CF7" w:rsidRDefault="00EA5CF7" w:rsidP="00EA5CF7">
      <w:pPr>
        <w:autoSpaceDE w:val="0"/>
        <w:autoSpaceDN w:val="0"/>
        <w:adjustRightInd w:val="0"/>
        <w:spacing w:after="0" w:line="240" w:lineRule="auto"/>
        <w:rPr>
          <w:rFonts w:ascii="AdvGSANS-B" w:hAnsi="AdvGSANS-B" w:cs="AdvGSANS-B"/>
          <w:sz w:val="18"/>
          <w:szCs w:val="18"/>
        </w:rPr>
      </w:pPr>
    </w:p>
    <w:p w:rsidR="00EA5CF7" w:rsidRDefault="00EA5CF7" w:rsidP="00EA5CF7">
      <w:pPr>
        <w:autoSpaceDE w:val="0"/>
        <w:autoSpaceDN w:val="0"/>
        <w:adjustRightInd w:val="0"/>
        <w:spacing w:after="0" w:line="240" w:lineRule="auto"/>
        <w:rPr>
          <w:rFonts w:ascii="AdvGSANS-B" w:hAnsi="AdvGSANS-B" w:cs="AdvGSANS-B"/>
          <w:sz w:val="18"/>
          <w:szCs w:val="18"/>
        </w:rPr>
      </w:pPr>
    </w:p>
    <w:p w:rsidR="00EA5CF7" w:rsidRPr="00EA5CF7" w:rsidRDefault="00EA5CF7" w:rsidP="00EA5CF7">
      <w:pPr>
        <w:autoSpaceDE w:val="0"/>
        <w:autoSpaceDN w:val="0"/>
        <w:adjustRightInd w:val="0"/>
        <w:spacing w:after="0" w:line="240" w:lineRule="auto"/>
        <w:jc w:val="both"/>
        <w:rPr>
          <w:rFonts w:ascii="AdvGSANS-B" w:hAnsi="AdvGSANS-B" w:cs="AdvGSANS-B"/>
          <w:sz w:val="28"/>
          <w:szCs w:val="28"/>
        </w:rPr>
      </w:pPr>
      <w:r w:rsidRPr="00EA5CF7">
        <w:rPr>
          <w:rFonts w:ascii="AdvGSANS-B" w:hAnsi="AdvGSANS-B" w:cs="AdvGSANS-B"/>
          <w:sz w:val="28"/>
          <w:szCs w:val="28"/>
        </w:rPr>
        <w:t>OBJECTIVE: Cancer chemoprevention is defined as the</w:t>
      </w:r>
    </w:p>
    <w:p w:rsidR="00EA5CF7" w:rsidRPr="00EA5CF7" w:rsidRDefault="00EA5CF7" w:rsidP="00EA5CF7">
      <w:pPr>
        <w:autoSpaceDE w:val="0"/>
        <w:autoSpaceDN w:val="0"/>
        <w:adjustRightInd w:val="0"/>
        <w:spacing w:after="0" w:line="240" w:lineRule="auto"/>
        <w:jc w:val="both"/>
        <w:rPr>
          <w:rFonts w:ascii="AdvGSANS-B" w:hAnsi="AdvGSANS-B" w:cs="AdvGSANS-B"/>
          <w:sz w:val="28"/>
          <w:szCs w:val="28"/>
        </w:rPr>
      </w:pPr>
      <w:proofErr w:type="gramStart"/>
      <w:r w:rsidRPr="00EA5CF7">
        <w:rPr>
          <w:rFonts w:ascii="AdvGSANS-B" w:hAnsi="AdvGSANS-B" w:cs="AdvGSANS-B"/>
          <w:sz w:val="28"/>
          <w:szCs w:val="28"/>
        </w:rPr>
        <w:t>use</w:t>
      </w:r>
      <w:proofErr w:type="gramEnd"/>
      <w:r w:rsidRPr="00EA5CF7">
        <w:rPr>
          <w:rFonts w:ascii="AdvGSANS-B" w:hAnsi="AdvGSANS-B" w:cs="AdvGSANS-B"/>
          <w:sz w:val="28"/>
          <w:szCs w:val="28"/>
        </w:rPr>
        <w:t xml:space="preserve"> of chemicals or dietary components to block, inhibit,</w:t>
      </w:r>
    </w:p>
    <w:p w:rsidR="00EA5CF7" w:rsidRPr="00EA5CF7" w:rsidRDefault="00EA5CF7" w:rsidP="00EA5CF7">
      <w:pPr>
        <w:autoSpaceDE w:val="0"/>
        <w:autoSpaceDN w:val="0"/>
        <w:adjustRightInd w:val="0"/>
        <w:spacing w:after="0" w:line="240" w:lineRule="auto"/>
        <w:jc w:val="both"/>
        <w:rPr>
          <w:rFonts w:ascii="AdvGSANS-B" w:hAnsi="AdvGSANS-B" w:cs="AdvGSANS-B"/>
          <w:sz w:val="28"/>
          <w:szCs w:val="28"/>
        </w:rPr>
      </w:pPr>
      <w:proofErr w:type="gramStart"/>
      <w:r w:rsidRPr="00EA5CF7">
        <w:rPr>
          <w:rFonts w:ascii="AdvGSANS-B" w:hAnsi="AdvGSANS-B" w:cs="AdvGSANS-B"/>
          <w:sz w:val="28"/>
          <w:szCs w:val="28"/>
        </w:rPr>
        <w:t>or</w:t>
      </w:r>
      <w:proofErr w:type="gramEnd"/>
      <w:r w:rsidRPr="00EA5CF7">
        <w:rPr>
          <w:rFonts w:ascii="AdvGSANS-B" w:hAnsi="AdvGSANS-B" w:cs="AdvGSANS-B"/>
          <w:sz w:val="28"/>
          <w:szCs w:val="28"/>
        </w:rPr>
        <w:t xml:space="preserve"> reverse the development of cancer in normal or </w:t>
      </w:r>
      <w:proofErr w:type="spellStart"/>
      <w:r w:rsidRPr="00EA5CF7">
        <w:rPr>
          <w:rFonts w:ascii="AdvGSANS-B" w:hAnsi="AdvGSANS-B" w:cs="AdvGSANS-B"/>
          <w:sz w:val="28"/>
          <w:szCs w:val="28"/>
        </w:rPr>
        <w:t>preneoplastic</w:t>
      </w:r>
      <w:proofErr w:type="spellEnd"/>
    </w:p>
    <w:p w:rsidR="00EA5CF7" w:rsidRPr="00EA5CF7" w:rsidRDefault="00EA5CF7" w:rsidP="00EA5CF7">
      <w:pPr>
        <w:autoSpaceDE w:val="0"/>
        <w:autoSpaceDN w:val="0"/>
        <w:adjustRightInd w:val="0"/>
        <w:spacing w:after="0" w:line="240" w:lineRule="auto"/>
        <w:jc w:val="both"/>
        <w:rPr>
          <w:rFonts w:ascii="AdvGSANS-B" w:hAnsi="AdvGSANS-B" w:cs="AdvGSANS-B"/>
          <w:sz w:val="28"/>
          <w:szCs w:val="28"/>
        </w:rPr>
      </w:pPr>
      <w:proofErr w:type="gramStart"/>
      <w:r w:rsidRPr="00EA5CF7">
        <w:rPr>
          <w:rFonts w:ascii="AdvGSANS-B" w:hAnsi="AdvGSANS-B" w:cs="AdvGSANS-B"/>
          <w:sz w:val="28"/>
          <w:szCs w:val="28"/>
        </w:rPr>
        <w:t>tissue</w:t>
      </w:r>
      <w:proofErr w:type="gramEnd"/>
      <w:r w:rsidRPr="00EA5CF7">
        <w:rPr>
          <w:rFonts w:ascii="AdvGSANS-B" w:hAnsi="AdvGSANS-B" w:cs="AdvGSANS-B"/>
          <w:sz w:val="28"/>
          <w:szCs w:val="28"/>
        </w:rPr>
        <w:t xml:space="preserve">. </w:t>
      </w:r>
      <w:proofErr w:type="spellStart"/>
      <w:r w:rsidRPr="00EA5CF7">
        <w:rPr>
          <w:rFonts w:ascii="AdvGSANS-B" w:hAnsi="AdvGSANS-B" w:cs="AdvGSANS-B"/>
          <w:sz w:val="28"/>
          <w:szCs w:val="28"/>
        </w:rPr>
        <w:t>Mentha</w:t>
      </w:r>
      <w:proofErr w:type="spellEnd"/>
      <w:r w:rsidRPr="00EA5CF7">
        <w:rPr>
          <w:rFonts w:ascii="AdvGSANS-B" w:hAnsi="AdvGSANS-B" w:cs="AdvGSANS-B"/>
          <w:sz w:val="28"/>
          <w:szCs w:val="28"/>
        </w:rPr>
        <w:t xml:space="preserve"> extract (ME) has antioxidant and</w:t>
      </w:r>
    </w:p>
    <w:p w:rsidR="00EA5CF7" w:rsidRPr="00EA5CF7" w:rsidRDefault="00EA5CF7" w:rsidP="00EA5CF7">
      <w:pPr>
        <w:autoSpaceDE w:val="0"/>
        <w:autoSpaceDN w:val="0"/>
        <w:adjustRightInd w:val="0"/>
        <w:spacing w:after="0" w:line="240" w:lineRule="auto"/>
        <w:jc w:val="both"/>
        <w:rPr>
          <w:rFonts w:ascii="AdvGSANS-B" w:hAnsi="AdvGSANS-B" w:cs="AdvGSANS-B"/>
          <w:sz w:val="28"/>
          <w:szCs w:val="28"/>
        </w:rPr>
      </w:pPr>
      <w:proofErr w:type="spellStart"/>
      <w:proofErr w:type="gramStart"/>
      <w:r w:rsidRPr="00EA5CF7">
        <w:rPr>
          <w:rFonts w:ascii="AdvGSANS-B" w:hAnsi="AdvGSANS-B" w:cs="AdvGSANS-B"/>
          <w:sz w:val="28"/>
          <w:szCs w:val="28"/>
        </w:rPr>
        <w:t>antiperoxidant</w:t>
      </w:r>
      <w:proofErr w:type="spellEnd"/>
      <w:proofErr w:type="gramEnd"/>
      <w:r w:rsidRPr="00EA5CF7">
        <w:rPr>
          <w:rFonts w:ascii="AdvGSANS-B" w:hAnsi="AdvGSANS-B" w:cs="AdvGSANS-B"/>
          <w:sz w:val="28"/>
          <w:szCs w:val="28"/>
        </w:rPr>
        <w:t xml:space="preserve"> properties</w:t>
      </w:r>
      <w:r w:rsidRPr="00EA5CF7">
        <w:rPr>
          <w:rFonts w:ascii="AdvGSANS-BI" w:hAnsi="AdvGSANS-BI" w:cs="AdvGSANS-BI"/>
          <w:sz w:val="28"/>
          <w:szCs w:val="28"/>
        </w:rPr>
        <w:t xml:space="preserve">. </w:t>
      </w:r>
      <w:r w:rsidRPr="00EA5CF7">
        <w:rPr>
          <w:rFonts w:ascii="AdvGSANS-B" w:hAnsi="AdvGSANS-B" w:cs="AdvGSANS-B"/>
          <w:sz w:val="28"/>
          <w:szCs w:val="28"/>
        </w:rPr>
        <w:t>This study was held to investigate</w:t>
      </w:r>
    </w:p>
    <w:p w:rsidR="00EA5CF7" w:rsidRPr="00EA5CF7" w:rsidRDefault="00EA5CF7" w:rsidP="00EA5CF7">
      <w:pPr>
        <w:autoSpaceDE w:val="0"/>
        <w:autoSpaceDN w:val="0"/>
        <w:adjustRightInd w:val="0"/>
        <w:spacing w:after="0" w:line="240" w:lineRule="auto"/>
        <w:jc w:val="both"/>
        <w:rPr>
          <w:rFonts w:ascii="AdvGSANS-B" w:hAnsi="AdvGSANS-B" w:cs="AdvGSANS-B"/>
          <w:sz w:val="28"/>
          <w:szCs w:val="28"/>
        </w:rPr>
      </w:pPr>
      <w:proofErr w:type="gramStart"/>
      <w:r w:rsidRPr="00EA5CF7">
        <w:rPr>
          <w:rFonts w:ascii="AdvGSANS-B" w:hAnsi="AdvGSANS-B" w:cs="AdvGSANS-B"/>
          <w:sz w:val="28"/>
          <w:szCs w:val="28"/>
        </w:rPr>
        <w:t>the</w:t>
      </w:r>
      <w:proofErr w:type="gramEnd"/>
      <w:r w:rsidRPr="00EA5CF7">
        <w:rPr>
          <w:rFonts w:ascii="AdvGSANS-B" w:hAnsi="AdvGSANS-B" w:cs="AdvGSANS-B"/>
          <w:sz w:val="28"/>
          <w:szCs w:val="28"/>
        </w:rPr>
        <w:t xml:space="preserve"> protective and anticancer effect of </w:t>
      </w:r>
      <w:proofErr w:type="spellStart"/>
      <w:r w:rsidRPr="00EA5CF7">
        <w:rPr>
          <w:rFonts w:ascii="AdvGSANS-B" w:hAnsi="AdvGSANS-B" w:cs="AdvGSANS-B"/>
          <w:sz w:val="28"/>
          <w:szCs w:val="28"/>
        </w:rPr>
        <w:t>Mentha</w:t>
      </w:r>
      <w:proofErr w:type="spellEnd"/>
      <w:r w:rsidRPr="00EA5CF7">
        <w:rPr>
          <w:rFonts w:ascii="AdvGSANS-B" w:hAnsi="AdvGSANS-B" w:cs="AdvGSANS-B"/>
          <w:sz w:val="28"/>
          <w:szCs w:val="28"/>
        </w:rPr>
        <w:t xml:space="preserve"> leaves</w:t>
      </w:r>
    </w:p>
    <w:p w:rsidR="00EA5CF7" w:rsidRPr="00EA5CF7" w:rsidRDefault="00EA5CF7" w:rsidP="00EA5CF7">
      <w:pPr>
        <w:autoSpaceDE w:val="0"/>
        <w:autoSpaceDN w:val="0"/>
        <w:adjustRightInd w:val="0"/>
        <w:spacing w:after="0" w:line="240" w:lineRule="auto"/>
        <w:jc w:val="both"/>
        <w:rPr>
          <w:rFonts w:ascii="AdvGSANS-B" w:hAnsi="AdvGSANS-B" w:cs="AdvGSANS-B"/>
          <w:sz w:val="28"/>
          <w:szCs w:val="28"/>
        </w:rPr>
      </w:pPr>
      <w:proofErr w:type="gramStart"/>
      <w:r w:rsidRPr="00EA5CF7">
        <w:rPr>
          <w:rFonts w:ascii="AdvGSANS-B" w:hAnsi="AdvGSANS-B" w:cs="AdvGSANS-B"/>
          <w:sz w:val="28"/>
          <w:szCs w:val="28"/>
        </w:rPr>
        <w:t>aqueous</w:t>
      </w:r>
      <w:proofErr w:type="gramEnd"/>
      <w:r w:rsidRPr="00EA5CF7">
        <w:rPr>
          <w:rFonts w:ascii="AdvGSANS-B" w:hAnsi="AdvGSANS-B" w:cs="AdvGSANS-B"/>
          <w:sz w:val="28"/>
          <w:szCs w:val="28"/>
        </w:rPr>
        <w:t xml:space="preserve"> extract on oral epithelium of mice tongues.</w:t>
      </w:r>
    </w:p>
    <w:p w:rsidR="00EA5CF7" w:rsidRPr="00EA5CF7" w:rsidRDefault="00EA5CF7" w:rsidP="00EA5CF7">
      <w:pPr>
        <w:autoSpaceDE w:val="0"/>
        <w:autoSpaceDN w:val="0"/>
        <w:adjustRightInd w:val="0"/>
        <w:spacing w:after="0" w:line="240" w:lineRule="auto"/>
        <w:jc w:val="both"/>
        <w:rPr>
          <w:rFonts w:ascii="AdvGSANS-B" w:hAnsi="AdvGSANS-B" w:cs="AdvGSANS-B"/>
          <w:sz w:val="28"/>
          <w:szCs w:val="28"/>
        </w:rPr>
      </w:pPr>
      <w:r w:rsidRPr="00EA5CF7">
        <w:rPr>
          <w:rFonts w:ascii="AdvGSANS-B" w:hAnsi="AdvGSANS-B" w:cs="AdvGSANS-B"/>
          <w:sz w:val="28"/>
          <w:szCs w:val="28"/>
        </w:rPr>
        <w:t>DESIGN: A total of 80 Egyptian albino mice were divided</w:t>
      </w:r>
    </w:p>
    <w:p w:rsidR="00EA5CF7" w:rsidRPr="00EA5CF7" w:rsidRDefault="00EA5CF7" w:rsidP="00EA5CF7">
      <w:pPr>
        <w:autoSpaceDE w:val="0"/>
        <w:autoSpaceDN w:val="0"/>
        <w:adjustRightInd w:val="0"/>
        <w:spacing w:after="0" w:line="240" w:lineRule="auto"/>
        <w:jc w:val="both"/>
        <w:rPr>
          <w:rFonts w:ascii="AdvGSANS-B" w:hAnsi="AdvGSANS-B" w:cs="AdvGSANS-B"/>
          <w:sz w:val="28"/>
          <w:szCs w:val="28"/>
        </w:rPr>
      </w:pPr>
      <w:proofErr w:type="gramStart"/>
      <w:r w:rsidRPr="00EA5CF7">
        <w:rPr>
          <w:rFonts w:ascii="AdvGSANS-B" w:hAnsi="AdvGSANS-B" w:cs="AdvGSANS-B"/>
          <w:sz w:val="28"/>
          <w:szCs w:val="28"/>
        </w:rPr>
        <w:t>into</w:t>
      </w:r>
      <w:proofErr w:type="gramEnd"/>
      <w:r w:rsidRPr="00EA5CF7">
        <w:rPr>
          <w:rFonts w:ascii="AdvGSANS-B" w:hAnsi="AdvGSANS-B" w:cs="AdvGSANS-B"/>
          <w:sz w:val="28"/>
          <w:szCs w:val="28"/>
        </w:rPr>
        <w:t xml:space="preserve"> three groups. Group I served as control (not</w:t>
      </w:r>
    </w:p>
    <w:p w:rsidR="00EA5CF7" w:rsidRPr="00EA5CF7" w:rsidRDefault="00EA5CF7" w:rsidP="00EA5CF7">
      <w:pPr>
        <w:autoSpaceDE w:val="0"/>
        <w:autoSpaceDN w:val="0"/>
        <w:adjustRightInd w:val="0"/>
        <w:spacing w:after="0" w:line="240" w:lineRule="auto"/>
        <w:jc w:val="both"/>
        <w:rPr>
          <w:rFonts w:ascii="AdvGSANS-B" w:hAnsi="AdvGSANS-B" w:cs="AdvGSANS-B"/>
          <w:sz w:val="28"/>
          <w:szCs w:val="28"/>
        </w:rPr>
      </w:pPr>
      <w:proofErr w:type="gramStart"/>
      <w:r w:rsidRPr="00EA5CF7">
        <w:rPr>
          <w:rFonts w:ascii="AdvGSANS-B" w:hAnsi="AdvGSANS-B" w:cs="AdvGSANS-B"/>
          <w:sz w:val="28"/>
          <w:szCs w:val="28"/>
        </w:rPr>
        <w:t>subjected</w:t>
      </w:r>
      <w:proofErr w:type="gramEnd"/>
      <w:r w:rsidRPr="00EA5CF7">
        <w:rPr>
          <w:rFonts w:ascii="AdvGSANS-B" w:hAnsi="AdvGSANS-B" w:cs="AdvGSANS-B"/>
          <w:sz w:val="28"/>
          <w:szCs w:val="28"/>
        </w:rPr>
        <w:t xml:space="preserve"> to any kind of treatment), and groups II and</w:t>
      </w:r>
    </w:p>
    <w:p w:rsidR="00EA5CF7" w:rsidRPr="00EA5CF7" w:rsidRDefault="00EA5CF7" w:rsidP="00EA5CF7">
      <w:pPr>
        <w:autoSpaceDE w:val="0"/>
        <w:autoSpaceDN w:val="0"/>
        <w:adjustRightInd w:val="0"/>
        <w:spacing w:after="0" w:line="240" w:lineRule="auto"/>
        <w:jc w:val="both"/>
        <w:rPr>
          <w:rFonts w:ascii="AdvGSANS-B" w:hAnsi="AdvGSANS-B" w:cs="AdvGSANS-B"/>
          <w:sz w:val="28"/>
          <w:szCs w:val="28"/>
        </w:rPr>
      </w:pPr>
      <w:r w:rsidRPr="00EA5CF7">
        <w:rPr>
          <w:rFonts w:ascii="AdvGSANS-B" w:hAnsi="AdvGSANS-B" w:cs="AdvGSANS-B"/>
          <w:sz w:val="28"/>
          <w:szCs w:val="28"/>
        </w:rPr>
        <w:t>III were subjected to two-stage chemical carcinogenesis</w:t>
      </w:r>
    </w:p>
    <w:p w:rsidR="00EA5CF7" w:rsidRPr="00EA5CF7" w:rsidRDefault="00EA5CF7" w:rsidP="00EA5CF7">
      <w:pPr>
        <w:autoSpaceDE w:val="0"/>
        <w:autoSpaceDN w:val="0"/>
        <w:adjustRightInd w:val="0"/>
        <w:spacing w:after="0" w:line="240" w:lineRule="auto"/>
        <w:jc w:val="both"/>
        <w:rPr>
          <w:rFonts w:ascii="AdvGSANS-B" w:hAnsi="AdvGSANS-B" w:cs="AdvGSANS-B"/>
          <w:sz w:val="28"/>
          <w:szCs w:val="28"/>
        </w:rPr>
      </w:pPr>
      <w:proofErr w:type="gramStart"/>
      <w:r w:rsidRPr="00EA5CF7">
        <w:rPr>
          <w:rFonts w:ascii="AdvGSANS-B" w:hAnsi="AdvGSANS-B" w:cs="AdvGSANS-B"/>
          <w:sz w:val="28"/>
          <w:szCs w:val="28"/>
        </w:rPr>
        <w:t>through</w:t>
      </w:r>
      <w:proofErr w:type="gramEnd"/>
      <w:r w:rsidRPr="00EA5CF7">
        <w:rPr>
          <w:rFonts w:ascii="AdvGSANS-B" w:hAnsi="AdvGSANS-B" w:cs="AdvGSANS-B"/>
          <w:sz w:val="28"/>
          <w:szCs w:val="28"/>
        </w:rPr>
        <w:t xml:space="preserve"> topical application of </w:t>
      </w:r>
      <w:proofErr w:type="spellStart"/>
      <w:r w:rsidRPr="00EA5CF7">
        <w:rPr>
          <w:rFonts w:ascii="AdvGSANS-B" w:hAnsi="AdvGSANS-B" w:cs="AdvGSANS-B"/>
          <w:sz w:val="28"/>
          <w:szCs w:val="28"/>
        </w:rPr>
        <w:t>dimethylbenz</w:t>
      </w:r>
      <w:proofErr w:type="spellEnd"/>
      <w:r w:rsidRPr="00EA5CF7">
        <w:rPr>
          <w:rFonts w:ascii="AdvGSANS-B" w:hAnsi="AdvGSANS-B" w:cs="AdvGSANS-B"/>
          <w:sz w:val="28"/>
          <w:szCs w:val="28"/>
        </w:rPr>
        <w:t>[</w:t>
      </w:r>
      <w:r w:rsidRPr="00EA5CF7">
        <w:rPr>
          <w:rFonts w:ascii="AdvGSANS-BI" w:hAnsi="AdvGSANS-BI" w:cs="AdvGSANS-BI"/>
          <w:sz w:val="28"/>
          <w:szCs w:val="28"/>
        </w:rPr>
        <w:t>a</w:t>
      </w:r>
      <w:r w:rsidRPr="00EA5CF7">
        <w:rPr>
          <w:rFonts w:ascii="AdvGSANS-B" w:hAnsi="AdvGSANS-B" w:cs="AdvGSANS-B"/>
          <w:sz w:val="28"/>
          <w:szCs w:val="28"/>
        </w:rPr>
        <w:t>]</w:t>
      </w:r>
      <w:proofErr w:type="spellStart"/>
      <w:r w:rsidRPr="00EA5CF7">
        <w:rPr>
          <w:rFonts w:ascii="AdvGSANS-B" w:hAnsi="AdvGSANS-B" w:cs="AdvGSANS-B"/>
          <w:sz w:val="28"/>
          <w:szCs w:val="28"/>
        </w:rPr>
        <w:t>anthracene</w:t>
      </w:r>
      <w:proofErr w:type="spellEnd"/>
    </w:p>
    <w:p w:rsidR="00EA5CF7" w:rsidRPr="00EA5CF7" w:rsidRDefault="00EA5CF7" w:rsidP="00EA5CF7">
      <w:pPr>
        <w:autoSpaceDE w:val="0"/>
        <w:autoSpaceDN w:val="0"/>
        <w:adjustRightInd w:val="0"/>
        <w:spacing w:after="0" w:line="240" w:lineRule="auto"/>
        <w:jc w:val="both"/>
        <w:rPr>
          <w:rFonts w:ascii="AdvGSANS-B" w:hAnsi="AdvGSANS-B" w:cs="AdvGSANS-B"/>
          <w:sz w:val="28"/>
          <w:szCs w:val="28"/>
        </w:rPr>
      </w:pPr>
      <w:r w:rsidRPr="00EA5CF7">
        <w:rPr>
          <w:rFonts w:ascii="AdvGSANS-B" w:hAnsi="AdvGSANS-B" w:cs="AdvGSANS-B"/>
          <w:sz w:val="28"/>
          <w:szCs w:val="28"/>
        </w:rPr>
        <w:t>(DMBA) followed by formaldehyde on dorsal and</w:t>
      </w:r>
    </w:p>
    <w:p w:rsidR="00EA5CF7" w:rsidRPr="00EA5CF7" w:rsidRDefault="00EA5CF7" w:rsidP="00EA5CF7">
      <w:pPr>
        <w:autoSpaceDE w:val="0"/>
        <w:autoSpaceDN w:val="0"/>
        <w:adjustRightInd w:val="0"/>
        <w:spacing w:after="0" w:line="240" w:lineRule="auto"/>
        <w:jc w:val="both"/>
        <w:rPr>
          <w:rFonts w:ascii="AdvGSANS-B" w:hAnsi="AdvGSANS-B" w:cs="AdvGSANS-B"/>
          <w:sz w:val="28"/>
          <w:szCs w:val="28"/>
        </w:rPr>
      </w:pPr>
      <w:proofErr w:type="gramStart"/>
      <w:r w:rsidRPr="00EA5CF7">
        <w:rPr>
          <w:rFonts w:ascii="AdvGSANS-B" w:hAnsi="AdvGSANS-B" w:cs="AdvGSANS-B"/>
          <w:sz w:val="28"/>
          <w:szCs w:val="28"/>
        </w:rPr>
        <w:t>ventral</w:t>
      </w:r>
      <w:proofErr w:type="gramEnd"/>
      <w:r w:rsidRPr="00EA5CF7">
        <w:rPr>
          <w:rFonts w:ascii="AdvGSANS-B" w:hAnsi="AdvGSANS-B" w:cs="AdvGSANS-B"/>
          <w:sz w:val="28"/>
          <w:szCs w:val="28"/>
        </w:rPr>
        <w:t xml:space="preserve"> surfaces of tongues for 9 weeks. </w:t>
      </w:r>
      <w:proofErr w:type="spellStart"/>
      <w:r w:rsidRPr="00EA5CF7">
        <w:rPr>
          <w:rFonts w:ascii="AdvGSANS-B" w:hAnsi="AdvGSANS-B" w:cs="AdvGSANS-B"/>
          <w:sz w:val="28"/>
          <w:szCs w:val="28"/>
        </w:rPr>
        <w:t>Mentha</w:t>
      </w:r>
      <w:proofErr w:type="spellEnd"/>
      <w:r w:rsidRPr="00EA5CF7">
        <w:rPr>
          <w:rFonts w:ascii="AdvGSANS-B" w:hAnsi="AdvGSANS-B" w:cs="AdvGSANS-B"/>
          <w:sz w:val="28"/>
          <w:szCs w:val="28"/>
        </w:rPr>
        <w:t xml:space="preserve"> leaves</w:t>
      </w:r>
    </w:p>
    <w:p w:rsidR="00EA5CF7" w:rsidRPr="00EA5CF7" w:rsidRDefault="00EA5CF7" w:rsidP="00EA5CF7">
      <w:pPr>
        <w:autoSpaceDE w:val="0"/>
        <w:autoSpaceDN w:val="0"/>
        <w:adjustRightInd w:val="0"/>
        <w:spacing w:after="0" w:line="240" w:lineRule="auto"/>
        <w:jc w:val="both"/>
        <w:rPr>
          <w:rFonts w:ascii="AdvGSANS-B" w:hAnsi="AdvGSANS-B" w:cs="AdvGSANS-B"/>
          <w:sz w:val="28"/>
          <w:szCs w:val="28"/>
        </w:rPr>
      </w:pPr>
      <w:proofErr w:type="gramStart"/>
      <w:r w:rsidRPr="00EA5CF7">
        <w:rPr>
          <w:rFonts w:ascii="AdvGSANS-B" w:hAnsi="AdvGSANS-B" w:cs="AdvGSANS-B"/>
          <w:sz w:val="28"/>
          <w:szCs w:val="28"/>
        </w:rPr>
        <w:t>extract</w:t>
      </w:r>
      <w:proofErr w:type="gramEnd"/>
      <w:r w:rsidRPr="00EA5CF7">
        <w:rPr>
          <w:rFonts w:ascii="AdvGSANS-B" w:hAnsi="AdvGSANS-B" w:cs="AdvGSANS-B"/>
          <w:sz w:val="28"/>
          <w:szCs w:val="28"/>
        </w:rPr>
        <w:t xml:space="preserve"> was administrated to group III at the same time</w:t>
      </w:r>
    </w:p>
    <w:p w:rsidR="00EA5CF7" w:rsidRPr="00EA5CF7" w:rsidRDefault="00EA5CF7" w:rsidP="00EA5CF7">
      <w:pPr>
        <w:autoSpaceDE w:val="0"/>
        <w:autoSpaceDN w:val="0"/>
        <w:adjustRightInd w:val="0"/>
        <w:spacing w:after="0" w:line="240" w:lineRule="auto"/>
        <w:jc w:val="both"/>
        <w:rPr>
          <w:rFonts w:ascii="AdvGSANS-B" w:hAnsi="AdvGSANS-B" w:cs="AdvGSANS-B"/>
          <w:sz w:val="28"/>
          <w:szCs w:val="28"/>
        </w:rPr>
      </w:pPr>
      <w:proofErr w:type="gramStart"/>
      <w:r w:rsidRPr="00EA5CF7">
        <w:rPr>
          <w:rFonts w:ascii="AdvGSANS-B" w:hAnsi="AdvGSANS-B" w:cs="AdvGSANS-B"/>
          <w:sz w:val="28"/>
          <w:szCs w:val="28"/>
        </w:rPr>
        <w:t>of</w:t>
      </w:r>
      <w:proofErr w:type="gramEnd"/>
      <w:r w:rsidRPr="00EA5CF7">
        <w:rPr>
          <w:rFonts w:ascii="AdvGSANS-B" w:hAnsi="AdvGSANS-B" w:cs="AdvGSANS-B"/>
          <w:sz w:val="28"/>
          <w:szCs w:val="28"/>
        </w:rPr>
        <w:t xml:space="preserve"> cancer induction. Histological changes were assessed in</w:t>
      </w:r>
    </w:p>
    <w:p w:rsidR="00EA5CF7" w:rsidRPr="00EA5CF7" w:rsidRDefault="00EA5CF7" w:rsidP="00EA5CF7">
      <w:pPr>
        <w:autoSpaceDE w:val="0"/>
        <w:autoSpaceDN w:val="0"/>
        <w:adjustRightInd w:val="0"/>
        <w:spacing w:after="0" w:line="240" w:lineRule="auto"/>
        <w:jc w:val="both"/>
        <w:rPr>
          <w:rFonts w:ascii="AdvGSANS-B" w:hAnsi="AdvGSANS-B" w:cs="AdvGSANS-B"/>
          <w:sz w:val="28"/>
          <w:szCs w:val="28"/>
        </w:rPr>
      </w:pPr>
      <w:r w:rsidRPr="00EA5CF7">
        <w:rPr>
          <w:rFonts w:ascii="AdvGSANS-B" w:hAnsi="AdvGSANS-B" w:cs="AdvGSANS-B"/>
          <w:sz w:val="28"/>
          <w:szCs w:val="28"/>
        </w:rPr>
        <w:t xml:space="preserve">H&amp;E sections at 3-week intervals. The </w:t>
      </w:r>
      <w:proofErr w:type="spellStart"/>
      <w:r w:rsidRPr="00EA5CF7">
        <w:rPr>
          <w:rFonts w:ascii="AdvGSANS-B" w:hAnsi="AdvGSANS-B" w:cs="AdvGSANS-B"/>
          <w:sz w:val="28"/>
          <w:szCs w:val="28"/>
        </w:rPr>
        <w:t>anticarcinogenic</w:t>
      </w:r>
      <w:proofErr w:type="spellEnd"/>
    </w:p>
    <w:p w:rsidR="00EA5CF7" w:rsidRPr="00EA5CF7" w:rsidRDefault="00EA5CF7" w:rsidP="00EA5CF7">
      <w:pPr>
        <w:autoSpaceDE w:val="0"/>
        <w:autoSpaceDN w:val="0"/>
        <w:adjustRightInd w:val="0"/>
        <w:spacing w:after="0" w:line="240" w:lineRule="auto"/>
        <w:jc w:val="both"/>
        <w:rPr>
          <w:rFonts w:ascii="AdvGSANS-B" w:hAnsi="AdvGSANS-B" w:cs="AdvGSANS-B"/>
          <w:sz w:val="28"/>
          <w:szCs w:val="28"/>
        </w:rPr>
      </w:pPr>
      <w:proofErr w:type="gramStart"/>
      <w:r w:rsidRPr="00EA5CF7">
        <w:rPr>
          <w:rFonts w:ascii="AdvGSANS-B" w:hAnsi="AdvGSANS-B" w:cs="AdvGSANS-B"/>
          <w:sz w:val="28"/>
          <w:szCs w:val="28"/>
        </w:rPr>
        <w:t>effect</w:t>
      </w:r>
      <w:proofErr w:type="gramEnd"/>
      <w:r w:rsidRPr="00EA5CF7">
        <w:rPr>
          <w:rFonts w:ascii="AdvGSANS-B" w:hAnsi="AdvGSANS-B" w:cs="AdvGSANS-B"/>
          <w:sz w:val="28"/>
          <w:szCs w:val="28"/>
        </w:rPr>
        <w:t xml:space="preserve"> of </w:t>
      </w:r>
      <w:proofErr w:type="spellStart"/>
      <w:r w:rsidRPr="00EA5CF7">
        <w:rPr>
          <w:rFonts w:ascii="AdvGSANS-B" w:hAnsi="AdvGSANS-B" w:cs="AdvGSANS-B"/>
          <w:sz w:val="28"/>
          <w:szCs w:val="28"/>
        </w:rPr>
        <w:t>Mentha</w:t>
      </w:r>
      <w:proofErr w:type="spellEnd"/>
      <w:r w:rsidRPr="00EA5CF7">
        <w:rPr>
          <w:rFonts w:ascii="AdvGSANS-B" w:hAnsi="AdvGSANS-B" w:cs="AdvGSANS-B"/>
          <w:sz w:val="28"/>
          <w:szCs w:val="28"/>
        </w:rPr>
        <w:t xml:space="preserve"> </w:t>
      </w:r>
      <w:proofErr w:type="spellStart"/>
      <w:r w:rsidRPr="00EA5CF7">
        <w:rPr>
          <w:rFonts w:ascii="AdvGSANS-B" w:hAnsi="AdvGSANS-B" w:cs="AdvGSANS-B"/>
          <w:sz w:val="28"/>
          <w:szCs w:val="28"/>
        </w:rPr>
        <w:t>piperita</w:t>
      </w:r>
      <w:proofErr w:type="spellEnd"/>
      <w:r w:rsidRPr="00EA5CF7">
        <w:rPr>
          <w:rFonts w:ascii="AdvGSANS-B" w:hAnsi="AdvGSANS-B" w:cs="AdvGSANS-B"/>
          <w:sz w:val="28"/>
          <w:szCs w:val="28"/>
        </w:rPr>
        <w:t xml:space="preserve"> was tested using </w:t>
      </w:r>
      <w:proofErr w:type="spellStart"/>
      <w:r w:rsidRPr="00EA5CF7">
        <w:rPr>
          <w:rFonts w:ascii="AdvGSANS-B" w:hAnsi="AdvGSANS-B" w:cs="AdvGSANS-B"/>
          <w:sz w:val="28"/>
          <w:szCs w:val="28"/>
        </w:rPr>
        <w:t>immunostain</w:t>
      </w:r>
      <w:proofErr w:type="spellEnd"/>
    </w:p>
    <w:p w:rsidR="00EA5CF7" w:rsidRPr="00EA5CF7" w:rsidRDefault="00EA5CF7" w:rsidP="00EA5CF7">
      <w:pPr>
        <w:autoSpaceDE w:val="0"/>
        <w:autoSpaceDN w:val="0"/>
        <w:adjustRightInd w:val="0"/>
        <w:spacing w:after="0" w:line="240" w:lineRule="auto"/>
        <w:jc w:val="both"/>
        <w:rPr>
          <w:rFonts w:ascii="AdvGSANS-B" w:hAnsi="AdvGSANS-B" w:cs="AdvGSANS-B"/>
          <w:sz w:val="28"/>
          <w:szCs w:val="28"/>
        </w:rPr>
      </w:pPr>
      <w:proofErr w:type="gramStart"/>
      <w:r w:rsidRPr="00EA5CF7">
        <w:rPr>
          <w:rFonts w:ascii="AdvGSANS-B" w:hAnsi="AdvGSANS-B" w:cs="AdvGSANS-B"/>
          <w:sz w:val="28"/>
          <w:szCs w:val="28"/>
        </w:rPr>
        <w:t>with</w:t>
      </w:r>
      <w:proofErr w:type="gramEnd"/>
      <w:r w:rsidRPr="00EA5CF7">
        <w:rPr>
          <w:rFonts w:ascii="AdvGSANS-B" w:hAnsi="AdvGSANS-B" w:cs="AdvGSANS-B"/>
          <w:sz w:val="28"/>
          <w:szCs w:val="28"/>
        </w:rPr>
        <w:t xml:space="preserve"> </w:t>
      </w:r>
      <w:proofErr w:type="spellStart"/>
      <w:r w:rsidRPr="00EA5CF7">
        <w:rPr>
          <w:rFonts w:ascii="AdvGSANS-B" w:hAnsi="AdvGSANS-B" w:cs="AdvGSANS-B"/>
          <w:sz w:val="28"/>
          <w:szCs w:val="28"/>
        </w:rPr>
        <w:t>anticaspase</w:t>
      </w:r>
      <w:proofErr w:type="spellEnd"/>
      <w:r w:rsidRPr="00EA5CF7">
        <w:rPr>
          <w:rFonts w:ascii="AdvGSANS-B" w:hAnsi="AdvGSANS-B" w:cs="AdvGSANS-B"/>
          <w:sz w:val="28"/>
          <w:szCs w:val="28"/>
        </w:rPr>
        <w:t xml:space="preserve"> antibody.</w:t>
      </w:r>
    </w:p>
    <w:p w:rsidR="00EA5CF7" w:rsidRPr="00EA5CF7" w:rsidRDefault="00EA5CF7" w:rsidP="00EA5CF7">
      <w:pPr>
        <w:autoSpaceDE w:val="0"/>
        <w:autoSpaceDN w:val="0"/>
        <w:adjustRightInd w:val="0"/>
        <w:spacing w:after="0" w:line="240" w:lineRule="auto"/>
        <w:jc w:val="both"/>
        <w:rPr>
          <w:rFonts w:ascii="AdvGSANS-B" w:hAnsi="AdvGSANS-B" w:cs="AdvGSANS-B"/>
          <w:sz w:val="28"/>
          <w:szCs w:val="28"/>
        </w:rPr>
      </w:pPr>
      <w:r w:rsidRPr="00EA5CF7">
        <w:rPr>
          <w:rFonts w:ascii="AdvGSANS-B" w:hAnsi="AdvGSANS-B" w:cs="AdvGSANS-B"/>
          <w:sz w:val="28"/>
          <w:szCs w:val="28"/>
        </w:rPr>
        <w:t>RESULTS: The oral administration of ME reduced the</w:t>
      </w:r>
    </w:p>
    <w:p w:rsidR="00EA5CF7" w:rsidRPr="00EA5CF7" w:rsidRDefault="00EA5CF7" w:rsidP="00EA5CF7">
      <w:pPr>
        <w:autoSpaceDE w:val="0"/>
        <w:autoSpaceDN w:val="0"/>
        <w:adjustRightInd w:val="0"/>
        <w:spacing w:after="0" w:line="240" w:lineRule="auto"/>
        <w:jc w:val="both"/>
        <w:rPr>
          <w:rFonts w:ascii="AdvGSANS-B" w:hAnsi="AdvGSANS-B" w:cs="AdvGSANS-B"/>
          <w:sz w:val="28"/>
          <w:szCs w:val="28"/>
        </w:rPr>
      </w:pPr>
      <w:proofErr w:type="gramStart"/>
      <w:r w:rsidRPr="00EA5CF7">
        <w:rPr>
          <w:rFonts w:ascii="AdvGSANS-B" w:hAnsi="AdvGSANS-B" w:cs="AdvGSANS-B"/>
          <w:sz w:val="28"/>
          <w:szCs w:val="28"/>
        </w:rPr>
        <w:t>appearance</w:t>
      </w:r>
      <w:proofErr w:type="gramEnd"/>
      <w:r w:rsidRPr="00EA5CF7">
        <w:rPr>
          <w:rFonts w:ascii="AdvGSANS-B" w:hAnsi="AdvGSANS-B" w:cs="AdvGSANS-B"/>
          <w:sz w:val="28"/>
          <w:szCs w:val="28"/>
        </w:rPr>
        <w:t xml:space="preserve"> of dysplastic cellular changes with 61% and</w:t>
      </w:r>
    </w:p>
    <w:p w:rsidR="00EA5CF7" w:rsidRPr="00EA5CF7" w:rsidRDefault="00EA5CF7" w:rsidP="00EA5CF7">
      <w:pPr>
        <w:autoSpaceDE w:val="0"/>
        <w:autoSpaceDN w:val="0"/>
        <w:adjustRightInd w:val="0"/>
        <w:spacing w:after="0" w:line="240" w:lineRule="auto"/>
        <w:jc w:val="both"/>
        <w:rPr>
          <w:rFonts w:ascii="AdvGSANS-B" w:hAnsi="AdvGSANS-B" w:cs="AdvGSANS-B"/>
          <w:sz w:val="28"/>
          <w:szCs w:val="28"/>
        </w:rPr>
      </w:pPr>
      <w:proofErr w:type="gramStart"/>
      <w:r w:rsidRPr="00EA5CF7">
        <w:rPr>
          <w:rFonts w:ascii="AdvGSANS-B" w:hAnsi="AdvGSANS-B" w:cs="AdvGSANS-B"/>
          <w:sz w:val="28"/>
          <w:szCs w:val="28"/>
        </w:rPr>
        <w:t>inhibited</w:t>
      </w:r>
      <w:proofErr w:type="gramEnd"/>
      <w:r w:rsidRPr="00EA5CF7">
        <w:rPr>
          <w:rFonts w:ascii="AdvGSANS-B" w:hAnsi="AdvGSANS-B" w:cs="AdvGSANS-B"/>
          <w:sz w:val="28"/>
          <w:szCs w:val="28"/>
        </w:rPr>
        <w:t xml:space="preserve"> tumor incidence with 100%. Group I showed</w:t>
      </w:r>
    </w:p>
    <w:p w:rsidR="00EA5CF7" w:rsidRPr="00EA5CF7" w:rsidRDefault="00EA5CF7" w:rsidP="00EA5CF7">
      <w:pPr>
        <w:autoSpaceDE w:val="0"/>
        <w:autoSpaceDN w:val="0"/>
        <w:adjustRightInd w:val="0"/>
        <w:spacing w:after="0" w:line="240" w:lineRule="auto"/>
        <w:jc w:val="both"/>
        <w:rPr>
          <w:rFonts w:ascii="AdvGSANS-B" w:hAnsi="AdvGSANS-B" w:cs="AdvGSANS-B"/>
          <w:sz w:val="28"/>
          <w:szCs w:val="28"/>
        </w:rPr>
      </w:pPr>
      <w:proofErr w:type="gramStart"/>
      <w:r w:rsidRPr="00EA5CF7">
        <w:rPr>
          <w:rFonts w:ascii="AdvGSANS-B" w:hAnsi="AdvGSANS-B" w:cs="AdvGSANS-B"/>
          <w:sz w:val="28"/>
          <w:szCs w:val="28"/>
        </w:rPr>
        <w:t>moderate-to-strong</w:t>
      </w:r>
      <w:proofErr w:type="gramEnd"/>
      <w:r w:rsidRPr="00EA5CF7">
        <w:rPr>
          <w:rFonts w:ascii="AdvGSANS-B" w:hAnsi="AdvGSANS-B" w:cs="AdvGSANS-B"/>
          <w:sz w:val="28"/>
          <w:szCs w:val="28"/>
        </w:rPr>
        <w:t xml:space="preserve"> cytoplasmic </w:t>
      </w:r>
      <w:proofErr w:type="spellStart"/>
      <w:r w:rsidRPr="00EA5CF7">
        <w:rPr>
          <w:rFonts w:ascii="AdvGSANS-B" w:hAnsi="AdvGSANS-B" w:cs="AdvGSANS-B"/>
          <w:sz w:val="28"/>
          <w:szCs w:val="28"/>
        </w:rPr>
        <w:t>caspase</w:t>
      </w:r>
      <w:proofErr w:type="spellEnd"/>
      <w:r w:rsidRPr="00EA5CF7">
        <w:rPr>
          <w:rFonts w:ascii="AdvGSANS-B" w:hAnsi="AdvGSANS-B" w:cs="AdvGSANS-B"/>
          <w:sz w:val="28"/>
          <w:szCs w:val="28"/>
        </w:rPr>
        <w:t xml:space="preserve"> expression. At</w:t>
      </w:r>
    </w:p>
    <w:p w:rsidR="00EA5CF7" w:rsidRPr="00EA5CF7" w:rsidRDefault="00EA5CF7" w:rsidP="00EA5CF7">
      <w:pPr>
        <w:autoSpaceDE w:val="0"/>
        <w:autoSpaceDN w:val="0"/>
        <w:adjustRightInd w:val="0"/>
        <w:spacing w:after="0" w:line="240" w:lineRule="auto"/>
        <w:jc w:val="both"/>
        <w:rPr>
          <w:rFonts w:ascii="AdvGSANS-B" w:hAnsi="AdvGSANS-B" w:cs="AdvGSANS-B"/>
          <w:sz w:val="28"/>
          <w:szCs w:val="28"/>
        </w:rPr>
      </w:pPr>
      <w:r w:rsidRPr="00EA5CF7">
        <w:rPr>
          <w:rFonts w:ascii="AdvGSANS-B" w:hAnsi="AdvGSANS-B" w:cs="AdvGSANS-B"/>
          <w:sz w:val="28"/>
          <w:szCs w:val="28"/>
        </w:rPr>
        <w:t xml:space="preserve">6-week interval, group II showed weak-to-moderate </w:t>
      </w:r>
      <w:proofErr w:type="spellStart"/>
      <w:r w:rsidRPr="00EA5CF7">
        <w:rPr>
          <w:rFonts w:ascii="AdvGSANS-B" w:hAnsi="AdvGSANS-B" w:cs="AdvGSANS-B"/>
          <w:sz w:val="28"/>
          <w:szCs w:val="28"/>
        </w:rPr>
        <w:t>caspase</w:t>
      </w:r>
      <w:proofErr w:type="spellEnd"/>
    </w:p>
    <w:p w:rsidR="00EA5CF7" w:rsidRPr="00EA5CF7" w:rsidRDefault="00EA5CF7" w:rsidP="00EA5CF7">
      <w:pPr>
        <w:autoSpaceDE w:val="0"/>
        <w:autoSpaceDN w:val="0"/>
        <w:adjustRightInd w:val="0"/>
        <w:spacing w:after="0" w:line="240" w:lineRule="auto"/>
        <w:jc w:val="both"/>
        <w:rPr>
          <w:rFonts w:ascii="AdvGSANS-B" w:hAnsi="AdvGSANS-B" w:cs="AdvGSANS-B"/>
          <w:sz w:val="28"/>
          <w:szCs w:val="28"/>
        </w:rPr>
      </w:pPr>
      <w:proofErr w:type="gramStart"/>
      <w:r w:rsidRPr="00EA5CF7">
        <w:rPr>
          <w:rFonts w:ascii="AdvGSANS-B" w:hAnsi="AdvGSANS-B" w:cs="AdvGSANS-B"/>
          <w:sz w:val="28"/>
          <w:szCs w:val="28"/>
        </w:rPr>
        <w:t>expression</w:t>
      </w:r>
      <w:proofErr w:type="gramEnd"/>
      <w:r w:rsidRPr="00EA5CF7">
        <w:rPr>
          <w:rFonts w:ascii="AdvGSANS-B" w:hAnsi="AdvGSANS-B" w:cs="AdvGSANS-B"/>
          <w:sz w:val="28"/>
          <w:szCs w:val="28"/>
        </w:rPr>
        <w:t>, while sections from group III showed moderate-</w:t>
      </w:r>
    </w:p>
    <w:p w:rsidR="00EA5CF7" w:rsidRPr="00EA5CF7" w:rsidRDefault="00EA5CF7" w:rsidP="00EA5CF7">
      <w:pPr>
        <w:autoSpaceDE w:val="0"/>
        <w:autoSpaceDN w:val="0"/>
        <w:adjustRightInd w:val="0"/>
        <w:spacing w:after="0" w:line="240" w:lineRule="auto"/>
        <w:jc w:val="both"/>
        <w:rPr>
          <w:rFonts w:ascii="AdvGSANS-B" w:hAnsi="AdvGSANS-B" w:cs="AdvGSANS-B"/>
          <w:sz w:val="28"/>
          <w:szCs w:val="28"/>
        </w:rPr>
      </w:pPr>
      <w:proofErr w:type="gramStart"/>
      <w:r w:rsidRPr="00EA5CF7">
        <w:rPr>
          <w:rFonts w:ascii="AdvGSANS-B" w:hAnsi="AdvGSANS-B" w:cs="AdvGSANS-B"/>
          <w:sz w:val="28"/>
          <w:szCs w:val="28"/>
        </w:rPr>
        <w:t>to-strong</w:t>
      </w:r>
      <w:proofErr w:type="gramEnd"/>
      <w:r w:rsidRPr="00EA5CF7">
        <w:rPr>
          <w:rFonts w:ascii="AdvGSANS-B" w:hAnsi="AdvGSANS-B" w:cs="AdvGSANS-B"/>
          <w:sz w:val="28"/>
          <w:szCs w:val="28"/>
        </w:rPr>
        <w:t xml:space="preserve"> </w:t>
      </w:r>
      <w:proofErr w:type="spellStart"/>
      <w:r w:rsidRPr="00EA5CF7">
        <w:rPr>
          <w:rFonts w:ascii="AdvGSANS-B" w:hAnsi="AdvGSANS-B" w:cs="AdvGSANS-B"/>
          <w:sz w:val="28"/>
          <w:szCs w:val="28"/>
        </w:rPr>
        <w:t>caspase</w:t>
      </w:r>
      <w:proofErr w:type="spellEnd"/>
      <w:r w:rsidRPr="00EA5CF7">
        <w:rPr>
          <w:rFonts w:ascii="AdvGSANS-B" w:hAnsi="AdvGSANS-B" w:cs="AdvGSANS-B"/>
          <w:sz w:val="28"/>
          <w:szCs w:val="28"/>
        </w:rPr>
        <w:t xml:space="preserve"> expression. High significant statistical</w:t>
      </w:r>
    </w:p>
    <w:p w:rsidR="00EA5CF7" w:rsidRPr="00EA5CF7" w:rsidRDefault="00EA5CF7" w:rsidP="00EA5CF7">
      <w:pPr>
        <w:autoSpaceDE w:val="0"/>
        <w:autoSpaceDN w:val="0"/>
        <w:adjustRightInd w:val="0"/>
        <w:spacing w:after="0" w:line="240" w:lineRule="auto"/>
        <w:jc w:val="both"/>
        <w:rPr>
          <w:rFonts w:ascii="AdvGSANS-B" w:hAnsi="AdvGSANS-B" w:cs="AdvGSANS-B"/>
          <w:sz w:val="28"/>
          <w:szCs w:val="28"/>
        </w:rPr>
      </w:pPr>
      <w:proofErr w:type="gramStart"/>
      <w:r w:rsidRPr="00EA5CF7">
        <w:rPr>
          <w:rFonts w:ascii="AdvGSANS-B" w:hAnsi="AdvGSANS-B" w:cs="AdvGSANS-B"/>
          <w:sz w:val="28"/>
          <w:szCs w:val="28"/>
        </w:rPr>
        <w:t>difference</w:t>
      </w:r>
      <w:proofErr w:type="gramEnd"/>
      <w:r w:rsidRPr="00EA5CF7">
        <w:rPr>
          <w:rFonts w:ascii="AdvGSANS-B" w:hAnsi="AdvGSANS-B" w:cs="AdvGSANS-B"/>
          <w:sz w:val="28"/>
          <w:szCs w:val="28"/>
        </w:rPr>
        <w:t xml:space="preserve"> in the total score of </w:t>
      </w:r>
      <w:proofErr w:type="spellStart"/>
      <w:r w:rsidRPr="00EA5CF7">
        <w:rPr>
          <w:rFonts w:ascii="AdvGSANS-B" w:hAnsi="AdvGSANS-B" w:cs="AdvGSANS-B"/>
          <w:sz w:val="28"/>
          <w:szCs w:val="28"/>
        </w:rPr>
        <w:t>caspase</w:t>
      </w:r>
      <w:proofErr w:type="spellEnd"/>
      <w:r w:rsidRPr="00EA5CF7">
        <w:rPr>
          <w:rFonts w:ascii="AdvGSANS-B" w:hAnsi="AdvGSANS-B" w:cs="AdvGSANS-B"/>
          <w:sz w:val="28"/>
          <w:szCs w:val="28"/>
        </w:rPr>
        <w:t xml:space="preserve"> 3 expression was</w:t>
      </w:r>
    </w:p>
    <w:p w:rsidR="00EA5CF7" w:rsidRPr="00EA5CF7" w:rsidRDefault="00EA5CF7" w:rsidP="00EA5CF7">
      <w:pPr>
        <w:autoSpaceDE w:val="0"/>
        <w:autoSpaceDN w:val="0"/>
        <w:adjustRightInd w:val="0"/>
        <w:spacing w:after="0" w:line="240" w:lineRule="auto"/>
        <w:jc w:val="both"/>
        <w:rPr>
          <w:rFonts w:ascii="AdvGSANS-B" w:hAnsi="AdvGSANS-B" w:cs="AdvGSANS-B"/>
          <w:sz w:val="28"/>
          <w:szCs w:val="28"/>
        </w:rPr>
      </w:pPr>
      <w:proofErr w:type="gramStart"/>
      <w:r w:rsidRPr="00EA5CF7">
        <w:rPr>
          <w:rFonts w:ascii="AdvGSANS-B" w:hAnsi="AdvGSANS-B" w:cs="AdvGSANS-B"/>
          <w:sz w:val="28"/>
          <w:szCs w:val="28"/>
        </w:rPr>
        <w:t>found</w:t>
      </w:r>
      <w:proofErr w:type="gramEnd"/>
      <w:r w:rsidRPr="00EA5CF7">
        <w:rPr>
          <w:rFonts w:ascii="AdvGSANS-B" w:hAnsi="AdvGSANS-B" w:cs="AdvGSANS-B"/>
          <w:sz w:val="28"/>
          <w:szCs w:val="28"/>
        </w:rPr>
        <w:t xml:space="preserve"> between specimens obtained from animals sacrificed</w:t>
      </w:r>
    </w:p>
    <w:p w:rsidR="00EA5CF7" w:rsidRPr="00EA5CF7" w:rsidRDefault="00EA5CF7" w:rsidP="00EA5CF7">
      <w:pPr>
        <w:autoSpaceDE w:val="0"/>
        <w:autoSpaceDN w:val="0"/>
        <w:adjustRightInd w:val="0"/>
        <w:spacing w:after="0" w:line="240" w:lineRule="auto"/>
        <w:jc w:val="both"/>
        <w:rPr>
          <w:rFonts w:ascii="AdvGSANS-B" w:hAnsi="AdvGSANS-B" w:cs="AdvGSANS-B"/>
          <w:sz w:val="28"/>
          <w:szCs w:val="28"/>
        </w:rPr>
      </w:pPr>
      <w:proofErr w:type="gramStart"/>
      <w:r w:rsidRPr="00EA5CF7">
        <w:rPr>
          <w:rFonts w:ascii="AdvGSANS-B" w:hAnsi="AdvGSANS-B" w:cs="AdvGSANS-B"/>
          <w:sz w:val="28"/>
          <w:szCs w:val="28"/>
        </w:rPr>
        <w:t>at</w:t>
      </w:r>
      <w:proofErr w:type="gramEnd"/>
      <w:r w:rsidRPr="00EA5CF7">
        <w:rPr>
          <w:rFonts w:ascii="AdvGSANS-B" w:hAnsi="AdvGSANS-B" w:cs="AdvGSANS-B"/>
          <w:sz w:val="28"/>
          <w:szCs w:val="28"/>
        </w:rPr>
        <w:t xml:space="preserve"> 6 weeks in groups I, II, and III (</w:t>
      </w:r>
      <w:r w:rsidRPr="00EA5CF7">
        <w:rPr>
          <w:rFonts w:ascii="AdvGSANS-BI" w:hAnsi="AdvGSANS-BI" w:cs="AdvGSANS-BI"/>
          <w:sz w:val="28"/>
          <w:szCs w:val="28"/>
        </w:rPr>
        <w:t xml:space="preserve">P </w:t>
      </w:r>
      <w:r w:rsidRPr="00EA5CF7">
        <w:rPr>
          <w:rFonts w:ascii="AdvTTb8864ccf.B" w:hAnsi="AdvTTb8864ccf.B" w:cs="AdvTTb8864ccf.B"/>
          <w:sz w:val="28"/>
          <w:szCs w:val="28"/>
        </w:rPr>
        <w:t xml:space="preserve">= </w:t>
      </w:r>
      <w:r w:rsidRPr="00EA5CF7">
        <w:rPr>
          <w:rFonts w:ascii="AdvGSANS-B" w:hAnsi="AdvGSANS-B" w:cs="AdvGSANS-B"/>
          <w:sz w:val="28"/>
          <w:szCs w:val="28"/>
        </w:rPr>
        <w:t>0.001</w:t>
      </w:r>
      <w:r w:rsidRPr="00EA5CF7">
        <w:rPr>
          <w:rFonts w:ascii="AdvTTb8864ccf.B" w:hAnsi="AdvTTb8864ccf.B" w:cs="AdvTTb8864ccf.B"/>
          <w:sz w:val="28"/>
          <w:szCs w:val="28"/>
        </w:rPr>
        <w:t>**</w:t>
      </w:r>
      <w:r w:rsidRPr="00EA5CF7">
        <w:rPr>
          <w:rFonts w:ascii="AdvGSANS-B" w:hAnsi="AdvGSANS-B" w:cs="AdvGSANS-B"/>
          <w:sz w:val="28"/>
          <w:szCs w:val="28"/>
        </w:rPr>
        <w:t>).</w:t>
      </w:r>
    </w:p>
    <w:p w:rsidR="00EA5CF7" w:rsidRPr="00EA5CF7" w:rsidRDefault="00EA5CF7" w:rsidP="00EA5CF7">
      <w:pPr>
        <w:autoSpaceDE w:val="0"/>
        <w:autoSpaceDN w:val="0"/>
        <w:adjustRightInd w:val="0"/>
        <w:spacing w:after="0" w:line="240" w:lineRule="auto"/>
        <w:jc w:val="both"/>
        <w:rPr>
          <w:rFonts w:ascii="AdvGSANS-B" w:hAnsi="AdvGSANS-B" w:cs="AdvGSANS-B"/>
          <w:sz w:val="28"/>
          <w:szCs w:val="28"/>
        </w:rPr>
      </w:pPr>
      <w:r w:rsidRPr="00EA5CF7">
        <w:rPr>
          <w:rFonts w:ascii="AdvGSANS-B" w:hAnsi="AdvGSANS-B" w:cs="AdvGSANS-B"/>
          <w:sz w:val="28"/>
          <w:szCs w:val="28"/>
        </w:rPr>
        <w:t xml:space="preserve">CONCLUSION: Our study demonstrated that </w:t>
      </w:r>
      <w:proofErr w:type="spellStart"/>
      <w:r w:rsidRPr="00EA5CF7">
        <w:rPr>
          <w:rFonts w:ascii="AdvGSANS-B" w:hAnsi="AdvGSANS-B" w:cs="AdvGSANS-B"/>
          <w:sz w:val="28"/>
          <w:szCs w:val="28"/>
        </w:rPr>
        <w:t>Mentha</w:t>
      </w:r>
      <w:proofErr w:type="spellEnd"/>
    </w:p>
    <w:p w:rsidR="00EA5CF7" w:rsidRPr="00EA5CF7" w:rsidRDefault="00EA5CF7" w:rsidP="00EA5CF7">
      <w:pPr>
        <w:autoSpaceDE w:val="0"/>
        <w:autoSpaceDN w:val="0"/>
        <w:adjustRightInd w:val="0"/>
        <w:spacing w:after="0" w:line="240" w:lineRule="auto"/>
        <w:jc w:val="both"/>
        <w:rPr>
          <w:rFonts w:ascii="AdvGSANS-B" w:hAnsi="AdvGSANS-B" w:cs="AdvGSANS-B"/>
          <w:sz w:val="28"/>
          <w:szCs w:val="28"/>
        </w:rPr>
      </w:pPr>
      <w:proofErr w:type="spellStart"/>
      <w:proofErr w:type="gramStart"/>
      <w:r w:rsidRPr="00EA5CF7">
        <w:rPr>
          <w:rFonts w:ascii="AdvGSANS-B" w:hAnsi="AdvGSANS-B" w:cs="AdvGSANS-B"/>
          <w:sz w:val="28"/>
          <w:szCs w:val="28"/>
        </w:rPr>
        <w:t>piperita</w:t>
      </w:r>
      <w:proofErr w:type="spellEnd"/>
      <w:proofErr w:type="gramEnd"/>
      <w:r w:rsidRPr="00EA5CF7">
        <w:rPr>
          <w:rFonts w:ascii="AdvGSANS-B" w:hAnsi="AdvGSANS-B" w:cs="AdvGSANS-B"/>
          <w:sz w:val="28"/>
          <w:szCs w:val="28"/>
        </w:rPr>
        <w:t xml:space="preserve"> has inhibited the initiation and promotion of oral</w:t>
      </w:r>
    </w:p>
    <w:p w:rsidR="002A7B37" w:rsidRDefault="00EA5CF7" w:rsidP="00EA5CF7">
      <w:pPr>
        <w:jc w:val="both"/>
        <w:rPr>
          <w:rFonts w:ascii="AdvGSANS-B" w:hAnsi="AdvGSANS-B" w:cs="AdvGSANS-B"/>
          <w:sz w:val="28"/>
          <w:szCs w:val="28"/>
        </w:rPr>
      </w:pPr>
      <w:proofErr w:type="gramStart"/>
      <w:r w:rsidRPr="00EA5CF7">
        <w:rPr>
          <w:rFonts w:ascii="AdvGSANS-B" w:hAnsi="AdvGSANS-B" w:cs="AdvGSANS-B"/>
          <w:sz w:val="28"/>
          <w:szCs w:val="28"/>
        </w:rPr>
        <w:lastRenderedPageBreak/>
        <w:t>dysplastic</w:t>
      </w:r>
      <w:proofErr w:type="gramEnd"/>
      <w:r w:rsidRPr="00EA5CF7">
        <w:rPr>
          <w:rFonts w:ascii="AdvGSANS-B" w:hAnsi="AdvGSANS-B" w:cs="AdvGSANS-B"/>
          <w:sz w:val="28"/>
          <w:szCs w:val="28"/>
        </w:rPr>
        <w:t xml:space="preserve"> lesions.</w:t>
      </w:r>
    </w:p>
    <w:p w:rsidR="00EA5CF7" w:rsidRDefault="00EA5CF7" w:rsidP="00EA5CF7">
      <w:pPr>
        <w:jc w:val="both"/>
        <w:rPr>
          <w:rFonts w:ascii="AdvGSANS-B" w:hAnsi="AdvGSANS-B" w:cs="AdvGSANS-B"/>
          <w:sz w:val="28"/>
          <w:szCs w:val="28"/>
        </w:rPr>
      </w:pPr>
    </w:p>
    <w:p w:rsidR="00EA5CF7" w:rsidRPr="00EA5CF7" w:rsidRDefault="00EA5CF7" w:rsidP="00EA5CF7">
      <w:pPr>
        <w:jc w:val="both"/>
        <w:rPr>
          <w:sz w:val="28"/>
          <w:szCs w:val="28"/>
        </w:rPr>
      </w:pPr>
      <w:r>
        <w:rPr>
          <w:rFonts w:ascii="AdvGSANS-I" w:hAnsi="AdvGSANS-I" w:cs="AdvGSANS-I"/>
          <w:sz w:val="18"/>
          <w:szCs w:val="18"/>
        </w:rPr>
        <w:t xml:space="preserve">J Oral </w:t>
      </w:r>
      <w:proofErr w:type="spellStart"/>
      <w:r>
        <w:rPr>
          <w:rFonts w:ascii="AdvGSANS-I" w:hAnsi="AdvGSANS-I" w:cs="AdvGSANS-I"/>
          <w:sz w:val="18"/>
          <w:szCs w:val="18"/>
        </w:rPr>
        <w:t>Pathol</w:t>
      </w:r>
      <w:proofErr w:type="spellEnd"/>
      <w:r>
        <w:rPr>
          <w:rFonts w:ascii="AdvGSANS-I" w:hAnsi="AdvGSANS-I" w:cs="AdvGSANS-I"/>
          <w:sz w:val="18"/>
          <w:szCs w:val="18"/>
        </w:rPr>
        <w:t xml:space="preserve"> Med </w:t>
      </w:r>
      <w:r>
        <w:rPr>
          <w:rFonts w:ascii="AdvGSANS" w:hAnsi="AdvGSANS" w:cs="AdvGSANS"/>
          <w:sz w:val="18"/>
          <w:szCs w:val="18"/>
        </w:rPr>
        <w:t>(2014)</w:t>
      </w:r>
      <w:bookmarkStart w:id="0" w:name="_GoBack"/>
      <w:bookmarkEnd w:id="0"/>
    </w:p>
    <w:sectPr w:rsidR="00EA5CF7" w:rsidRPr="00EA5CF7" w:rsidSect="009B6F24">
      <w:pgSz w:w="11907" w:h="16840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vGSANS-B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GSANS-B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TTeeee58d9.B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TT5ada87c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TTf2e4df62.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TTb8864ccf.B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GSANS-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GSAN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CF7"/>
    <w:rsid w:val="002A7B37"/>
    <w:rsid w:val="009B6F24"/>
    <w:rsid w:val="00EA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Rehab</dc:creator>
  <cp:lastModifiedBy>Rehab</cp:lastModifiedBy>
  <cp:revision>1</cp:revision>
  <dcterms:created xsi:type="dcterms:W3CDTF">2014-02-17T23:31:00Z</dcterms:created>
  <dcterms:modified xsi:type="dcterms:W3CDTF">2014-02-17T23:32:00Z</dcterms:modified>
</cp:coreProperties>
</file>