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B95" w:rsidRDefault="00CD3B95" w:rsidP="00B51872">
      <w:pPr>
        <w:jc w:val="center"/>
        <w:rPr>
          <w:b/>
          <w:bCs/>
          <w:sz w:val="20"/>
          <w:szCs w:val="20"/>
          <w:lang w:bidi="ar-EG"/>
        </w:rPr>
      </w:pPr>
    </w:p>
    <w:p w:rsidR="00B51872" w:rsidRPr="00A218E1" w:rsidRDefault="00A218E1" w:rsidP="00235922">
      <w:pPr>
        <w:jc w:val="center"/>
        <w:rPr>
          <w:sz w:val="20"/>
          <w:szCs w:val="20"/>
        </w:rPr>
      </w:pPr>
      <w:r w:rsidRPr="00A218E1">
        <w:rPr>
          <w:b/>
          <w:bCs/>
          <w:sz w:val="20"/>
          <w:szCs w:val="20"/>
        </w:rPr>
        <w:t xml:space="preserve">Correlation between age and </w:t>
      </w:r>
      <w:proofErr w:type="spellStart"/>
      <w:r w:rsidRPr="00A218E1">
        <w:rPr>
          <w:b/>
          <w:bCs/>
          <w:sz w:val="20"/>
          <w:szCs w:val="20"/>
        </w:rPr>
        <w:t>Regrowth</w:t>
      </w:r>
      <w:proofErr w:type="spellEnd"/>
      <w:r w:rsidRPr="00A218E1">
        <w:rPr>
          <w:b/>
          <w:bCs/>
          <w:sz w:val="20"/>
          <w:szCs w:val="20"/>
        </w:rPr>
        <w:t xml:space="preserve"> scoring system </w:t>
      </w:r>
      <w:r>
        <w:rPr>
          <w:b/>
          <w:bCs/>
          <w:sz w:val="20"/>
          <w:szCs w:val="20"/>
        </w:rPr>
        <w:t xml:space="preserve">(Global scale) </w:t>
      </w:r>
      <w:r w:rsidRPr="00A218E1">
        <w:rPr>
          <w:b/>
          <w:bCs/>
          <w:sz w:val="20"/>
          <w:szCs w:val="20"/>
        </w:rPr>
        <w:t xml:space="preserve">after Application of </w:t>
      </w:r>
      <w:r w:rsidR="00B51872" w:rsidRPr="00A218E1">
        <w:rPr>
          <w:b/>
          <w:bCs/>
          <w:sz w:val="20"/>
          <w:szCs w:val="20"/>
          <w:lang w:bidi="ar-EG"/>
        </w:rPr>
        <w:t xml:space="preserve">Narrow Band Ultraviolet B versus </w:t>
      </w:r>
      <w:proofErr w:type="spellStart"/>
      <w:r w:rsidR="00B51872" w:rsidRPr="00A218E1">
        <w:rPr>
          <w:b/>
          <w:bCs/>
          <w:sz w:val="20"/>
          <w:szCs w:val="20"/>
          <w:lang w:bidi="ar-EG"/>
        </w:rPr>
        <w:t>Psolaren</w:t>
      </w:r>
      <w:proofErr w:type="spellEnd"/>
      <w:r w:rsidR="00B51872" w:rsidRPr="00A218E1">
        <w:rPr>
          <w:b/>
          <w:bCs/>
          <w:sz w:val="20"/>
          <w:szCs w:val="20"/>
          <w:lang w:bidi="ar-EG"/>
        </w:rPr>
        <w:t xml:space="preserve"> </w:t>
      </w:r>
      <w:r w:rsidRPr="00A218E1">
        <w:rPr>
          <w:b/>
          <w:bCs/>
          <w:sz w:val="20"/>
          <w:szCs w:val="20"/>
          <w:lang w:bidi="ar-EG"/>
        </w:rPr>
        <w:t xml:space="preserve">and </w:t>
      </w:r>
      <w:r w:rsidR="00B51872" w:rsidRPr="00A218E1">
        <w:rPr>
          <w:b/>
          <w:bCs/>
          <w:sz w:val="20"/>
          <w:szCs w:val="20"/>
          <w:lang w:bidi="ar-EG"/>
        </w:rPr>
        <w:t xml:space="preserve">Ultraviolet A in the Treatment of Alopecia </w:t>
      </w:r>
      <w:proofErr w:type="spellStart"/>
      <w:r w:rsidR="00B51872" w:rsidRPr="00A218E1">
        <w:rPr>
          <w:b/>
          <w:bCs/>
          <w:sz w:val="20"/>
          <w:szCs w:val="20"/>
          <w:lang w:bidi="ar-EG"/>
        </w:rPr>
        <w:t>Areata</w:t>
      </w:r>
      <w:proofErr w:type="spellEnd"/>
    </w:p>
    <w:p w:rsidR="00B51872" w:rsidRDefault="00B51872" w:rsidP="00B51872">
      <w:pPr>
        <w:jc w:val="center"/>
        <w:rPr>
          <w:i/>
          <w:iCs/>
          <w:lang w:bidi="ar-IQ"/>
        </w:rPr>
      </w:pPr>
    </w:p>
    <w:p w:rsidR="00B51872" w:rsidRPr="001014E4" w:rsidRDefault="00B51872" w:rsidP="00B51872">
      <w:pPr>
        <w:autoSpaceDE w:val="0"/>
        <w:autoSpaceDN w:val="0"/>
        <w:adjustRightInd w:val="0"/>
        <w:jc w:val="center"/>
        <w:rPr>
          <w:sz w:val="20"/>
          <w:szCs w:val="20"/>
        </w:rPr>
      </w:pPr>
      <w:r w:rsidRPr="001014E4">
        <w:rPr>
          <w:sz w:val="20"/>
          <w:szCs w:val="20"/>
        </w:rPr>
        <w:t xml:space="preserve">Adel A. </w:t>
      </w:r>
      <w:proofErr w:type="spellStart"/>
      <w:proofErr w:type="gramStart"/>
      <w:r w:rsidRPr="001014E4">
        <w:rPr>
          <w:sz w:val="20"/>
          <w:szCs w:val="20"/>
        </w:rPr>
        <w:t>Nossair</w:t>
      </w:r>
      <w:proofErr w:type="spellEnd"/>
      <w:r w:rsidRPr="001014E4">
        <w:rPr>
          <w:sz w:val="20"/>
          <w:szCs w:val="20"/>
        </w:rPr>
        <w:t>,</w:t>
      </w:r>
      <w:proofErr w:type="gramEnd"/>
      <w:r w:rsidRPr="001014E4">
        <w:rPr>
          <w:sz w:val="20"/>
          <w:szCs w:val="20"/>
        </w:rPr>
        <w:t xml:space="preserve"> and </w:t>
      </w:r>
      <w:proofErr w:type="spellStart"/>
      <w:r w:rsidRPr="001014E4">
        <w:rPr>
          <w:sz w:val="20"/>
          <w:szCs w:val="20"/>
        </w:rPr>
        <w:t>Ereny</w:t>
      </w:r>
      <w:proofErr w:type="spellEnd"/>
      <w:r w:rsidRPr="001014E4">
        <w:rPr>
          <w:sz w:val="20"/>
          <w:szCs w:val="20"/>
        </w:rPr>
        <w:t xml:space="preserve"> S. </w:t>
      </w:r>
      <w:proofErr w:type="spellStart"/>
      <w:r w:rsidRPr="001014E4">
        <w:rPr>
          <w:sz w:val="20"/>
          <w:szCs w:val="20"/>
        </w:rPr>
        <w:t>Wahba</w:t>
      </w:r>
      <w:proofErr w:type="spellEnd"/>
    </w:p>
    <w:p w:rsidR="00B51872" w:rsidRPr="009E579B" w:rsidRDefault="00B51872" w:rsidP="00B51872">
      <w:pPr>
        <w:jc w:val="center"/>
        <w:rPr>
          <w:i/>
          <w:iCs/>
          <w:lang w:bidi="ar-IQ"/>
        </w:rPr>
      </w:pPr>
      <w:r w:rsidRPr="001014E4">
        <w:rPr>
          <w:sz w:val="20"/>
          <w:szCs w:val="20"/>
        </w:rPr>
        <w:t>Department of Physical Therapy for Surgery, Faculty of Physical Therapy, Cairo University, Giza, Egypt</w:t>
      </w:r>
      <w:r w:rsidRPr="009E579B">
        <w:rPr>
          <w:sz w:val="20"/>
          <w:szCs w:val="20"/>
        </w:rPr>
        <w:t>.</w:t>
      </w:r>
    </w:p>
    <w:p w:rsidR="00B51872" w:rsidRPr="003E30BA" w:rsidRDefault="00B51872" w:rsidP="00B51872">
      <w:pPr>
        <w:jc w:val="lowKashida"/>
        <w:rPr>
          <w:i/>
          <w:iCs/>
          <w:lang w:bidi="ar-IQ"/>
        </w:rPr>
      </w:pPr>
    </w:p>
    <w:p w:rsidR="00B51872" w:rsidRDefault="00B51872" w:rsidP="00B51872">
      <w:pPr>
        <w:pBdr>
          <w:top w:val="single" w:sz="4" w:space="1" w:color="auto"/>
          <w:left w:val="single" w:sz="4" w:space="4" w:color="auto"/>
          <w:bottom w:val="single" w:sz="4" w:space="31" w:color="auto"/>
          <w:right w:val="single" w:sz="4" w:space="4" w:color="auto"/>
        </w:pBdr>
        <w:ind w:firstLine="720"/>
        <w:jc w:val="lowKashida"/>
        <w:rPr>
          <w:sz w:val="20"/>
          <w:szCs w:val="20"/>
          <w:lang w:bidi="ar-IQ"/>
        </w:rPr>
      </w:pPr>
    </w:p>
    <w:p w:rsidR="000F5AAF" w:rsidRPr="000F5AAF" w:rsidRDefault="00447EEE" w:rsidP="000F5AAF">
      <w:pPr>
        <w:pBdr>
          <w:top w:val="single" w:sz="4" w:space="1" w:color="auto"/>
          <w:left w:val="single" w:sz="4" w:space="4" w:color="auto"/>
          <w:bottom w:val="single" w:sz="4" w:space="31" w:color="auto"/>
          <w:right w:val="single" w:sz="4" w:space="4" w:color="auto"/>
        </w:pBdr>
        <w:jc w:val="lowKashida"/>
        <w:rPr>
          <w:rFonts w:asciiTheme="majorBidi" w:eastAsiaTheme="minorHAnsi" w:hAnsiTheme="majorBidi" w:cstheme="majorBidi"/>
          <w:b/>
          <w:bCs/>
          <w:color w:val="231F20"/>
          <w:sz w:val="20"/>
          <w:szCs w:val="20"/>
        </w:rPr>
      </w:pPr>
      <w:r w:rsidRPr="000F5AAF">
        <w:rPr>
          <w:b/>
          <w:bCs/>
          <w:sz w:val="20"/>
          <w:szCs w:val="20"/>
          <w:lang w:bidi="ar-IQ"/>
        </w:rPr>
        <w:t>Abstract:</w:t>
      </w:r>
      <w:r w:rsidRPr="000F5AAF">
        <w:rPr>
          <w:sz w:val="20"/>
          <w:szCs w:val="20"/>
          <w:lang w:bidi="ar-IQ"/>
        </w:rPr>
        <w:t xml:space="preserve"> </w:t>
      </w:r>
      <w:r w:rsidRPr="000F5AAF">
        <w:rPr>
          <w:sz w:val="20"/>
          <w:szCs w:val="20"/>
        </w:rPr>
        <w:t xml:space="preserve">Alopecia </w:t>
      </w:r>
      <w:proofErr w:type="spellStart"/>
      <w:r w:rsidRPr="000F5AAF">
        <w:rPr>
          <w:sz w:val="20"/>
          <w:szCs w:val="20"/>
        </w:rPr>
        <w:t>areata</w:t>
      </w:r>
      <w:proofErr w:type="spellEnd"/>
      <w:r w:rsidRPr="000F5AAF">
        <w:rPr>
          <w:sz w:val="20"/>
          <w:szCs w:val="20"/>
        </w:rPr>
        <w:t xml:space="preserve"> is a complex genetic, </w:t>
      </w:r>
      <w:proofErr w:type="spellStart"/>
      <w:r w:rsidRPr="000F5AAF">
        <w:rPr>
          <w:sz w:val="20"/>
          <w:szCs w:val="20"/>
        </w:rPr>
        <w:t>immunemediated</w:t>
      </w:r>
      <w:proofErr w:type="spellEnd"/>
      <w:r w:rsidRPr="000F5AAF">
        <w:rPr>
          <w:sz w:val="20"/>
          <w:szCs w:val="20"/>
          <w:rtl/>
          <w:lang w:bidi="ar-EG"/>
        </w:rPr>
        <w:t xml:space="preserve"> </w:t>
      </w:r>
      <w:r w:rsidRPr="000F5AAF">
        <w:rPr>
          <w:sz w:val="20"/>
          <w:szCs w:val="20"/>
        </w:rPr>
        <w:t xml:space="preserve">disease that targets </w:t>
      </w:r>
      <w:proofErr w:type="spellStart"/>
      <w:r w:rsidRPr="000F5AAF">
        <w:rPr>
          <w:sz w:val="20"/>
          <w:szCs w:val="20"/>
        </w:rPr>
        <w:t>anagen</w:t>
      </w:r>
      <w:proofErr w:type="spellEnd"/>
      <w:r w:rsidRPr="000F5AAF">
        <w:rPr>
          <w:sz w:val="20"/>
          <w:szCs w:val="20"/>
        </w:rPr>
        <w:t xml:space="preserve"> hair follicles</w:t>
      </w:r>
      <w:r w:rsidRPr="000F5AAF">
        <w:rPr>
          <w:sz w:val="20"/>
          <w:szCs w:val="20"/>
          <w:lang w:bidi="ar-EG"/>
        </w:rPr>
        <w:t xml:space="preserve">, characterized by non scarring hair loss. </w:t>
      </w:r>
      <w:r w:rsidRPr="000F5AAF">
        <w:rPr>
          <w:sz w:val="20"/>
          <w:szCs w:val="20"/>
          <w:lang w:bidi="ar-IQ"/>
        </w:rPr>
        <w:t xml:space="preserve">With an enigmatic etiology, there is neither a permanent cure for alopecia </w:t>
      </w:r>
      <w:proofErr w:type="spellStart"/>
      <w:r w:rsidRPr="000F5AAF">
        <w:rPr>
          <w:sz w:val="20"/>
          <w:szCs w:val="20"/>
          <w:lang w:bidi="ar-IQ"/>
        </w:rPr>
        <w:t>areata</w:t>
      </w:r>
      <w:proofErr w:type="spellEnd"/>
      <w:r w:rsidRPr="000F5AAF">
        <w:rPr>
          <w:sz w:val="20"/>
          <w:szCs w:val="20"/>
          <w:lang w:bidi="ar-IQ"/>
        </w:rPr>
        <w:t xml:space="preserve"> nor a universally proven therapy inducing remission.</w:t>
      </w:r>
      <w:r w:rsidRPr="000F5AAF">
        <w:rPr>
          <w:sz w:val="20"/>
          <w:szCs w:val="20"/>
        </w:rPr>
        <w:t xml:space="preserve"> Since Narrow band UVB have been used in treatment of autoimmune diseases as PUVA, it seems logical to study effect of narrow band UVB versus PUVA in AA.</w:t>
      </w:r>
      <w:r w:rsidRPr="000F5AAF">
        <w:rPr>
          <w:rFonts w:asciiTheme="majorBidi" w:eastAsiaTheme="minorHAnsi" w:hAnsiTheme="majorBidi" w:cstheme="majorBidi"/>
          <w:b/>
          <w:bCs/>
          <w:color w:val="231F20"/>
          <w:sz w:val="20"/>
          <w:szCs w:val="20"/>
        </w:rPr>
        <w:t xml:space="preserve"> Purpose of this study </w:t>
      </w:r>
      <w:r w:rsidRPr="000F5AAF">
        <w:rPr>
          <w:rFonts w:asciiTheme="majorBidi" w:eastAsiaTheme="minorHAnsi" w:hAnsiTheme="majorBidi" w:cstheme="majorBidi"/>
          <w:color w:val="231F20"/>
          <w:sz w:val="20"/>
          <w:szCs w:val="20"/>
        </w:rPr>
        <w:t>was to</w:t>
      </w:r>
      <w:r w:rsidR="00743BCB" w:rsidRPr="000F5AAF">
        <w:rPr>
          <w:rFonts w:asciiTheme="majorBidi" w:eastAsiaTheme="minorHAnsi" w:hAnsiTheme="majorBidi" w:cstheme="majorBidi"/>
          <w:color w:val="231F20"/>
          <w:sz w:val="20"/>
          <w:szCs w:val="20"/>
        </w:rPr>
        <w:t xml:space="preserve"> determine a relationship between age and improvement in alopecia </w:t>
      </w:r>
      <w:proofErr w:type="spellStart"/>
      <w:r w:rsidR="00743BCB" w:rsidRPr="000F5AAF">
        <w:rPr>
          <w:rFonts w:asciiTheme="majorBidi" w:eastAsiaTheme="minorHAnsi" w:hAnsiTheme="majorBidi" w:cstheme="majorBidi"/>
          <w:color w:val="231F20"/>
          <w:sz w:val="20"/>
          <w:szCs w:val="20"/>
        </w:rPr>
        <w:t>areata</w:t>
      </w:r>
      <w:proofErr w:type="spellEnd"/>
      <w:r w:rsidR="00743BCB" w:rsidRPr="000F5AAF">
        <w:rPr>
          <w:rFonts w:asciiTheme="majorBidi" w:eastAsiaTheme="minorHAnsi" w:hAnsiTheme="majorBidi" w:cstheme="majorBidi"/>
          <w:color w:val="231F20"/>
          <w:sz w:val="20"/>
          <w:szCs w:val="20"/>
        </w:rPr>
        <w:t xml:space="preserve"> according to </w:t>
      </w:r>
      <w:proofErr w:type="spellStart"/>
      <w:r w:rsidR="00743BCB" w:rsidRPr="000F5AAF">
        <w:rPr>
          <w:rFonts w:asciiTheme="majorBidi" w:eastAsiaTheme="minorHAnsi" w:hAnsiTheme="majorBidi" w:cstheme="majorBidi"/>
          <w:color w:val="231F20"/>
          <w:sz w:val="20"/>
          <w:szCs w:val="20"/>
        </w:rPr>
        <w:t>regrowth</w:t>
      </w:r>
      <w:proofErr w:type="spellEnd"/>
      <w:r w:rsidR="00743BCB" w:rsidRPr="000F5AAF">
        <w:rPr>
          <w:rFonts w:asciiTheme="majorBidi" w:eastAsiaTheme="minorHAnsi" w:hAnsiTheme="majorBidi" w:cstheme="majorBidi"/>
          <w:color w:val="231F20"/>
          <w:sz w:val="20"/>
          <w:szCs w:val="20"/>
        </w:rPr>
        <w:t xml:space="preserve"> scoring system (Global scale) in patients treated with </w:t>
      </w:r>
      <w:r w:rsidRPr="000F5AAF">
        <w:rPr>
          <w:sz w:val="20"/>
          <w:szCs w:val="20"/>
          <w:lang w:bidi="ar-EG"/>
        </w:rPr>
        <w:t>narrow ba</w:t>
      </w:r>
      <w:r w:rsidR="00743BCB" w:rsidRPr="000F5AAF">
        <w:rPr>
          <w:sz w:val="20"/>
          <w:szCs w:val="20"/>
          <w:lang w:bidi="ar-EG"/>
        </w:rPr>
        <w:t>nd ultraviolet B (NB UVB) others with</w:t>
      </w:r>
      <w:r w:rsidRPr="000F5AAF">
        <w:rPr>
          <w:sz w:val="20"/>
          <w:szCs w:val="20"/>
          <w:lang w:bidi="ar-EG"/>
        </w:rPr>
        <w:t xml:space="preserve"> </w:t>
      </w:r>
      <w:proofErr w:type="spellStart"/>
      <w:r w:rsidRPr="000F5AAF">
        <w:rPr>
          <w:sz w:val="20"/>
          <w:szCs w:val="20"/>
          <w:lang w:bidi="ar-EG"/>
        </w:rPr>
        <w:t>Psolaren</w:t>
      </w:r>
      <w:proofErr w:type="spellEnd"/>
      <w:r w:rsidRPr="000F5AAF">
        <w:rPr>
          <w:sz w:val="20"/>
          <w:szCs w:val="20"/>
          <w:lang w:bidi="ar-EG"/>
        </w:rPr>
        <w:t xml:space="preserve"> ultraviolet A (PUVA)</w:t>
      </w:r>
      <w:r w:rsidRPr="000F5AAF">
        <w:rPr>
          <w:sz w:val="20"/>
          <w:szCs w:val="20"/>
          <w:lang w:bidi="ar-IQ"/>
        </w:rPr>
        <w:t>.</w:t>
      </w:r>
      <w:r w:rsidRPr="000F5AAF">
        <w:rPr>
          <w:rFonts w:asciiTheme="majorBidi" w:eastAsiaTheme="minorHAnsi" w:hAnsiTheme="majorBidi" w:cstheme="majorBidi"/>
          <w:color w:val="231F20"/>
          <w:sz w:val="20"/>
          <w:szCs w:val="20"/>
        </w:rPr>
        <w:t xml:space="preserve"> </w:t>
      </w:r>
      <w:r w:rsidRPr="000F5AAF">
        <w:rPr>
          <w:rFonts w:asciiTheme="majorBidi" w:eastAsiaTheme="minorHAnsi" w:hAnsiTheme="majorBidi" w:cstheme="majorBidi"/>
          <w:b/>
          <w:bCs/>
          <w:color w:val="231F20"/>
          <w:sz w:val="20"/>
          <w:szCs w:val="20"/>
        </w:rPr>
        <w:t>Material &amp; methods</w:t>
      </w:r>
      <w:r w:rsidRPr="000F5AAF">
        <w:rPr>
          <w:sz w:val="20"/>
          <w:szCs w:val="20"/>
          <w:lang w:bidi="ar-IQ"/>
        </w:rPr>
        <w:t xml:space="preserve"> Sixty patients with AA attending Department of Dermatology at Teaching Hospital were enrolled in this study; there were randomly</w:t>
      </w:r>
      <w:r w:rsidRPr="000F5AAF">
        <w:rPr>
          <w:sz w:val="20"/>
          <w:szCs w:val="20"/>
        </w:rPr>
        <w:t xml:space="preserve"> divided into two groups</w:t>
      </w:r>
      <w:r w:rsidRPr="000F5AAF">
        <w:rPr>
          <w:sz w:val="20"/>
          <w:szCs w:val="20"/>
          <w:lang w:bidi="ar-IQ"/>
        </w:rPr>
        <w:t xml:space="preserve"> </w:t>
      </w:r>
      <w:r w:rsidRPr="000F5AAF">
        <w:rPr>
          <w:sz w:val="20"/>
          <w:szCs w:val="20"/>
          <w:lang w:bidi="ar-EG"/>
        </w:rPr>
        <w:t>(PUVA group and NB UVB group</w:t>
      </w:r>
      <w:r w:rsidRPr="000F5AAF">
        <w:rPr>
          <w:sz w:val="20"/>
          <w:szCs w:val="20"/>
          <w:lang w:bidi="ar-IQ"/>
        </w:rPr>
        <w:t xml:space="preserve">). All patients were examined clinically, then interviewed and detailed AA questionnaires were completed for each of them. All patients included in this study suffered from AA, which failed to response to conventional therapy. The most common site for AA found in the scalp. </w:t>
      </w:r>
      <w:r w:rsidRPr="000F5AAF">
        <w:rPr>
          <w:rFonts w:asciiTheme="majorBidi" w:hAnsiTheme="majorBidi" w:cstheme="majorBidi"/>
          <w:sz w:val="20"/>
          <w:szCs w:val="20"/>
          <w:lang w:bidi="ar-EG"/>
        </w:rPr>
        <w:t>(PUVA group</w:t>
      </w:r>
      <w:r w:rsidRPr="000F5AAF">
        <w:rPr>
          <w:rFonts w:asciiTheme="majorBidi" w:eastAsiaTheme="minorHAnsi" w:hAnsiTheme="majorBidi" w:cstheme="majorBidi"/>
          <w:color w:val="231F20"/>
          <w:sz w:val="20"/>
          <w:szCs w:val="20"/>
        </w:rPr>
        <w:t>) received 3 sessions per week for 36 sessions and (NB</w:t>
      </w:r>
      <w:r w:rsidRPr="000F5AAF">
        <w:rPr>
          <w:rFonts w:asciiTheme="majorBidi" w:hAnsiTheme="majorBidi" w:cstheme="majorBidi"/>
          <w:sz w:val="20"/>
          <w:szCs w:val="20"/>
          <w:lang w:bidi="ar-EG"/>
        </w:rPr>
        <w:t xml:space="preserve"> UVB group)</w:t>
      </w:r>
      <w:r w:rsidRPr="000F5AAF">
        <w:rPr>
          <w:rFonts w:asciiTheme="majorBidi" w:eastAsiaTheme="minorHAnsi" w:hAnsiTheme="majorBidi" w:cstheme="majorBidi"/>
          <w:color w:val="231F20"/>
          <w:sz w:val="20"/>
          <w:szCs w:val="20"/>
        </w:rPr>
        <w:t xml:space="preserve"> received 3 sessions per week for 36 sessions</w:t>
      </w:r>
      <w:r w:rsidRPr="000F5AAF">
        <w:rPr>
          <w:sz w:val="20"/>
          <w:szCs w:val="20"/>
          <w:lang w:bidi="ar-IQ"/>
        </w:rPr>
        <w:t xml:space="preserve">. </w:t>
      </w:r>
      <w:r w:rsidRPr="000F5AAF">
        <w:rPr>
          <w:sz w:val="20"/>
          <w:szCs w:val="20"/>
        </w:rPr>
        <w:t>The method of assessment was</w:t>
      </w:r>
      <w:r w:rsidR="00743BCB" w:rsidRPr="000F5AAF">
        <w:rPr>
          <w:b/>
          <w:bCs/>
          <w:sz w:val="20"/>
          <w:szCs w:val="20"/>
        </w:rPr>
        <w:t xml:space="preserve"> </w:t>
      </w:r>
      <w:proofErr w:type="spellStart"/>
      <w:r w:rsidR="00743BCB" w:rsidRPr="000F5AAF">
        <w:rPr>
          <w:sz w:val="20"/>
          <w:szCs w:val="20"/>
        </w:rPr>
        <w:t>Regrowth</w:t>
      </w:r>
      <w:proofErr w:type="spellEnd"/>
      <w:r w:rsidR="00743BCB" w:rsidRPr="000F5AAF">
        <w:rPr>
          <w:sz w:val="20"/>
          <w:szCs w:val="20"/>
        </w:rPr>
        <w:t xml:space="preserve"> scoring system (Global scale)</w:t>
      </w:r>
      <w:r w:rsidRPr="000F5AAF">
        <w:rPr>
          <w:sz w:val="20"/>
          <w:szCs w:val="20"/>
          <w:lang w:bidi="ar-IQ"/>
        </w:rPr>
        <w:t xml:space="preserve">. </w:t>
      </w:r>
      <w:r w:rsidRPr="000F5AAF">
        <w:rPr>
          <w:rFonts w:asciiTheme="majorBidi" w:eastAsiaTheme="minorHAnsi" w:hAnsiTheme="majorBidi" w:cstheme="majorBidi"/>
          <w:b/>
          <w:bCs/>
          <w:color w:val="231F20"/>
          <w:sz w:val="20"/>
          <w:szCs w:val="20"/>
        </w:rPr>
        <w:t xml:space="preserve">Results </w:t>
      </w:r>
      <w:r w:rsidRPr="000F5AAF">
        <w:rPr>
          <w:rFonts w:asciiTheme="majorBidi" w:eastAsiaTheme="minorHAnsi" w:hAnsiTheme="majorBidi" w:cstheme="majorBidi"/>
          <w:color w:val="231F20"/>
          <w:sz w:val="20"/>
          <w:szCs w:val="20"/>
        </w:rPr>
        <w:t>showed</w:t>
      </w:r>
      <w:r w:rsidRPr="000F5AAF">
        <w:rPr>
          <w:sz w:val="20"/>
          <w:szCs w:val="20"/>
        </w:rPr>
        <w:t xml:space="preserve"> a significant difference between PUVA group and NB UVB group  </w:t>
      </w:r>
      <w:r w:rsidR="000F5AAF" w:rsidRPr="000F5AAF">
        <w:rPr>
          <w:sz w:val="20"/>
          <w:szCs w:val="20"/>
        </w:rPr>
        <w:t xml:space="preserve">in percentage of </w:t>
      </w:r>
      <w:proofErr w:type="spellStart"/>
      <w:r w:rsidR="000F5AAF" w:rsidRPr="000F5AAF">
        <w:rPr>
          <w:sz w:val="20"/>
          <w:szCs w:val="20"/>
        </w:rPr>
        <w:t>Regrowth</w:t>
      </w:r>
      <w:proofErr w:type="spellEnd"/>
      <w:r w:rsidR="000F5AAF" w:rsidRPr="000F5AAF">
        <w:rPr>
          <w:sz w:val="20"/>
          <w:szCs w:val="20"/>
        </w:rPr>
        <w:t xml:space="preserve"> scoring system (Global scale) </w:t>
      </w:r>
      <w:r w:rsidRPr="000F5AAF">
        <w:rPr>
          <w:sz w:val="20"/>
          <w:szCs w:val="20"/>
        </w:rPr>
        <w:t>after 36 sessions as reflected by Chi-square test where p-value was (0.03)with PUVA group showed better i</w:t>
      </w:r>
      <w:r w:rsidR="000F5AAF" w:rsidRPr="000F5AAF">
        <w:rPr>
          <w:sz w:val="20"/>
          <w:szCs w:val="20"/>
        </w:rPr>
        <w:t xml:space="preserve">mprovement than NB UVB group but the Spearman's correlation analysis between age and </w:t>
      </w:r>
      <w:proofErr w:type="spellStart"/>
      <w:r w:rsidR="000F5AAF" w:rsidRPr="000F5AAF">
        <w:rPr>
          <w:sz w:val="20"/>
          <w:szCs w:val="20"/>
        </w:rPr>
        <w:t>Regrowth</w:t>
      </w:r>
      <w:proofErr w:type="spellEnd"/>
      <w:r w:rsidR="000F5AAF" w:rsidRPr="000F5AAF">
        <w:rPr>
          <w:sz w:val="20"/>
          <w:szCs w:val="20"/>
        </w:rPr>
        <w:t xml:space="preserve"> scoring system in both groups after 36 sessions revealed that there was a significant inverse correlation between age and </w:t>
      </w:r>
      <w:proofErr w:type="spellStart"/>
      <w:r w:rsidR="000F5AAF" w:rsidRPr="000F5AAF">
        <w:rPr>
          <w:sz w:val="20"/>
          <w:szCs w:val="20"/>
        </w:rPr>
        <w:t>Regrowth</w:t>
      </w:r>
      <w:proofErr w:type="spellEnd"/>
      <w:r w:rsidR="000F5AAF" w:rsidRPr="000F5AAF">
        <w:rPr>
          <w:sz w:val="20"/>
          <w:szCs w:val="20"/>
        </w:rPr>
        <w:t xml:space="preserve"> scoring system after 36 sessions where the r value equals (-0.66) and  p-value was (0.0001).</w:t>
      </w:r>
    </w:p>
    <w:p w:rsidR="000F5AAF" w:rsidRDefault="000F5AAF" w:rsidP="00743BCB">
      <w:pPr>
        <w:pBdr>
          <w:top w:val="single" w:sz="4" w:space="1" w:color="auto"/>
          <w:left w:val="single" w:sz="4" w:space="4" w:color="auto"/>
          <w:bottom w:val="single" w:sz="4" w:space="31" w:color="auto"/>
          <w:right w:val="single" w:sz="4" w:space="4" w:color="auto"/>
        </w:pBdr>
        <w:jc w:val="lowKashida"/>
        <w:rPr>
          <w:rFonts w:asciiTheme="majorBidi" w:eastAsiaTheme="minorHAnsi" w:hAnsiTheme="majorBidi" w:cstheme="majorBidi"/>
          <w:b/>
          <w:bCs/>
          <w:color w:val="231F20"/>
          <w:sz w:val="20"/>
          <w:szCs w:val="20"/>
        </w:rPr>
      </w:pPr>
    </w:p>
    <w:p w:rsidR="00B86A39" w:rsidRDefault="00447EEE" w:rsidP="00DB7DB2">
      <w:pPr>
        <w:pBdr>
          <w:top w:val="single" w:sz="4" w:space="1" w:color="auto"/>
          <w:left w:val="single" w:sz="4" w:space="4" w:color="auto"/>
          <w:bottom w:val="single" w:sz="4" w:space="31" w:color="auto"/>
          <w:right w:val="single" w:sz="4" w:space="4" w:color="auto"/>
        </w:pBdr>
        <w:jc w:val="lowKashida"/>
        <w:rPr>
          <w:sz w:val="20"/>
          <w:szCs w:val="20"/>
        </w:rPr>
      </w:pPr>
      <w:r w:rsidRPr="007146AC">
        <w:rPr>
          <w:rFonts w:asciiTheme="majorBidi" w:eastAsiaTheme="minorHAnsi" w:hAnsiTheme="majorBidi" w:cstheme="majorBidi"/>
          <w:b/>
          <w:bCs/>
          <w:color w:val="231F20"/>
          <w:sz w:val="20"/>
          <w:szCs w:val="20"/>
        </w:rPr>
        <w:t xml:space="preserve">Conclusions </w:t>
      </w:r>
      <w:r w:rsidRPr="000F5AAF">
        <w:rPr>
          <w:rFonts w:asciiTheme="majorBidi" w:eastAsiaTheme="minorHAnsi" w:hAnsiTheme="majorBidi" w:cstheme="majorBidi"/>
          <w:color w:val="231F20"/>
          <w:sz w:val="20"/>
          <w:szCs w:val="20"/>
        </w:rPr>
        <w:t xml:space="preserve">From the finding of the current study we concluded that </w:t>
      </w:r>
      <w:r w:rsidR="000F5AAF" w:rsidRPr="000F5AAF">
        <w:rPr>
          <w:sz w:val="20"/>
          <w:szCs w:val="20"/>
        </w:rPr>
        <w:t xml:space="preserve">there was an inverse correlation between age and </w:t>
      </w:r>
      <w:proofErr w:type="spellStart"/>
      <w:r w:rsidR="000F5AAF" w:rsidRPr="000F5AAF">
        <w:rPr>
          <w:sz w:val="20"/>
          <w:szCs w:val="20"/>
        </w:rPr>
        <w:t>Regrowth</w:t>
      </w:r>
      <w:proofErr w:type="spellEnd"/>
      <w:r w:rsidR="000F5AAF" w:rsidRPr="000F5AAF">
        <w:rPr>
          <w:sz w:val="20"/>
          <w:szCs w:val="20"/>
        </w:rPr>
        <w:t xml:space="preserve"> scoring system</w:t>
      </w:r>
      <w:r w:rsidR="000F5AAF">
        <w:rPr>
          <w:sz w:val="20"/>
          <w:szCs w:val="20"/>
        </w:rPr>
        <w:t xml:space="preserve"> in patient with alopecia areata even after application of </w:t>
      </w:r>
      <w:r w:rsidR="000F5AAF" w:rsidRPr="000F5AAF">
        <w:rPr>
          <w:sz w:val="20"/>
          <w:szCs w:val="20"/>
        </w:rPr>
        <w:t>PUVA</w:t>
      </w:r>
      <w:r w:rsidR="000F5AAF">
        <w:rPr>
          <w:sz w:val="20"/>
          <w:szCs w:val="20"/>
        </w:rPr>
        <w:t xml:space="preserve"> or </w:t>
      </w:r>
      <w:r w:rsidR="000F5AAF" w:rsidRPr="000F5AAF">
        <w:rPr>
          <w:sz w:val="20"/>
          <w:szCs w:val="20"/>
        </w:rPr>
        <w:t>NB</w:t>
      </w:r>
      <w:r w:rsidRPr="000F5AAF">
        <w:rPr>
          <w:rFonts w:asciiTheme="majorBidi" w:eastAsiaTheme="minorHAnsi" w:hAnsiTheme="majorBidi" w:cstheme="majorBidi"/>
          <w:color w:val="231F20"/>
          <w:sz w:val="20"/>
          <w:szCs w:val="20"/>
        </w:rPr>
        <w:t xml:space="preserve"> UVB</w:t>
      </w:r>
      <w:r w:rsidR="00DB7DB2">
        <w:rPr>
          <w:sz w:val="20"/>
          <w:szCs w:val="20"/>
          <w:lang w:bidi="ar-IQ"/>
        </w:rPr>
        <w:t xml:space="preserve"> and</w:t>
      </w:r>
      <w:r w:rsidR="00DB7DB2">
        <w:rPr>
          <w:rFonts w:asciiTheme="majorBidi" w:eastAsiaTheme="minorHAnsi" w:hAnsiTheme="majorBidi" w:cstheme="majorBidi"/>
          <w:color w:val="231F20"/>
          <w:sz w:val="20"/>
          <w:szCs w:val="20"/>
        </w:rPr>
        <w:t xml:space="preserve"> </w:t>
      </w:r>
      <w:r w:rsidR="00DB7DB2" w:rsidRPr="0007320E">
        <w:rPr>
          <w:sz w:val="22"/>
          <w:szCs w:val="22"/>
        </w:rPr>
        <w:t>PUVA has variable</w:t>
      </w:r>
      <w:r w:rsidR="00DB7DB2">
        <w:rPr>
          <w:sz w:val="22"/>
          <w:szCs w:val="22"/>
        </w:rPr>
        <w:t xml:space="preserve"> success in the treatment of AA than </w:t>
      </w:r>
      <w:r w:rsidR="00DB7DB2">
        <w:rPr>
          <w:rFonts w:asciiTheme="majorBidi" w:eastAsiaTheme="minorHAnsi" w:hAnsiTheme="majorBidi" w:cstheme="majorBidi"/>
          <w:color w:val="231F20"/>
          <w:sz w:val="20"/>
          <w:szCs w:val="20"/>
        </w:rPr>
        <w:t>NB UVB</w:t>
      </w:r>
    </w:p>
    <w:p w:rsidR="00447EEE" w:rsidRDefault="00447EEE" w:rsidP="00447EEE">
      <w:pPr>
        <w:rPr>
          <w:rFonts w:asciiTheme="majorBidi" w:eastAsiaTheme="minorHAnsi" w:hAnsiTheme="majorBidi" w:cstheme="majorBidi"/>
          <w:b/>
          <w:bCs/>
          <w:color w:val="231F20"/>
          <w:sz w:val="20"/>
          <w:szCs w:val="20"/>
        </w:rPr>
      </w:pPr>
    </w:p>
    <w:p w:rsidR="00743BCB" w:rsidRPr="00A218E1" w:rsidRDefault="00447EEE" w:rsidP="00743BCB">
      <w:pPr>
        <w:jc w:val="center"/>
        <w:rPr>
          <w:sz w:val="20"/>
          <w:szCs w:val="20"/>
        </w:rPr>
      </w:pPr>
      <w:r w:rsidRPr="00447EEE">
        <w:rPr>
          <w:rFonts w:asciiTheme="majorBidi" w:eastAsiaTheme="minorHAnsi" w:hAnsiTheme="majorBidi" w:cstheme="majorBidi"/>
          <w:color w:val="000000"/>
        </w:rPr>
        <w:t xml:space="preserve">Adel A. </w:t>
      </w:r>
      <w:proofErr w:type="spellStart"/>
      <w:r w:rsidRPr="00447EEE">
        <w:rPr>
          <w:rFonts w:asciiTheme="majorBidi" w:eastAsiaTheme="minorHAnsi" w:hAnsiTheme="majorBidi" w:cstheme="majorBidi"/>
          <w:color w:val="000000"/>
        </w:rPr>
        <w:t>Nossair</w:t>
      </w:r>
      <w:proofErr w:type="spellEnd"/>
      <w:r w:rsidRPr="00447EEE">
        <w:rPr>
          <w:rFonts w:asciiTheme="majorBidi" w:eastAsiaTheme="minorHAnsi" w:hAnsiTheme="majorBidi" w:cstheme="majorBidi"/>
          <w:color w:val="000000"/>
        </w:rPr>
        <w:t xml:space="preserve"> and</w:t>
      </w:r>
      <w:r w:rsidRPr="00447EEE">
        <w:rPr>
          <w:rFonts w:asciiTheme="majorBidi" w:hAnsiTheme="majorBidi" w:cstheme="majorBidi"/>
        </w:rPr>
        <w:t xml:space="preserve"> </w:t>
      </w:r>
      <w:proofErr w:type="spellStart"/>
      <w:r w:rsidRPr="00447EEE">
        <w:rPr>
          <w:rFonts w:asciiTheme="majorBidi" w:hAnsiTheme="majorBidi" w:cstheme="majorBidi"/>
        </w:rPr>
        <w:t>Ereny</w:t>
      </w:r>
      <w:proofErr w:type="spellEnd"/>
      <w:r w:rsidRPr="00447EEE">
        <w:rPr>
          <w:rFonts w:asciiTheme="majorBidi" w:hAnsiTheme="majorBidi" w:cstheme="majorBidi"/>
        </w:rPr>
        <w:t xml:space="preserve"> S. </w:t>
      </w:r>
      <w:proofErr w:type="spellStart"/>
      <w:r w:rsidRPr="00447EEE">
        <w:rPr>
          <w:rFonts w:asciiTheme="majorBidi" w:hAnsiTheme="majorBidi" w:cstheme="majorBidi"/>
        </w:rPr>
        <w:t>Wahba</w:t>
      </w:r>
      <w:proofErr w:type="spellEnd"/>
      <w:r w:rsidRPr="00447EEE">
        <w:rPr>
          <w:rFonts w:asciiTheme="majorBidi" w:eastAsiaTheme="minorHAnsi" w:hAnsiTheme="majorBidi" w:cstheme="majorBidi"/>
          <w:color w:val="000000"/>
        </w:rPr>
        <w:t xml:space="preserve"> </w:t>
      </w:r>
      <w:r w:rsidR="00743BCB" w:rsidRPr="00A218E1">
        <w:rPr>
          <w:b/>
          <w:bCs/>
          <w:sz w:val="20"/>
          <w:szCs w:val="20"/>
        </w:rPr>
        <w:t xml:space="preserve">Correlation between age and </w:t>
      </w:r>
      <w:proofErr w:type="spellStart"/>
      <w:r w:rsidR="00743BCB" w:rsidRPr="00A218E1">
        <w:rPr>
          <w:b/>
          <w:bCs/>
          <w:sz w:val="20"/>
          <w:szCs w:val="20"/>
        </w:rPr>
        <w:t>Regrowth</w:t>
      </w:r>
      <w:proofErr w:type="spellEnd"/>
      <w:r w:rsidR="00743BCB" w:rsidRPr="00A218E1">
        <w:rPr>
          <w:b/>
          <w:bCs/>
          <w:sz w:val="20"/>
          <w:szCs w:val="20"/>
        </w:rPr>
        <w:t xml:space="preserve"> scoring system </w:t>
      </w:r>
      <w:r w:rsidR="00743BCB">
        <w:rPr>
          <w:b/>
          <w:bCs/>
          <w:sz w:val="20"/>
          <w:szCs w:val="20"/>
        </w:rPr>
        <w:t xml:space="preserve">(Global scale) </w:t>
      </w:r>
      <w:r w:rsidR="00743BCB" w:rsidRPr="00A218E1">
        <w:rPr>
          <w:b/>
          <w:bCs/>
          <w:sz w:val="20"/>
          <w:szCs w:val="20"/>
        </w:rPr>
        <w:t xml:space="preserve">after Application of </w:t>
      </w:r>
      <w:r w:rsidR="00743BCB" w:rsidRPr="00A218E1">
        <w:rPr>
          <w:b/>
          <w:bCs/>
          <w:sz w:val="20"/>
          <w:szCs w:val="20"/>
          <w:lang w:bidi="ar-EG"/>
        </w:rPr>
        <w:t xml:space="preserve">Narrow Band Ultraviolet B versus </w:t>
      </w:r>
      <w:proofErr w:type="spellStart"/>
      <w:r w:rsidR="00743BCB" w:rsidRPr="00A218E1">
        <w:rPr>
          <w:b/>
          <w:bCs/>
          <w:sz w:val="20"/>
          <w:szCs w:val="20"/>
          <w:lang w:bidi="ar-EG"/>
        </w:rPr>
        <w:t>Psolaren</w:t>
      </w:r>
      <w:proofErr w:type="spellEnd"/>
      <w:r w:rsidR="00743BCB" w:rsidRPr="00A218E1">
        <w:rPr>
          <w:b/>
          <w:bCs/>
          <w:sz w:val="20"/>
          <w:szCs w:val="20"/>
          <w:lang w:bidi="ar-EG"/>
        </w:rPr>
        <w:t xml:space="preserve"> and Ultraviolet A in the Treatment of Alopecia </w:t>
      </w:r>
      <w:proofErr w:type="spellStart"/>
      <w:r w:rsidR="00743BCB" w:rsidRPr="00A218E1">
        <w:rPr>
          <w:b/>
          <w:bCs/>
          <w:sz w:val="20"/>
          <w:szCs w:val="20"/>
          <w:lang w:bidi="ar-EG"/>
        </w:rPr>
        <w:t>Areata</w:t>
      </w:r>
      <w:proofErr w:type="spellEnd"/>
    </w:p>
    <w:p w:rsidR="00B0452E" w:rsidRPr="00447EEE" w:rsidRDefault="00B0452E" w:rsidP="00743BCB">
      <w:pPr>
        <w:rPr>
          <w:rFonts w:asciiTheme="majorBidi" w:hAnsiTheme="majorBidi" w:cstheme="majorBidi"/>
          <w:b/>
          <w:bCs/>
          <w:shadow/>
        </w:rPr>
      </w:pPr>
    </w:p>
    <w:p w:rsidR="00447EEE" w:rsidRPr="00447EEE" w:rsidRDefault="00447EEE" w:rsidP="00B0452E">
      <w:pPr>
        <w:autoSpaceDE w:val="0"/>
        <w:autoSpaceDN w:val="0"/>
        <w:adjustRightInd w:val="0"/>
        <w:rPr>
          <w:rFonts w:asciiTheme="majorBidi" w:eastAsiaTheme="minorHAnsi" w:hAnsiTheme="majorBidi" w:cstheme="majorBidi"/>
          <w:b/>
          <w:bCs/>
          <w:color w:val="231F20"/>
        </w:rPr>
      </w:pPr>
    </w:p>
    <w:p w:rsidR="00447EEE" w:rsidRPr="00447EEE" w:rsidRDefault="00B0452E" w:rsidP="00447EEE">
      <w:pPr>
        <w:autoSpaceDE w:val="0"/>
        <w:autoSpaceDN w:val="0"/>
        <w:adjustRightInd w:val="0"/>
        <w:jc w:val="both"/>
        <w:rPr>
          <w:rFonts w:asciiTheme="majorBidi" w:eastAsiaTheme="minorHAnsi" w:hAnsiTheme="majorBidi" w:cstheme="majorBidi"/>
          <w:color w:val="231F20"/>
        </w:rPr>
      </w:pPr>
      <w:r w:rsidRPr="00447EEE">
        <w:rPr>
          <w:rFonts w:asciiTheme="majorBidi" w:eastAsiaTheme="minorHAnsi" w:hAnsiTheme="majorBidi" w:cstheme="majorBidi"/>
          <w:b/>
          <w:bCs/>
          <w:color w:val="231F20"/>
        </w:rPr>
        <w:t>Key Words:</w:t>
      </w:r>
      <w:r w:rsidR="00447EEE" w:rsidRPr="00447EEE">
        <w:rPr>
          <w:rFonts w:asciiTheme="majorBidi" w:hAnsiTheme="majorBidi" w:cstheme="majorBidi"/>
        </w:rPr>
        <w:t xml:space="preserve"> Alopecia </w:t>
      </w:r>
      <w:proofErr w:type="spellStart"/>
      <w:r w:rsidR="00447EEE" w:rsidRPr="00447EEE">
        <w:rPr>
          <w:rFonts w:asciiTheme="majorBidi" w:hAnsiTheme="majorBidi" w:cstheme="majorBidi"/>
        </w:rPr>
        <w:t>areata</w:t>
      </w:r>
      <w:proofErr w:type="spellEnd"/>
      <w:r w:rsidR="000F5AAF">
        <w:rPr>
          <w:rFonts w:asciiTheme="majorBidi" w:hAnsiTheme="majorBidi" w:cstheme="majorBidi"/>
        </w:rPr>
        <w:t xml:space="preserve">, Global scale, </w:t>
      </w:r>
      <w:r w:rsidR="00447EEE" w:rsidRPr="00447EEE">
        <w:rPr>
          <w:rFonts w:asciiTheme="majorBidi" w:hAnsiTheme="majorBidi" w:cstheme="majorBidi"/>
        </w:rPr>
        <w:t>PUVA</w:t>
      </w:r>
      <w:r w:rsidR="00447EEE" w:rsidRPr="00447EEE">
        <w:rPr>
          <w:rFonts w:asciiTheme="majorBidi" w:eastAsiaTheme="minorHAnsi" w:hAnsiTheme="majorBidi" w:cstheme="majorBidi"/>
          <w:b/>
          <w:bCs/>
          <w:color w:val="231F20"/>
        </w:rPr>
        <w:t xml:space="preserve"> </w:t>
      </w:r>
      <w:r w:rsidR="00447EEE" w:rsidRPr="000F5AAF">
        <w:rPr>
          <w:rFonts w:asciiTheme="majorBidi" w:eastAsiaTheme="minorHAnsi" w:hAnsiTheme="majorBidi" w:cstheme="majorBidi"/>
          <w:color w:val="231F20"/>
        </w:rPr>
        <w:t xml:space="preserve">and </w:t>
      </w:r>
      <w:r w:rsidR="00447EEE" w:rsidRPr="00447EEE">
        <w:rPr>
          <w:rFonts w:asciiTheme="majorBidi" w:eastAsiaTheme="minorHAnsi" w:hAnsiTheme="majorBidi" w:cstheme="majorBidi"/>
          <w:color w:val="231F20"/>
        </w:rPr>
        <w:t>NB</w:t>
      </w:r>
      <w:r w:rsidR="00447EEE" w:rsidRPr="00447EEE">
        <w:rPr>
          <w:rFonts w:asciiTheme="majorBidi" w:hAnsiTheme="majorBidi" w:cstheme="majorBidi"/>
          <w:lang w:bidi="ar-EG"/>
        </w:rPr>
        <w:t xml:space="preserve"> UVB </w:t>
      </w:r>
    </w:p>
    <w:p w:rsidR="00447EEE" w:rsidRPr="00B0452E" w:rsidRDefault="00447EEE" w:rsidP="00447EEE">
      <w:pPr>
        <w:autoSpaceDE w:val="0"/>
        <w:autoSpaceDN w:val="0"/>
        <w:adjustRightInd w:val="0"/>
        <w:jc w:val="both"/>
        <w:rPr>
          <w:rFonts w:asciiTheme="majorBidi" w:eastAsiaTheme="minorHAnsi" w:hAnsiTheme="majorBidi" w:cstheme="majorBidi"/>
          <w:color w:val="231F20"/>
          <w:sz w:val="20"/>
          <w:szCs w:val="20"/>
        </w:rPr>
      </w:pPr>
    </w:p>
    <w:sectPr w:rsidR="00447EEE" w:rsidRPr="00B0452E" w:rsidSect="009D397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compat/>
  <w:rsids>
    <w:rsidRoot w:val="00B51872"/>
    <w:rsid w:val="0000057D"/>
    <w:rsid w:val="00006728"/>
    <w:rsid w:val="00007A3A"/>
    <w:rsid w:val="00007BB1"/>
    <w:rsid w:val="00011D06"/>
    <w:rsid w:val="00033F70"/>
    <w:rsid w:val="00036BCB"/>
    <w:rsid w:val="00041A7C"/>
    <w:rsid w:val="000443AD"/>
    <w:rsid w:val="00046C1B"/>
    <w:rsid w:val="00055A6F"/>
    <w:rsid w:val="00074086"/>
    <w:rsid w:val="00087DA7"/>
    <w:rsid w:val="00093FD5"/>
    <w:rsid w:val="00095309"/>
    <w:rsid w:val="000955E3"/>
    <w:rsid w:val="000A0011"/>
    <w:rsid w:val="000A7B1E"/>
    <w:rsid w:val="000C27D0"/>
    <w:rsid w:val="000C70D4"/>
    <w:rsid w:val="000D245C"/>
    <w:rsid w:val="000D3359"/>
    <w:rsid w:val="000D7414"/>
    <w:rsid w:val="000F5AAF"/>
    <w:rsid w:val="00100D04"/>
    <w:rsid w:val="00104C8E"/>
    <w:rsid w:val="001079EA"/>
    <w:rsid w:val="00111BB6"/>
    <w:rsid w:val="00112CCD"/>
    <w:rsid w:val="00113D3A"/>
    <w:rsid w:val="00116A14"/>
    <w:rsid w:val="00117AAA"/>
    <w:rsid w:val="0013005F"/>
    <w:rsid w:val="00131D44"/>
    <w:rsid w:val="00146E6D"/>
    <w:rsid w:val="00157226"/>
    <w:rsid w:val="00160CBE"/>
    <w:rsid w:val="00161A75"/>
    <w:rsid w:val="00166E06"/>
    <w:rsid w:val="001730DC"/>
    <w:rsid w:val="001802D1"/>
    <w:rsid w:val="001820B8"/>
    <w:rsid w:val="00186178"/>
    <w:rsid w:val="00187C33"/>
    <w:rsid w:val="00190989"/>
    <w:rsid w:val="001A0793"/>
    <w:rsid w:val="001A12AD"/>
    <w:rsid w:val="001A239A"/>
    <w:rsid w:val="001A5CE5"/>
    <w:rsid w:val="001B08B7"/>
    <w:rsid w:val="001B4FDD"/>
    <w:rsid w:val="001B5552"/>
    <w:rsid w:val="001B69B6"/>
    <w:rsid w:val="001D5E11"/>
    <w:rsid w:val="001E4C3D"/>
    <w:rsid w:val="001F071A"/>
    <w:rsid w:val="001F32DD"/>
    <w:rsid w:val="001F36FC"/>
    <w:rsid w:val="00206010"/>
    <w:rsid w:val="0020714F"/>
    <w:rsid w:val="0020724D"/>
    <w:rsid w:val="00217851"/>
    <w:rsid w:val="00225C76"/>
    <w:rsid w:val="00226B6E"/>
    <w:rsid w:val="00227A08"/>
    <w:rsid w:val="00234A2E"/>
    <w:rsid w:val="00235922"/>
    <w:rsid w:val="002368CD"/>
    <w:rsid w:val="0024355D"/>
    <w:rsid w:val="002534F3"/>
    <w:rsid w:val="0026143E"/>
    <w:rsid w:val="0026688E"/>
    <w:rsid w:val="00271DDA"/>
    <w:rsid w:val="00273BA1"/>
    <w:rsid w:val="00275EE2"/>
    <w:rsid w:val="00277F02"/>
    <w:rsid w:val="00282401"/>
    <w:rsid w:val="00294C87"/>
    <w:rsid w:val="002A6088"/>
    <w:rsid w:val="002A7764"/>
    <w:rsid w:val="002B04E9"/>
    <w:rsid w:val="002B092B"/>
    <w:rsid w:val="002C39A1"/>
    <w:rsid w:val="002C64CE"/>
    <w:rsid w:val="002D7D73"/>
    <w:rsid w:val="002E5253"/>
    <w:rsid w:val="002E74ED"/>
    <w:rsid w:val="002F266A"/>
    <w:rsid w:val="002F365C"/>
    <w:rsid w:val="003139F7"/>
    <w:rsid w:val="003249D4"/>
    <w:rsid w:val="003440CE"/>
    <w:rsid w:val="00356AA3"/>
    <w:rsid w:val="0036768A"/>
    <w:rsid w:val="00372A1A"/>
    <w:rsid w:val="00374AC2"/>
    <w:rsid w:val="003766DE"/>
    <w:rsid w:val="003840C4"/>
    <w:rsid w:val="00384AC4"/>
    <w:rsid w:val="0038581B"/>
    <w:rsid w:val="003917A4"/>
    <w:rsid w:val="003A28E5"/>
    <w:rsid w:val="003A3500"/>
    <w:rsid w:val="003A567A"/>
    <w:rsid w:val="003A6D0C"/>
    <w:rsid w:val="003A781D"/>
    <w:rsid w:val="003B0F3E"/>
    <w:rsid w:val="003B1AC8"/>
    <w:rsid w:val="003B44B3"/>
    <w:rsid w:val="003C2789"/>
    <w:rsid w:val="003D13E8"/>
    <w:rsid w:val="003D26A1"/>
    <w:rsid w:val="003E37EE"/>
    <w:rsid w:val="003F09E3"/>
    <w:rsid w:val="003F0F95"/>
    <w:rsid w:val="004020F7"/>
    <w:rsid w:val="0040246B"/>
    <w:rsid w:val="00403422"/>
    <w:rsid w:val="0041128A"/>
    <w:rsid w:val="0041504C"/>
    <w:rsid w:val="004157D1"/>
    <w:rsid w:val="00416F79"/>
    <w:rsid w:val="00422787"/>
    <w:rsid w:val="004259E8"/>
    <w:rsid w:val="00427E65"/>
    <w:rsid w:val="00432248"/>
    <w:rsid w:val="0043438F"/>
    <w:rsid w:val="00436DCA"/>
    <w:rsid w:val="004371F8"/>
    <w:rsid w:val="00437C65"/>
    <w:rsid w:val="00442D04"/>
    <w:rsid w:val="00444062"/>
    <w:rsid w:val="00447A76"/>
    <w:rsid w:val="00447D23"/>
    <w:rsid w:val="00447EEE"/>
    <w:rsid w:val="00450DBF"/>
    <w:rsid w:val="00464BD7"/>
    <w:rsid w:val="0046619C"/>
    <w:rsid w:val="00466882"/>
    <w:rsid w:val="00467778"/>
    <w:rsid w:val="00475350"/>
    <w:rsid w:val="00475B90"/>
    <w:rsid w:val="004838D5"/>
    <w:rsid w:val="00483BAF"/>
    <w:rsid w:val="00492DEA"/>
    <w:rsid w:val="0049397E"/>
    <w:rsid w:val="004A0A7A"/>
    <w:rsid w:val="004A3C55"/>
    <w:rsid w:val="004A6388"/>
    <w:rsid w:val="004B62D3"/>
    <w:rsid w:val="004B6F72"/>
    <w:rsid w:val="004C4862"/>
    <w:rsid w:val="004D449E"/>
    <w:rsid w:val="004D54DD"/>
    <w:rsid w:val="004D6B24"/>
    <w:rsid w:val="004E339E"/>
    <w:rsid w:val="004E6B88"/>
    <w:rsid w:val="004F6182"/>
    <w:rsid w:val="00502514"/>
    <w:rsid w:val="005041AB"/>
    <w:rsid w:val="005073E0"/>
    <w:rsid w:val="005073F9"/>
    <w:rsid w:val="0052660F"/>
    <w:rsid w:val="005318CB"/>
    <w:rsid w:val="005347CE"/>
    <w:rsid w:val="00535D0C"/>
    <w:rsid w:val="005378FB"/>
    <w:rsid w:val="00541B33"/>
    <w:rsid w:val="00541BE4"/>
    <w:rsid w:val="0054720B"/>
    <w:rsid w:val="00555CD5"/>
    <w:rsid w:val="0056162A"/>
    <w:rsid w:val="005619E0"/>
    <w:rsid w:val="005866FA"/>
    <w:rsid w:val="00594547"/>
    <w:rsid w:val="005A2B84"/>
    <w:rsid w:val="005A2C5D"/>
    <w:rsid w:val="005B0D53"/>
    <w:rsid w:val="005B5AB6"/>
    <w:rsid w:val="005C3709"/>
    <w:rsid w:val="005D012C"/>
    <w:rsid w:val="005D07F8"/>
    <w:rsid w:val="005D44B0"/>
    <w:rsid w:val="005E23FF"/>
    <w:rsid w:val="005E4895"/>
    <w:rsid w:val="005E77B2"/>
    <w:rsid w:val="005E7C61"/>
    <w:rsid w:val="005F1076"/>
    <w:rsid w:val="005F1303"/>
    <w:rsid w:val="005F39B8"/>
    <w:rsid w:val="00600ADB"/>
    <w:rsid w:val="0060139B"/>
    <w:rsid w:val="0062485C"/>
    <w:rsid w:val="00625189"/>
    <w:rsid w:val="00626286"/>
    <w:rsid w:val="00635ACA"/>
    <w:rsid w:val="00635DA3"/>
    <w:rsid w:val="006363BB"/>
    <w:rsid w:val="006512F8"/>
    <w:rsid w:val="00652AE9"/>
    <w:rsid w:val="00662258"/>
    <w:rsid w:val="00662D43"/>
    <w:rsid w:val="0066322F"/>
    <w:rsid w:val="006636D4"/>
    <w:rsid w:val="006643E9"/>
    <w:rsid w:val="00676C72"/>
    <w:rsid w:val="00677448"/>
    <w:rsid w:val="006803C4"/>
    <w:rsid w:val="006825E7"/>
    <w:rsid w:val="006903CA"/>
    <w:rsid w:val="006928AD"/>
    <w:rsid w:val="006A2838"/>
    <w:rsid w:val="006B3E5B"/>
    <w:rsid w:val="006C257F"/>
    <w:rsid w:val="006C2F77"/>
    <w:rsid w:val="006D28E1"/>
    <w:rsid w:val="006D2B2E"/>
    <w:rsid w:val="006D73DE"/>
    <w:rsid w:val="006E16D4"/>
    <w:rsid w:val="007064D3"/>
    <w:rsid w:val="007146AC"/>
    <w:rsid w:val="0071505E"/>
    <w:rsid w:val="00725DE8"/>
    <w:rsid w:val="00743BCB"/>
    <w:rsid w:val="00744DFC"/>
    <w:rsid w:val="00771F79"/>
    <w:rsid w:val="007775C5"/>
    <w:rsid w:val="00781EA6"/>
    <w:rsid w:val="00796F77"/>
    <w:rsid w:val="007A047D"/>
    <w:rsid w:val="007A11EA"/>
    <w:rsid w:val="007B4092"/>
    <w:rsid w:val="007B42F2"/>
    <w:rsid w:val="007D04D7"/>
    <w:rsid w:val="007D1A95"/>
    <w:rsid w:val="007D1D43"/>
    <w:rsid w:val="007E4F9B"/>
    <w:rsid w:val="007F2E67"/>
    <w:rsid w:val="00800917"/>
    <w:rsid w:val="00800EEC"/>
    <w:rsid w:val="00801F98"/>
    <w:rsid w:val="008023AB"/>
    <w:rsid w:val="008064C3"/>
    <w:rsid w:val="008166FA"/>
    <w:rsid w:val="0082188D"/>
    <w:rsid w:val="00830CE8"/>
    <w:rsid w:val="0083163B"/>
    <w:rsid w:val="0083244A"/>
    <w:rsid w:val="00832850"/>
    <w:rsid w:val="00835560"/>
    <w:rsid w:val="008406C0"/>
    <w:rsid w:val="008411EC"/>
    <w:rsid w:val="00846D37"/>
    <w:rsid w:val="00847714"/>
    <w:rsid w:val="00851955"/>
    <w:rsid w:val="0085290E"/>
    <w:rsid w:val="008607DF"/>
    <w:rsid w:val="00861511"/>
    <w:rsid w:val="00864CA1"/>
    <w:rsid w:val="008922CC"/>
    <w:rsid w:val="00897286"/>
    <w:rsid w:val="008B3D11"/>
    <w:rsid w:val="008B67D3"/>
    <w:rsid w:val="008C47AD"/>
    <w:rsid w:val="008D1E73"/>
    <w:rsid w:val="008D4500"/>
    <w:rsid w:val="008E3136"/>
    <w:rsid w:val="008E6334"/>
    <w:rsid w:val="008F0872"/>
    <w:rsid w:val="008F0ADF"/>
    <w:rsid w:val="008F1A81"/>
    <w:rsid w:val="008F459F"/>
    <w:rsid w:val="008F4ABF"/>
    <w:rsid w:val="008F5F3E"/>
    <w:rsid w:val="00901035"/>
    <w:rsid w:val="0090180E"/>
    <w:rsid w:val="00902985"/>
    <w:rsid w:val="00903324"/>
    <w:rsid w:val="00921FB9"/>
    <w:rsid w:val="0093197E"/>
    <w:rsid w:val="00933C1A"/>
    <w:rsid w:val="00946C63"/>
    <w:rsid w:val="00947EB4"/>
    <w:rsid w:val="00947F38"/>
    <w:rsid w:val="009664BA"/>
    <w:rsid w:val="00976383"/>
    <w:rsid w:val="0099258E"/>
    <w:rsid w:val="00995621"/>
    <w:rsid w:val="009978CC"/>
    <w:rsid w:val="009A123F"/>
    <w:rsid w:val="009A5CF2"/>
    <w:rsid w:val="009B1E05"/>
    <w:rsid w:val="009B315B"/>
    <w:rsid w:val="009C1909"/>
    <w:rsid w:val="009C485B"/>
    <w:rsid w:val="009D397C"/>
    <w:rsid w:val="009D7323"/>
    <w:rsid w:val="009E17D6"/>
    <w:rsid w:val="009E3B4C"/>
    <w:rsid w:val="009E6122"/>
    <w:rsid w:val="009E7B7A"/>
    <w:rsid w:val="00A11560"/>
    <w:rsid w:val="00A13801"/>
    <w:rsid w:val="00A17E49"/>
    <w:rsid w:val="00A218E1"/>
    <w:rsid w:val="00A22CA3"/>
    <w:rsid w:val="00A2643E"/>
    <w:rsid w:val="00A26598"/>
    <w:rsid w:val="00A302A6"/>
    <w:rsid w:val="00A3645E"/>
    <w:rsid w:val="00A45582"/>
    <w:rsid w:val="00A46CED"/>
    <w:rsid w:val="00A513A9"/>
    <w:rsid w:val="00A543E5"/>
    <w:rsid w:val="00A554D8"/>
    <w:rsid w:val="00A57C97"/>
    <w:rsid w:val="00A61F89"/>
    <w:rsid w:val="00A6381B"/>
    <w:rsid w:val="00A66926"/>
    <w:rsid w:val="00A72A5A"/>
    <w:rsid w:val="00A77C5E"/>
    <w:rsid w:val="00A83DFB"/>
    <w:rsid w:val="00A857DD"/>
    <w:rsid w:val="00A94183"/>
    <w:rsid w:val="00A946C8"/>
    <w:rsid w:val="00A97F0F"/>
    <w:rsid w:val="00AA0601"/>
    <w:rsid w:val="00AA23E2"/>
    <w:rsid w:val="00AA32FC"/>
    <w:rsid w:val="00AA528F"/>
    <w:rsid w:val="00AB2FC2"/>
    <w:rsid w:val="00AC673F"/>
    <w:rsid w:val="00AD64C2"/>
    <w:rsid w:val="00AF5EF6"/>
    <w:rsid w:val="00B00DA5"/>
    <w:rsid w:val="00B0452E"/>
    <w:rsid w:val="00B04B79"/>
    <w:rsid w:val="00B16538"/>
    <w:rsid w:val="00B17850"/>
    <w:rsid w:val="00B3452A"/>
    <w:rsid w:val="00B35163"/>
    <w:rsid w:val="00B3722F"/>
    <w:rsid w:val="00B506D6"/>
    <w:rsid w:val="00B51038"/>
    <w:rsid w:val="00B51872"/>
    <w:rsid w:val="00B53AA9"/>
    <w:rsid w:val="00B56485"/>
    <w:rsid w:val="00B61551"/>
    <w:rsid w:val="00B61D32"/>
    <w:rsid w:val="00B64A8F"/>
    <w:rsid w:val="00B669A2"/>
    <w:rsid w:val="00B71C9C"/>
    <w:rsid w:val="00B71D7C"/>
    <w:rsid w:val="00B728D8"/>
    <w:rsid w:val="00B752BA"/>
    <w:rsid w:val="00B77083"/>
    <w:rsid w:val="00B8191D"/>
    <w:rsid w:val="00B82C6E"/>
    <w:rsid w:val="00B86A39"/>
    <w:rsid w:val="00BA07BC"/>
    <w:rsid w:val="00BA3D84"/>
    <w:rsid w:val="00BA5AB2"/>
    <w:rsid w:val="00BB5416"/>
    <w:rsid w:val="00BB75C0"/>
    <w:rsid w:val="00BB7DA8"/>
    <w:rsid w:val="00BC1014"/>
    <w:rsid w:val="00BC1181"/>
    <w:rsid w:val="00BC3A76"/>
    <w:rsid w:val="00BC668D"/>
    <w:rsid w:val="00BC782B"/>
    <w:rsid w:val="00BD17EC"/>
    <w:rsid w:val="00BD4C86"/>
    <w:rsid w:val="00BD6C67"/>
    <w:rsid w:val="00BE3864"/>
    <w:rsid w:val="00BE6331"/>
    <w:rsid w:val="00BE6A8E"/>
    <w:rsid w:val="00BF01E8"/>
    <w:rsid w:val="00BF0906"/>
    <w:rsid w:val="00C0558B"/>
    <w:rsid w:val="00C117EB"/>
    <w:rsid w:val="00C135FA"/>
    <w:rsid w:val="00C17A06"/>
    <w:rsid w:val="00C2102F"/>
    <w:rsid w:val="00C2748A"/>
    <w:rsid w:val="00C32A14"/>
    <w:rsid w:val="00C37C79"/>
    <w:rsid w:val="00C45F79"/>
    <w:rsid w:val="00C51B69"/>
    <w:rsid w:val="00C53177"/>
    <w:rsid w:val="00C54ED4"/>
    <w:rsid w:val="00C560ED"/>
    <w:rsid w:val="00C57DF8"/>
    <w:rsid w:val="00C6386E"/>
    <w:rsid w:val="00C64D08"/>
    <w:rsid w:val="00C7182B"/>
    <w:rsid w:val="00C808B1"/>
    <w:rsid w:val="00C83E33"/>
    <w:rsid w:val="00C9047E"/>
    <w:rsid w:val="00C97B1E"/>
    <w:rsid w:val="00CA0554"/>
    <w:rsid w:val="00CA453D"/>
    <w:rsid w:val="00CA4E11"/>
    <w:rsid w:val="00CA4FCC"/>
    <w:rsid w:val="00CC39F6"/>
    <w:rsid w:val="00CC6F7B"/>
    <w:rsid w:val="00CD2709"/>
    <w:rsid w:val="00CD3192"/>
    <w:rsid w:val="00CD3B95"/>
    <w:rsid w:val="00CD3F51"/>
    <w:rsid w:val="00CD6A06"/>
    <w:rsid w:val="00CE0530"/>
    <w:rsid w:val="00CE51F8"/>
    <w:rsid w:val="00CE5BB7"/>
    <w:rsid w:val="00CE67C9"/>
    <w:rsid w:val="00CF1C19"/>
    <w:rsid w:val="00CF322C"/>
    <w:rsid w:val="00D000C4"/>
    <w:rsid w:val="00D02ED8"/>
    <w:rsid w:val="00D1215B"/>
    <w:rsid w:val="00D12C38"/>
    <w:rsid w:val="00D15791"/>
    <w:rsid w:val="00D2376C"/>
    <w:rsid w:val="00D4459B"/>
    <w:rsid w:val="00D467DF"/>
    <w:rsid w:val="00D47DF6"/>
    <w:rsid w:val="00D54795"/>
    <w:rsid w:val="00D573CF"/>
    <w:rsid w:val="00D57737"/>
    <w:rsid w:val="00D60E22"/>
    <w:rsid w:val="00D61DC9"/>
    <w:rsid w:val="00D76B5E"/>
    <w:rsid w:val="00D7724D"/>
    <w:rsid w:val="00D81907"/>
    <w:rsid w:val="00D849AE"/>
    <w:rsid w:val="00D85E83"/>
    <w:rsid w:val="00D93664"/>
    <w:rsid w:val="00D94016"/>
    <w:rsid w:val="00D95F81"/>
    <w:rsid w:val="00D97166"/>
    <w:rsid w:val="00D979C7"/>
    <w:rsid w:val="00DA1F4F"/>
    <w:rsid w:val="00DA66DF"/>
    <w:rsid w:val="00DA7E97"/>
    <w:rsid w:val="00DB0958"/>
    <w:rsid w:val="00DB455F"/>
    <w:rsid w:val="00DB6BC3"/>
    <w:rsid w:val="00DB7DB2"/>
    <w:rsid w:val="00DC2FEA"/>
    <w:rsid w:val="00DE12D0"/>
    <w:rsid w:val="00DF1B25"/>
    <w:rsid w:val="00DF7C92"/>
    <w:rsid w:val="00DF7EC1"/>
    <w:rsid w:val="00E118B2"/>
    <w:rsid w:val="00E12CC5"/>
    <w:rsid w:val="00E1440B"/>
    <w:rsid w:val="00E22A52"/>
    <w:rsid w:val="00E33CC6"/>
    <w:rsid w:val="00E35906"/>
    <w:rsid w:val="00E37149"/>
    <w:rsid w:val="00E37C9B"/>
    <w:rsid w:val="00E41788"/>
    <w:rsid w:val="00E43458"/>
    <w:rsid w:val="00E54ACA"/>
    <w:rsid w:val="00E55D5A"/>
    <w:rsid w:val="00E66A2F"/>
    <w:rsid w:val="00E67934"/>
    <w:rsid w:val="00E7466B"/>
    <w:rsid w:val="00E7514A"/>
    <w:rsid w:val="00E76088"/>
    <w:rsid w:val="00E77B47"/>
    <w:rsid w:val="00E8073C"/>
    <w:rsid w:val="00E816CC"/>
    <w:rsid w:val="00E816DF"/>
    <w:rsid w:val="00E82868"/>
    <w:rsid w:val="00E90BB4"/>
    <w:rsid w:val="00E94CD3"/>
    <w:rsid w:val="00EB0F27"/>
    <w:rsid w:val="00EC4B1E"/>
    <w:rsid w:val="00EC5E99"/>
    <w:rsid w:val="00ED261B"/>
    <w:rsid w:val="00ED2D0C"/>
    <w:rsid w:val="00ED36FF"/>
    <w:rsid w:val="00ED766B"/>
    <w:rsid w:val="00EE6B1C"/>
    <w:rsid w:val="00EF5A53"/>
    <w:rsid w:val="00EF5D88"/>
    <w:rsid w:val="00EF656B"/>
    <w:rsid w:val="00F04D88"/>
    <w:rsid w:val="00F07F7B"/>
    <w:rsid w:val="00F118BF"/>
    <w:rsid w:val="00F1378E"/>
    <w:rsid w:val="00F13EED"/>
    <w:rsid w:val="00F217D8"/>
    <w:rsid w:val="00F23AF2"/>
    <w:rsid w:val="00F25C3E"/>
    <w:rsid w:val="00F260AB"/>
    <w:rsid w:val="00F304EA"/>
    <w:rsid w:val="00F3276B"/>
    <w:rsid w:val="00F32D38"/>
    <w:rsid w:val="00F34424"/>
    <w:rsid w:val="00F43455"/>
    <w:rsid w:val="00F43D88"/>
    <w:rsid w:val="00F45C90"/>
    <w:rsid w:val="00F54359"/>
    <w:rsid w:val="00F65ACB"/>
    <w:rsid w:val="00F83A83"/>
    <w:rsid w:val="00F9121A"/>
    <w:rsid w:val="00F91E88"/>
    <w:rsid w:val="00F96108"/>
    <w:rsid w:val="00FA0632"/>
    <w:rsid w:val="00FA4732"/>
    <w:rsid w:val="00FA4A0F"/>
    <w:rsid w:val="00FB3639"/>
    <w:rsid w:val="00FB51BB"/>
    <w:rsid w:val="00FC063F"/>
    <w:rsid w:val="00FD1D43"/>
    <w:rsid w:val="00FD2120"/>
    <w:rsid w:val="00FD6523"/>
    <w:rsid w:val="00FD6945"/>
    <w:rsid w:val="00FD7941"/>
    <w:rsid w:val="00FE008D"/>
    <w:rsid w:val="00FE6A7F"/>
    <w:rsid w:val="00FF426B"/>
    <w:rsid w:val="00FF623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8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418</Words>
  <Characters>2387</Characters>
  <Application>Microsoft Office Word</Application>
  <DocSecurity>0</DocSecurity>
  <Lines>19</Lines>
  <Paragraphs>5</Paragraphs>
  <ScaleCrop>false</ScaleCrop>
  <Company>BLACK EDITION - tum0r</Company>
  <LinksUpToDate>false</LinksUpToDate>
  <CharactersWithSpaces>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emad</dc:creator>
  <cp:lastModifiedBy>emad</cp:lastModifiedBy>
  <cp:revision>12</cp:revision>
  <dcterms:created xsi:type="dcterms:W3CDTF">2014-02-17T18:36:00Z</dcterms:created>
  <dcterms:modified xsi:type="dcterms:W3CDTF">2014-02-17T21:12:00Z</dcterms:modified>
</cp:coreProperties>
</file>