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81" w:rsidRPr="00F80A7F" w:rsidRDefault="00AF5307" w:rsidP="00A131E6">
      <w:pPr>
        <w:pStyle w:val="c1"/>
        <w:spacing w:before="100" w:line="240" w:lineRule="auto"/>
        <w:ind w:firstLine="397"/>
        <w:jc w:val="right"/>
        <w:rPr>
          <w:rFonts w:ascii="Book Antiqua" w:hAnsi="Book Antiqua" w:cs="Times New Roman"/>
          <w:b/>
          <w:bCs/>
          <w:i/>
          <w:iCs/>
          <w:color w:val="000000"/>
          <w:szCs w:val="52"/>
        </w:rPr>
      </w:pPr>
      <w:r>
        <w:rPr>
          <w:rFonts w:ascii="Book Antiqua" w:hAnsi="Book Antiqua" w:cs="Times New Roman"/>
          <w:b/>
          <w:bCs/>
          <w:i/>
          <w:iCs/>
          <w:noProof/>
          <w:snapToGrid/>
          <w:color w:val="000000"/>
          <w:sz w:val="18"/>
          <w:szCs w:val="46"/>
        </w:rPr>
        <mc:AlternateContent>
          <mc:Choice Requires="wps">
            <w:drawing>
              <wp:anchor distT="0" distB="0" distL="114300" distR="114300" simplePos="0" relativeHeight="251657728" behindDoc="0" locked="0" layoutInCell="1" allowOverlap="1" wp14:anchorId="592BCAA2" wp14:editId="00097C8D">
                <wp:simplePos x="0" y="0"/>
                <wp:positionH relativeFrom="column">
                  <wp:posOffset>-64135</wp:posOffset>
                </wp:positionH>
                <wp:positionV relativeFrom="paragraph">
                  <wp:posOffset>-114300</wp:posOffset>
                </wp:positionV>
                <wp:extent cx="790575" cy="593090"/>
                <wp:effectExtent l="0" t="0" r="0" b="381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B8" w:rsidRDefault="00AF5307" w:rsidP="0063750F">
                            <w:r>
                              <w:rPr>
                                <w:noProof/>
                              </w:rPr>
                              <w:drawing>
                                <wp:inline distT="0" distB="0" distL="0" distR="0" wp14:anchorId="20FC4727" wp14:editId="09425F6A">
                                  <wp:extent cx="609600" cy="504825"/>
                                  <wp:effectExtent l="0" t="0" r="0" b="9525"/>
                                  <wp:docPr id="2" name="Picture 1" descr="ESS-logo-gif---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logo-gif---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5.05pt;margin-top:-9pt;width:62.25pt;height:46.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" filled="f" stroked="f">
                <v:textbox style="mso-fit-shape-to-text:t">
                  <w:txbxContent>
                    <w:p w:rsidR="007876B8" w:rsidRDefault="00AF5307" w:rsidP="0063750F">
                      <w:r>
                        <w:rPr>
                          <w:noProof/>
                        </w:rPr>
                        <w:drawing>
                          <wp:inline distT="0" distB="0" distL="0" distR="0" wp14:anchorId="20FC4727" wp14:editId="09425F6A">
                            <wp:extent cx="609600" cy="504825"/>
                            <wp:effectExtent l="0" t="0" r="0" b="9525"/>
                            <wp:docPr id="2" name="Picture 1" descr="ESS-logo-gif---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logo-gif---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txbxContent>
                </v:textbox>
              </v:shape>
            </w:pict>
          </mc:Fallback>
        </mc:AlternateContent>
      </w:r>
      <w:r w:rsidR="00EC6E53">
        <w:rPr>
          <w:rFonts w:ascii="Book Antiqua" w:hAnsi="Book Antiqua" w:cs="Times New Roman"/>
          <w:b/>
          <w:bCs/>
          <w:i/>
          <w:iCs/>
          <w:color w:val="000000"/>
          <w:sz w:val="18"/>
          <w:szCs w:val="46"/>
        </w:rPr>
        <w:t xml:space="preserve"> </w:t>
      </w:r>
      <w:r w:rsidR="00FB6681" w:rsidRPr="00F80A7F">
        <w:rPr>
          <w:rFonts w:ascii="Book Antiqua" w:hAnsi="Book Antiqua" w:cs="Times New Roman"/>
          <w:b/>
          <w:bCs/>
          <w:i/>
          <w:iCs/>
          <w:color w:val="000000"/>
          <w:sz w:val="18"/>
          <w:szCs w:val="46"/>
        </w:rPr>
        <w:t xml:space="preserve">Egyptian Journal of Surgery </w:t>
      </w:r>
      <w:r w:rsidR="00FB6681" w:rsidRPr="00F80A7F">
        <w:rPr>
          <w:rFonts w:ascii="Book Antiqua" w:hAnsi="Book Antiqua"/>
          <w:b/>
          <w:bCs/>
          <w:i/>
          <w:iCs/>
          <w:color w:val="000000"/>
          <w:sz w:val="18"/>
          <w:szCs w:val="46"/>
        </w:rPr>
        <w:t>Vol</w:t>
      </w:r>
      <w:r w:rsidR="0059450B" w:rsidRPr="00F80A7F">
        <w:rPr>
          <w:rFonts w:ascii="Book Antiqua" w:hAnsi="Book Antiqua"/>
          <w:b/>
          <w:bCs/>
          <w:i/>
          <w:iCs/>
          <w:color w:val="000000"/>
          <w:sz w:val="18"/>
          <w:szCs w:val="46"/>
        </w:rPr>
        <w:t>.</w:t>
      </w:r>
      <w:r w:rsidR="00A65029" w:rsidRPr="00F80A7F">
        <w:rPr>
          <w:rFonts w:ascii="Book Antiqua" w:hAnsi="Book Antiqua"/>
          <w:b/>
          <w:bCs/>
          <w:i/>
          <w:iCs/>
          <w:color w:val="000000"/>
          <w:sz w:val="18"/>
          <w:szCs w:val="46"/>
        </w:rPr>
        <w:t>3</w:t>
      </w:r>
      <w:r w:rsidR="00A131E6">
        <w:rPr>
          <w:rFonts w:ascii="Book Antiqua" w:hAnsi="Book Antiqua"/>
          <w:b/>
          <w:bCs/>
          <w:i/>
          <w:iCs/>
          <w:color w:val="000000"/>
          <w:sz w:val="18"/>
          <w:szCs w:val="46"/>
        </w:rPr>
        <w:t>2</w:t>
      </w:r>
      <w:r w:rsidR="00FB6681" w:rsidRPr="00F80A7F">
        <w:rPr>
          <w:rFonts w:ascii="Book Antiqua" w:hAnsi="Book Antiqua"/>
          <w:b/>
          <w:bCs/>
          <w:i/>
          <w:iCs/>
          <w:color w:val="000000"/>
          <w:sz w:val="18"/>
          <w:szCs w:val="46"/>
        </w:rPr>
        <w:t>, No</w:t>
      </w:r>
      <w:r w:rsidR="0059450B" w:rsidRPr="00F80A7F">
        <w:rPr>
          <w:rFonts w:ascii="Book Antiqua" w:hAnsi="Book Antiqua"/>
          <w:b/>
          <w:bCs/>
          <w:i/>
          <w:iCs/>
          <w:color w:val="000000"/>
          <w:sz w:val="18"/>
          <w:szCs w:val="46"/>
        </w:rPr>
        <w:t>.</w:t>
      </w:r>
      <w:r w:rsidR="00A131E6">
        <w:rPr>
          <w:rFonts w:ascii="Book Antiqua" w:hAnsi="Book Antiqua"/>
          <w:b/>
          <w:bCs/>
          <w:i/>
          <w:iCs/>
          <w:color w:val="000000"/>
          <w:sz w:val="18"/>
          <w:szCs w:val="46"/>
        </w:rPr>
        <w:t>4</w:t>
      </w:r>
      <w:r w:rsidR="00FB6681" w:rsidRPr="00F80A7F">
        <w:rPr>
          <w:rFonts w:ascii="Book Antiqua" w:hAnsi="Book Antiqua"/>
          <w:b/>
          <w:bCs/>
          <w:i/>
          <w:iCs/>
          <w:color w:val="000000"/>
          <w:sz w:val="18"/>
          <w:szCs w:val="46"/>
        </w:rPr>
        <w:t xml:space="preserve">, </w:t>
      </w:r>
      <w:r w:rsidR="00A131E6">
        <w:rPr>
          <w:rFonts w:ascii="Book Antiqua" w:hAnsi="Book Antiqua"/>
          <w:b/>
          <w:bCs/>
          <w:i/>
          <w:iCs/>
          <w:color w:val="000000"/>
          <w:sz w:val="18"/>
          <w:szCs w:val="46"/>
        </w:rPr>
        <w:t>October</w:t>
      </w:r>
      <w:r w:rsidR="003942AD">
        <w:rPr>
          <w:rFonts w:ascii="Book Antiqua" w:hAnsi="Book Antiqua"/>
          <w:b/>
          <w:bCs/>
          <w:i/>
          <w:iCs/>
          <w:color w:val="000000"/>
          <w:sz w:val="18"/>
          <w:szCs w:val="46"/>
        </w:rPr>
        <w:t xml:space="preserve"> </w:t>
      </w:r>
      <w:r w:rsidR="00FB6681" w:rsidRPr="00F80A7F">
        <w:rPr>
          <w:rFonts w:ascii="Book Antiqua" w:hAnsi="Book Antiqua"/>
          <w:b/>
          <w:bCs/>
          <w:i/>
          <w:iCs/>
          <w:color w:val="000000"/>
          <w:sz w:val="18"/>
          <w:szCs w:val="46"/>
        </w:rPr>
        <w:t>20</w:t>
      </w:r>
      <w:r w:rsidR="00A65029" w:rsidRPr="00F80A7F">
        <w:rPr>
          <w:rFonts w:ascii="Book Antiqua" w:hAnsi="Book Antiqua"/>
          <w:b/>
          <w:bCs/>
          <w:i/>
          <w:iCs/>
          <w:color w:val="000000"/>
          <w:sz w:val="18"/>
          <w:szCs w:val="46"/>
        </w:rPr>
        <w:t>1</w:t>
      </w:r>
      <w:r w:rsidR="00A131E6">
        <w:rPr>
          <w:rFonts w:ascii="Book Antiqua" w:hAnsi="Book Antiqua"/>
          <w:b/>
          <w:bCs/>
          <w:i/>
          <w:iCs/>
          <w:color w:val="000000"/>
          <w:sz w:val="18"/>
          <w:szCs w:val="46"/>
        </w:rPr>
        <w:t>3</w:t>
      </w:r>
    </w:p>
    <w:p w:rsidR="00FB6681" w:rsidRPr="00F80A7F" w:rsidRDefault="00FB6681">
      <w:pPr>
        <w:pStyle w:val="c1"/>
        <w:spacing w:line="240" w:lineRule="auto"/>
        <w:rPr>
          <w:rFonts w:ascii="Book Antiqua" w:hAnsi="Book Antiqua" w:cs="Times New Roman"/>
          <w:b/>
          <w:bCs/>
          <w:color w:val="000000"/>
          <w:sz w:val="22"/>
          <w:szCs w:val="22"/>
        </w:rPr>
      </w:pPr>
    </w:p>
    <w:p w:rsidR="00FB6681" w:rsidRPr="00F80A7F" w:rsidRDefault="00FB6681">
      <w:pPr>
        <w:pStyle w:val="c1"/>
        <w:spacing w:line="240" w:lineRule="auto"/>
        <w:rPr>
          <w:rFonts w:ascii="Book Antiqua" w:hAnsi="Book Antiqua" w:cs="Times New Roman"/>
          <w:b/>
          <w:bCs/>
          <w:color w:val="000000"/>
          <w:sz w:val="22"/>
          <w:szCs w:val="22"/>
        </w:rPr>
      </w:pPr>
    </w:p>
    <w:p w:rsidR="00FB6681" w:rsidRPr="00F80A7F" w:rsidRDefault="00FB6681">
      <w:pPr>
        <w:pStyle w:val="c1"/>
        <w:spacing w:line="240" w:lineRule="auto"/>
        <w:rPr>
          <w:rFonts w:ascii="Book Antiqua" w:hAnsi="Book Antiqua" w:cs="Times New Roman"/>
          <w:b/>
          <w:bCs/>
          <w:color w:val="000000"/>
          <w:sz w:val="22"/>
          <w:szCs w:val="22"/>
        </w:rPr>
      </w:pPr>
    </w:p>
    <w:p w:rsidR="00FB6681" w:rsidRPr="00F80A7F" w:rsidRDefault="00FB6681">
      <w:pPr>
        <w:pStyle w:val="c1"/>
        <w:spacing w:line="240" w:lineRule="auto"/>
        <w:rPr>
          <w:rFonts w:ascii="Book Antiqua" w:hAnsi="Book Antiqua" w:cs="Times New Roman"/>
          <w:b/>
          <w:bCs/>
          <w:color w:val="000000"/>
          <w:sz w:val="22"/>
          <w:szCs w:val="22"/>
        </w:rPr>
      </w:pPr>
    </w:p>
    <w:p w:rsidR="00FB6681" w:rsidRPr="00F80A7F" w:rsidRDefault="00FB6681">
      <w:pPr>
        <w:pStyle w:val="c1"/>
        <w:spacing w:line="240" w:lineRule="auto"/>
        <w:rPr>
          <w:rFonts w:ascii="Book Antiqua" w:hAnsi="Book Antiqua" w:cs="Times New Roman"/>
          <w:b/>
          <w:bCs/>
          <w:color w:val="000000"/>
          <w:sz w:val="22"/>
          <w:szCs w:val="22"/>
        </w:rPr>
      </w:pPr>
    </w:p>
    <w:p w:rsidR="00FB6681" w:rsidRPr="00F80A7F" w:rsidRDefault="00FB6681">
      <w:pPr>
        <w:pStyle w:val="c1"/>
        <w:spacing w:line="240" w:lineRule="auto"/>
        <w:jc w:val="both"/>
        <w:rPr>
          <w:rFonts w:ascii="Futura Md BT" w:hAnsi="Futura Md BT" w:cs="Times New Roman"/>
          <w:b/>
          <w:bCs/>
          <w:color w:val="000000"/>
          <w:sz w:val="30"/>
          <w:szCs w:val="30"/>
        </w:rPr>
      </w:pPr>
      <w:r w:rsidRPr="00F80A7F">
        <w:rPr>
          <w:rFonts w:ascii="Futura Md BT" w:hAnsi="Futura Md BT" w:cs="Times New Roman"/>
          <w:b/>
          <w:bCs/>
          <w:color w:val="000000"/>
          <w:sz w:val="30"/>
          <w:szCs w:val="30"/>
        </w:rPr>
        <w:t>ORIGINAL ARTICLE</w:t>
      </w:r>
    </w:p>
    <w:p w:rsidR="00FB6681" w:rsidRPr="00F80A7F" w:rsidRDefault="00FB6681" w:rsidP="008438A6">
      <w:pPr>
        <w:pStyle w:val="c1"/>
        <w:spacing w:line="240" w:lineRule="auto"/>
        <w:ind w:firstLine="397"/>
        <w:jc w:val="both"/>
        <w:rPr>
          <w:rFonts w:ascii="Garamond" w:hAnsi="Garamond" w:cs="Times New Roman"/>
          <w:b/>
          <w:bCs/>
          <w:color w:val="000000"/>
          <w:sz w:val="20"/>
        </w:rPr>
      </w:pPr>
    </w:p>
    <w:p w:rsidR="001C0E31" w:rsidRPr="001C0E31" w:rsidRDefault="001C0E31" w:rsidP="001C0E31">
      <w:pPr>
        <w:pStyle w:val="c1"/>
        <w:spacing w:line="240" w:lineRule="auto"/>
        <w:jc w:val="both"/>
        <w:rPr>
          <w:rFonts w:ascii="Futura Md BT" w:hAnsi="Futura Md BT"/>
          <w:color w:val="000000"/>
          <w:sz w:val="30"/>
          <w:szCs w:val="30"/>
        </w:rPr>
      </w:pPr>
      <w:r w:rsidRPr="001C0E31">
        <w:rPr>
          <w:rFonts w:ascii="Futura Md BT" w:hAnsi="Futura Md BT"/>
          <w:color w:val="000000"/>
          <w:sz w:val="30"/>
          <w:szCs w:val="30"/>
        </w:rPr>
        <w:t xml:space="preserve">10 –YEARS AFTER A SIMPLE TECHNIQUE OF NERVE SPARING RADICAL </w:t>
      </w:r>
    </w:p>
    <w:p w:rsidR="001C0E31" w:rsidRPr="004432FF" w:rsidRDefault="001C0E31" w:rsidP="001C0E31">
      <w:pPr>
        <w:pStyle w:val="c1"/>
        <w:spacing w:line="240" w:lineRule="auto"/>
        <w:jc w:val="both"/>
        <w:rPr>
          <w:rFonts w:ascii="Futura Md BT" w:hAnsi="Futura Md BT"/>
          <w:color w:val="000000"/>
          <w:sz w:val="30"/>
          <w:szCs w:val="30"/>
        </w:rPr>
      </w:pPr>
      <w:r w:rsidRPr="001C0E31">
        <w:rPr>
          <w:rFonts w:ascii="Futura Md BT" w:hAnsi="Futura Md BT"/>
          <w:color w:val="000000"/>
          <w:sz w:val="30"/>
          <w:szCs w:val="30"/>
        </w:rPr>
        <w:t>CYSTECTOMY FOR T2 BILHARZIAL BLADDER CANCER</w:t>
      </w:r>
    </w:p>
    <w:p w:rsidR="003C05BB" w:rsidRPr="00F80A7F" w:rsidRDefault="003C05BB" w:rsidP="003C05BB">
      <w:pPr>
        <w:pStyle w:val="c1"/>
        <w:spacing w:line="240" w:lineRule="auto"/>
        <w:jc w:val="both"/>
        <w:rPr>
          <w:rFonts w:ascii="Futura Md BT" w:hAnsi="Futura Md BT" w:cs="Times New Roman"/>
          <w:color w:val="000000"/>
          <w:sz w:val="30"/>
          <w:szCs w:val="30"/>
        </w:rPr>
      </w:pPr>
    </w:p>
    <w:p w:rsidR="001C0E31" w:rsidRPr="001C0E31" w:rsidRDefault="001C0E31" w:rsidP="001C0E31">
      <w:pPr>
        <w:bidi w:val="0"/>
        <w:jc w:val="both"/>
        <w:rPr>
          <w:rFonts w:ascii="Book Antiqua" w:hAnsi="Book Antiqua"/>
          <w:b/>
          <w:bCs/>
          <w:i/>
          <w:iCs/>
          <w:snapToGrid w:val="0"/>
          <w:color w:val="000000"/>
          <w:szCs w:val="16"/>
        </w:rPr>
      </w:pPr>
      <w:proofErr w:type="spellStart"/>
      <w:r w:rsidRPr="001C0E31">
        <w:rPr>
          <w:rFonts w:ascii="Book Antiqua" w:hAnsi="Book Antiqua"/>
          <w:b/>
          <w:bCs/>
          <w:i/>
          <w:iCs/>
          <w:snapToGrid w:val="0"/>
          <w:color w:val="000000"/>
          <w:szCs w:val="16"/>
        </w:rPr>
        <w:t>Amr</w:t>
      </w:r>
      <w:proofErr w:type="spellEnd"/>
      <w:r w:rsidRPr="001C0E31">
        <w:rPr>
          <w:rFonts w:ascii="Book Antiqua" w:hAnsi="Book Antiqua"/>
          <w:b/>
          <w:bCs/>
          <w:i/>
          <w:iCs/>
          <w:snapToGrid w:val="0"/>
          <w:color w:val="000000"/>
          <w:szCs w:val="16"/>
        </w:rPr>
        <w:t xml:space="preserve"> </w:t>
      </w:r>
      <w:proofErr w:type="spellStart"/>
      <w:r w:rsidRPr="001C0E31">
        <w:rPr>
          <w:rFonts w:ascii="Book Antiqua" w:hAnsi="Book Antiqua"/>
          <w:b/>
          <w:bCs/>
          <w:i/>
          <w:iCs/>
          <w:snapToGrid w:val="0"/>
          <w:color w:val="000000"/>
          <w:szCs w:val="16"/>
        </w:rPr>
        <w:t>Seliem</w:t>
      </w:r>
      <w:proofErr w:type="spellEnd"/>
    </w:p>
    <w:p w:rsidR="001C0E31" w:rsidRPr="001C0E31" w:rsidRDefault="001C0E31" w:rsidP="001C0E31">
      <w:pPr>
        <w:bidi w:val="0"/>
        <w:jc w:val="both"/>
      </w:pPr>
      <w:r w:rsidRPr="001C0E31">
        <w:t>The Department of Surgical Oncology, National Cancer Institute, Cairo University, Egypt</w:t>
      </w:r>
    </w:p>
    <w:p w:rsidR="00F6741E" w:rsidRPr="00F6741E" w:rsidRDefault="00F6741E" w:rsidP="00F6741E">
      <w:pPr>
        <w:bidi w:val="0"/>
        <w:rPr>
          <w:color w:val="000000"/>
        </w:rPr>
      </w:pPr>
    </w:p>
    <w:p w:rsidR="007047A5" w:rsidRPr="00CB1760" w:rsidRDefault="00A8283C" w:rsidP="001C0E31">
      <w:pPr>
        <w:bidi w:val="0"/>
        <w:rPr>
          <w:color w:val="000000"/>
        </w:rPr>
      </w:pPr>
      <w:r>
        <w:rPr>
          <w:color w:val="000000"/>
        </w:rPr>
        <w:t xml:space="preserve">Email: </w:t>
      </w:r>
      <w:hyperlink r:id="rId10" w:history="1">
        <w:r w:rsidR="001C0E31" w:rsidRPr="001C0E31">
          <w:rPr>
            <w:color w:val="000000"/>
          </w:rPr>
          <w:t>amrselem11@hotmail.com</w:t>
        </w:r>
      </w:hyperlink>
    </w:p>
    <w:p w:rsidR="00833752" w:rsidRDefault="00833752" w:rsidP="004432FF">
      <w:pPr>
        <w:pStyle w:val="p7"/>
        <w:tabs>
          <w:tab w:val="clear" w:pos="600"/>
        </w:tabs>
        <w:spacing w:line="240" w:lineRule="auto"/>
        <w:ind w:left="0" w:right="23"/>
        <w:rPr>
          <w:rFonts w:ascii="Book Antiqua" w:hAnsi="Book Antiqua" w:cs="Times New Roman"/>
          <w:color w:val="000000"/>
          <w:sz w:val="22"/>
          <w:szCs w:val="22"/>
        </w:rPr>
      </w:pPr>
    </w:p>
    <w:p w:rsidR="00280811" w:rsidRDefault="00280811" w:rsidP="004432FF">
      <w:pPr>
        <w:pStyle w:val="p7"/>
        <w:tabs>
          <w:tab w:val="clear" w:pos="600"/>
        </w:tabs>
        <w:spacing w:line="240" w:lineRule="auto"/>
        <w:ind w:left="0" w:right="23"/>
        <w:rPr>
          <w:rFonts w:ascii="Book Antiqua" w:hAnsi="Book Antiqua" w:cs="Times New Roman"/>
          <w:color w:val="000000"/>
          <w:sz w:val="22"/>
          <w:szCs w:val="22"/>
        </w:rPr>
      </w:pPr>
    </w:p>
    <w:p w:rsidR="00812342" w:rsidRDefault="00812342" w:rsidP="004432FF">
      <w:pPr>
        <w:pStyle w:val="p7"/>
        <w:tabs>
          <w:tab w:val="clear" w:pos="600"/>
        </w:tabs>
        <w:spacing w:line="240" w:lineRule="auto"/>
        <w:ind w:left="0" w:right="23"/>
        <w:rPr>
          <w:rFonts w:ascii="Book Antiqua" w:hAnsi="Book Antiqua" w:cs="Times New Roman"/>
          <w:color w:val="000000"/>
          <w:sz w:val="22"/>
          <w:szCs w:val="22"/>
        </w:rPr>
      </w:pPr>
    </w:p>
    <w:p w:rsidR="008F2D27" w:rsidRPr="00F80A7F" w:rsidRDefault="008F2D27" w:rsidP="007A6046">
      <w:pPr>
        <w:pStyle w:val="p7"/>
        <w:tabs>
          <w:tab w:val="clear" w:pos="600"/>
        </w:tabs>
        <w:spacing w:line="240" w:lineRule="auto"/>
        <w:ind w:left="0" w:right="23"/>
        <w:rPr>
          <w:rFonts w:ascii="Book Antiqua" w:hAnsi="Book Antiqua" w:cs="Times New Roman"/>
          <w:color w:val="000000"/>
          <w:sz w:val="22"/>
          <w:szCs w:val="22"/>
        </w:rPr>
      </w:pPr>
    </w:p>
    <w:p w:rsidR="00D16B3B" w:rsidRPr="00F80A7F" w:rsidRDefault="00E61207">
      <w:pPr>
        <w:pStyle w:val="p7"/>
        <w:tabs>
          <w:tab w:val="clear" w:pos="600"/>
        </w:tabs>
        <w:spacing w:line="240" w:lineRule="auto"/>
        <w:ind w:left="0" w:right="23"/>
        <w:rPr>
          <w:rFonts w:ascii="Book Antiqua" w:hAnsi="Book Antiqua" w:cs="Times New Roman"/>
          <w:b/>
          <w:bCs/>
          <w:color w:val="000000"/>
          <w:sz w:val="22"/>
          <w:szCs w:val="22"/>
        </w:rPr>
      </w:pPr>
      <w:r w:rsidRPr="00F80A7F">
        <w:rPr>
          <w:rFonts w:ascii="Book Antiqua" w:hAnsi="Book Antiqua" w:cs="Times New Roman"/>
          <w:b/>
          <w:bCs/>
          <w:color w:val="000000"/>
          <w:sz w:val="22"/>
          <w:szCs w:val="22"/>
        </w:rPr>
        <w:t>Abstract</w:t>
      </w:r>
    </w:p>
    <w:p w:rsidR="00E61207" w:rsidRPr="00F80A7F" w:rsidRDefault="00E61207">
      <w:pPr>
        <w:pStyle w:val="p7"/>
        <w:tabs>
          <w:tab w:val="clear" w:pos="600"/>
        </w:tabs>
        <w:spacing w:line="240" w:lineRule="auto"/>
        <w:ind w:left="0" w:right="23"/>
        <w:rPr>
          <w:rFonts w:ascii="Book Antiqua" w:hAnsi="Book Antiqua" w:cs="Times New Roman"/>
          <w:b/>
          <w:bCs/>
          <w:color w:val="000000"/>
          <w:sz w:val="22"/>
          <w:szCs w:val="22"/>
        </w:rPr>
      </w:pPr>
    </w:p>
    <w:p w:rsidR="001C0E31" w:rsidRPr="001C0E31" w:rsidRDefault="001C0E31" w:rsidP="001C0E31">
      <w:pPr>
        <w:autoSpaceDE w:val="0"/>
        <w:autoSpaceDN w:val="0"/>
        <w:bidi w:val="0"/>
        <w:adjustRightInd w:val="0"/>
        <w:spacing w:after="220"/>
        <w:jc w:val="both"/>
        <w:rPr>
          <w:rFonts w:ascii="Book Antiqua" w:hAnsi="Book Antiqua" w:cs="Times New Roman"/>
          <w:snapToGrid w:val="0"/>
          <w:color w:val="000000"/>
        </w:rPr>
      </w:pPr>
      <w:r w:rsidRPr="001C0E31">
        <w:rPr>
          <w:rFonts w:ascii="Book Antiqua" w:hAnsi="Book Antiqua" w:cs="Times New Roman"/>
          <w:b/>
          <w:bCs/>
          <w:snapToGrid w:val="0"/>
          <w:color w:val="000000"/>
        </w:rPr>
        <w:t>Aim:</w:t>
      </w:r>
      <w:r w:rsidRPr="001C0E31">
        <w:rPr>
          <w:rFonts w:ascii="Book Antiqua" w:hAnsi="Book Antiqua" w:cs="Times New Roman"/>
          <w:snapToGrid w:val="0"/>
          <w:color w:val="000000"/>
        </w:rPr>
        <w:t xml:space="preserve"> This study was done to evaluate the results of the surgical technique described herein regarding the post-operative functional results as well as achievement of loco-regional control of the disease and to assess the long term outcomes.</w:t>
      </w:r>
    </w:p>
    <w:p w:rsidR="001C0E31" w:rsidRPr="001C0E31" w:rsidRDefault="001C0E31" w:rsidP="001C0E31">
      <w:pPr>
        <w:autoSpaceDE w:val="0"/>
        <w:autoSpaceDN w:val="0"/>
        <w:bidi w:val="0"/>
        <w:adjustRightInd w:val="0"/>
        <w:spacing w:after="220"/>
        <w:jc w:val="both"/>
        <w:rPr>
          <w:rFonts w:ascii="Book Antiqua" w:hAnsi="Book Antiqua" w:cs="Times New Roman"/>
          <w:snapToGrid w:val="0"/>
          <w:color w:val="000000"/>
        </w:rPr>
      </w:pPr>
      <w:r w:rsidRPr="001C0E31">
        <w:rPr>
          <w:rFonts w:ascii="Book Antiqua" w:hAnsi="Book Antiqua" w:cs="Times New Roman"/>
          <w:b/>
          <w:bCs/>
          <w:snapToGrid w:val="0"/>
          <w:color w:val="000000"/>
        </w:rPr>
        <w:t>Patients and Methods:</w:t>
      </w:r>
      <w:r w:rsidRPr="001C0E31">
        <w:rPr>
          <w:rFonts w:ascii="Book Antiqua" w:hAnsi="Book Antiqua" w:cs="Times New Roman"/>
          <w:snapToGrid w:val="0"/>
          <w:color w:val="000000"/>
        </w:rPr>
        <w:t xml:space="preserve"> Between January 1999 and December 2003, 40 selected, consecutive male patients (median age: 50 years, range; 30-67) with stage T2 </w:t>
      </w:r>
      <w:proofErr w:type="spellStart"/>
      <w:r w:rsidRPr="001C0E31">
        <w:rPr>
          <w:rFonts w:ascii="Book Antiqua" w:hAnsi="Book Antiqua" w:cs="Times New Roman"/>
          <w:snapToGrid w:val="0"/>
          <w:color w:val="000000"/>
        </w:rPr>
        <w:t>biharzial</w:t>
      </w:r>
      <w:proofErr w:type="spellEnd"/>
      <w:r w:rsidRPr="001C0E31">
        <w:rPr>
          <w:rFonts w:ascii="Book Antiqua" w:hAnsi="Book Antiqua" w:cs="Times New Roman"/>
          <w:snapToGrid w:val="0"/>
          <w:color w:val="000000"/>
        </w:rPr>
        <w:t xml:space="preserve"> bladder cancer were treated by the technique described herein of nerve sparing radical cystectomy and urinary diversion at Cairo National Cancer  Institute hospital and in the Pyramid hospital at Cairo. The patients were followed up for 10 years after surgery to detect any local or distant recurrence of the disease and to evaluate their potency. </w:t>
      </w:r>
    </w:p>
    <w:p w:rsidR="001C0E31" w:rsidRPr="001C0E31" w:rsidRDefault="001C0E31" w:rsidP="001C0E31">
      <w:pPr>
        <w:autoSpaceDE w:val="0"/>
        <w:autoSpaceDN w:val="0"/>
        <w:bidi w:val="0"/>
        <w:adjustRightInd w:val="0"/>
        <w:spacing w:after="220"/>
        <w:jc w:val="both"/>
        <w:rPr>
          <w:rFonts w:ascii="Book Antiqua" w:hAnsi="Book Antiqua" w:cs="Times New Roman"/>
          <w:snapToGrid w:val="0"/>
          <w:color w:val="000000"/>
        </w:rPr>
      </w:pPr>
      <w:r w:rsidRPr="001C0E31">
        <w:rPr>
          <w:rFonts w:ascii="Book Antiqua" w:hAnsi="Book Antiqua" w:cs="Times New Roman"/>
          <w:b/>
          <w:bCs/>
          <w:snapToGrid w:val="0"/>
          <w:color w:val="000000"/>
        </w:rPr>
        <w:t>Results:</w:t>
      </w:r>
      <w:r w:rsidRPr="001C0E31">
        <w:rPr>
          <w:rFonts w:ascii="Book Antiqua" w:hAnsi="Book Antiqua" w:cs="Times New Roman"/>
          <w:snapToGrid w:val="0"/>
          <w:color w:val="000000"/>
        </w:rPr>
        <w:t xml:space="preserve"> At 10-Year follow-up period (median follow-up period was 138 months, range:109-168): 34 (85%)  patients were alive and free of cancer, from whom 26 (65%) patients were potent and 8 (20%) patients have lost their erectile function. 3 (7.5%) died from local recurrence of the disease at 38, 53, 75 months after surgery, 3 (7.5%) patients died from causes other than cancer at 113, 115, and 130 months.  </w:t>
      </w:r>
    </w:p>
    <w:p w:rsidR="001C0E31" w:rsidRPr="001C0E31" w:rsidRDefault="001C0E31" w:rsidP="001C0E31">
      <w:pPr>
        <w:autoSpaceDE w:val="0"/>
        <w:autoSpaceDN w:val="0"/>
        <w:bidi w:val="0"/>
        <w:adjustRightInd w:val="0"/>
        <w:spacing w:after="220"/>
        <w:jc w:val="both"/>
        <w:rPr>
          <w:rFonts w:ascii="Book Antiqua" w:hAnsi="Book Antiqua" w:cs="Times New Roman"/>
          <w:snapToGrid w:val="0"/>
          <w:color w:val="000000"/>
        </w:rPr>
      </w:pPr>
      <w:r w:rsidRPr="001C0E31">
        <w:rPr>
          <w:rFonts w:ascii="Book Antiqua" w:hAnsi="Book Antiqua" w:cs="Times New Roman"/>
          <w:b/>
          <w:bCs/>
          <w:snapToGrid w:val="0"/>
          <w:color w:val="000000"/>
        </w:rPr>
        <w:t>Conclusion:</w:t>
      </w:r>
      <w:r w:rsidRPr="001C0E31">
        <w:rPr>
          <w:rFonts w:ascii="Book Antiqua" w:hAnsi="Book Antiqua" w:cs="Times New Roman"/>
          <w:snapToGrid w:val="0"/>
          <w:color w:val="000000"/>
        </w:rPr>
        <w:t xml:space="preserve"> To conclude that the aforementioned described modifications of the technique of standard radical cystectomy, which is simple, reduced the morbidity of radical cystectomy without altering its therapeutic efficacy.</w:t>
      </w:r>
    </w:p>
    <w:p w:rsidR="001C0E31" w:rsidRPr="007433D4" w:rsidRDefault="001C0E31" w:rsidP="001C0E31">
      <w:pPr>
        <w:autoSpaceDE w:val="0"/>
        <w:autoSpaceDN w:val="0"/>
        <w:bidi w:val="0"/>
        <w:adjustRightInd w:val="0"/>
        <w:jc w:val="both"/>
        <w:rPr>
          <w:rFonts w:ascii="Book Antiqua" w:hAnsi="Book Antiqua" w:cs="Times New Roman"/>
          <w:snapToGrid w:val="0"/>
          <w:color w:val="000000"/>
          <w:rtl/>
        </w:rPr>
      </w:pPr>
      <w:r w:rsidRPr="001C0E31">
        <w:rPr>
          <w:rFonts w:ascii="Book Antiqua" w:hAnsi="Book Antiqua" w:cs="Times New Roman"/>
          <w:b/>
          <w:bCs/>
          <w:snapToGrid w:val="0"/>
          <w:color w:val="000000"/>
        </w:rPr>
        <w:t>Keywords:</w:t>
      </w:r>
      <w:r w:rsidRPr="001C0E31">
        <w:rPr>
          <w:rFonts w:ascii="Book Antiqua" w:hAnsi="Book Antiqua" w:cs="Times New Roman"/>
          <w:snapToGrid w:val="0"/>
          <w:color w:val="000000"/>
        </w:rPr>
        <w:t xml:space="preserve"> Nervi </w:t>
      </w:r>
      <w:proofErr w:type="spellStart"/>
      <w:r w:rsidRPr="001C0E31">
        <w:rPr>
          <w:rFonts w:ascii="Book Antiqua" w:hAnsi="Book Antiqua" w:cs="Times New Roman"/>
          <w:snapToGrid w:val="0"/>
          <w:color w:val="000000"/>
        </w:rPr>
        <w:t>erigents</w:t>
      </w:r>
      <w:proofErr w:type="spellEnd"/>
      <w:r w:rsidRPr="001C0E31">
        <w:rPr>
          <w:rFonts w:ascii="Book Antiqua" w:hAnsi="Book Antiqua" w:cs="Times New Roman"/>
          <w:snapToGrid w:val="0"/>
          <w:color w:val="000000"/>
        </w:rPr>
        <w:t xml:space="preserve"> sparing, </w:t>
      </w:r>
      <w:proofErr w:type="spellStart"/>
      <w:r w:rsidRPr="001C0E31">
        <w:rPr>
          <w:rFonts w:ascii="Book Antiqua" w:hAnsi="Book Antiqua" w:cs="Times New Roman"/>
          <w:snapToGrid w:val="0"/>
          <w:color w:val="000000"/>
        </w:rPr>
        <w:t>Schistosomiasis</w:t>
      </w:r>
      <w:proofErr w:type="spellEnd"/>
      <w:r w:rsidRPr="001C0E31">
        <w:rPr>
          <w:rFonts w:ascii="Book Antiqua" w:hAnsi="Book Antiqua" w:cs="Times New Roman"/>
          <w:snapToGrid w:val="0"/>
          <w:color w:val="000000"/>
        </w:rPr>
        <w:t>, bladder cancer, surgery.</w:t>
      </w:r>
    </w:p>
    <w:p w:rsidR="001A3E1F" w:rsidRDefault="001A3E1F" w:rsidP="001A3E1F">
      <w:pPr>
        <w:autoSpaceDE w:val="0"/>
        <w:autoSpaceDN w:val="0"/>
        <w:bidi w:val="0"/>
        <w:adjustRightInd w:val="0"/>
        <w:jc w:val="both"/>
        <w:rPr>
          <w:rFonts w:ascii="Book Antiqua" w:hAnsi="Book Antiqua" w:cs="Times New Roman"/>
          <w:snapToGrid w:val="0"/>
          <w:color w:val="000000"/>
          <w:sz w:val="22"/>
          <w:szCs w:val="22"/>
        </w:rPr>
      </w:pPr>
    </w:p>
    <w:p w:rsidR="00280811" w:rsidRDefault="00280811" w:rsidP="00280811">
      <w:pPr>
        <w:autoSpaceDE w:val="0"/>
        <w:autoSpaceDN w:val="0"/>
        <w:bidi w:val="0"/>
        <w:adjustRightInd w:val="0"/>
        <w:jc w:val="both"/>
        <w:rPr>
          <w:rFonts w:ascii="Book Antiqua" w:hAnsi="Book Antiqua" w:cs="Times New Roman"/>
          <w:snapToGrid w:val="0"/>
          <w:color w:val="000000"/>
          <w:sz w:val="22"/>
          <w:szCs w:val="22"/>
        </w:rPr>
      </w:pPr>
    </w:p>
    <w:p w:rsidR="00812342" w:rsidRPr="00004DAD" w:rsidRDefault="00812342" w:rsidP="00812342">
      <w:pPr>
        <w:autoSpaceDE w:val="0"/>
        <w:autoSpaceDN w:val="0"/>
        <w:bidi w:val="0"/>
        <w:adjustRightInd w:val="0"/>
        <w:jc w:val="both"/>
        <w:rPr>
          <w:rFonts w:ascii="Book Antiqua" w:hAnsi="Book Antiqua" w:cs="Times New Roman"/>
          <w:snapToGrid w:val="0"/>
          <w:color w:val="000000"/>
          <w:sz w:val="22"/>
          <w:szCs w:val="22"/>
        </w:rPr>
      </w:pPr>
    </w:p>
    <w:p w:rsidR="00004DAD" w:rsidRPr="00004DAD" w:rsidRDefault="00004DAD" w:rsidP="00004DAD">
      <w:pPr>
        <w:autoSpaceDE w:val="0"/>
        <w:autoSpaceDN w:val="0"/>
        <w:bidi w:val="0"/>
        <w:adjustRightInd w:val="0"/>
        <w:jc w:val="both"/>
        <w:rPr>
          <w:rFonts w:ascii="Book Antiqua" w:hAnsi="Book Antiqua" w:cs="Times New Roman"/>
          <w:snapToGrid w:val="0"/>
          <w:color w:val="000000"/>
          <w:sz w:val="22"/>
          <w:szCs w:val="22"/>
        </w:rPr>
      </w:pPr>
    </w:p>
    <w:p w:rsidR="00833752" w:rsidRPr="00F80A7F" w:rsidRDefault="00833752">
      <w:pPr>
        <w:pStyle w:val="p7"/>
        <w:tabs>
          <w:tab w:val="clear" w:pos="600"/>
        </w:tabs>
        <w:spacing w:line="240" w:lineRule="auto"/>
        <w:ind w:left="0" w:right="23"/>
        <w:jc w:val="center"/>
        <w:rPr>
          <w:rFonts w:ascii="Book Antiqua" w:hAnsi="Book Antiqua" w:cs="Times New Roman"/>
          <w:b/>
          <w:bCs/>
          <w:i/>
          <w:iCs/>
          <w:color w:val="000000"/>
          <w:sz w:val="22"/>
          <w:szCs w:val="22"/>
        </w:rPr>
        <w:sectPr w:rsidR="00833752" w:rsidRPr="00F80A7F" w:rsidSect="00BA6F5F">
          <w:footerReference w:type="even" r:id="rId11"/>
          <w:footerReference w:type="default" r:id="rId12"/>
          <w:footerReference w:type="first" r:id="rId13"/>
          <w:footnotePr>
            <w:numFmt w:val="lowerLetter"/>
          </w:footnotePr>
          <w:endnotePr>
            <w:numFmt w:val="lowerLetter"/>
          </w:endnotePr>
          <w:pgSz w:w="11907" w:h="16839" w:code="9"/>
          <w:pgMar w:top="1304" w:right="1077" w:bottom="1985" w:left="1077" w:header="720" w:footer="1152" w:gutter="0"/>
          <w:pgNumType w:start="73"/>
          <w:cols w:space="720"/>
          <w:docGrid w:linePitch="272"/>
        </w:sectPr>
      </w:pPr>
    </w:p>
    <w:p w:rsidR="00FB6681" w:rsidRPr="00F80A7F" w:rsidRDefault="00FB6681" w:rsidP="002A6095">
      <w:pPr>
        <w:bidi w:val="0"/>
        <w:spacing w:after="220"/>
        <w:jc w:val="center"/>
        <w:rPr>
          <w:rFonts w:ascii="Book Antiqua" w:hAnsi="Book Antiqua"/>
          <w:color w:val="000000"/>
          <w:sz w:val="22"/>
          <w:szCs w:val="18"/>
        </w:rPr>
      </w:pPr>
      <w:r w:rsidRPr="00F80A7F">
        <w:rPr>
          <w:rFonts w:ascii="Book Antiqua" w:hAnsi="Book Antiqua"/>
          <w:b/>
          <w:bCs/>
          <w:color w:val="000000"/>
          <w:sz w:val="22"/>
          <w:szCs w:val="18"/>
        </w:rPr>
        <w:lastRenderedPageBreak/>
        <w:t>INTRODUCTION</w:t>
      </w:r>
    </w:p>
    <w:p w:rsidR="001C0E31" w:rsidRPr="001C0E31" w:rsidRDefault="001C0E31" w:rsidP="001C0E31">
      <w:pPr>
        <w:pStyle w:val="p9"/>
        <w:spacing w:after="220" w:line="240" w:lineRule="auto"/>
        <w:rPr>
          <w:rFonts w:ascii="Book Antiqua" w:hAnsi="Book Antiqua"/>
          <w:color w:val="000000"/>
          <w:sz w:val="18"/>
          <w:szCs w:val="18"/>
        </w:rPr>
      </w:pPr>
      <w:r w:rsidRPr="001C0E31">
        <w:rPr>
          <w:rFonts w:ascii="Book Antiqua" w:hAnsi="Book Antiqua"/>
          <w:color w:val="000000"/>
          <w:sz w:val="18"/>
          <w:szCs w:val="18"/>
        </w:rPr>
        <w:t xml:space="preserve">Urinary blabber cancer ranks the ninth in worldwide cancer </w:t>
      </w:r>
      <w:proofErr w:type="spellStart"/>
      <w:r w:rsidRPr="001C0E31">
        <w:rPr>
          <w:rFonts w:ascii="Book Antiqua" w:hAnsi="Book Antiqua"/>
          <w:color w:val="000000"/>
          <w:sz w:val="18"/>
          <w:szCs w:val="18"/>
        </w:rPr>
        <w:t>incidenece</w:t>
      </w:r>
      <w:proofErr w:type="spellEnd"/>
      <w:proofErr w:type="gramStart"/>
      <w:r>
        <w:rPr>
          <w:rFonts w:ascii="Book Antiqua" w:hAnsi="Book Antiqua"/>
          <w:color w:val="000000"/>
          <w:sz w:val="18"/>
          <w:szCs w:val="18"/>
        </w:rPr>
        <w:t>.</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1)</w:t>
      </w:r>
      <w:r w:rsidRPr="001C0E31">
        <w:rPr>
          <w:rFonts w:ascii="Book Antiqua" w:hAnsi="Book Antiqua"/>
          <w:color w:val="000000"/>
          <w:sz w:val="18"/>
          <w:szCs w:val="18"/>
        </w:rPr>
        <w:t xml:space="preserve"> </w:t>
      </w:r>
    </w:p>
    <w:p w:rsidR="001C0E31" w:rsidRPr="001C0E31" w:rsidRDefault="001C0E31" w:rsidP="001C0E31">
      <w:pPr>
        <w:pStyle w:val="p9"/>
        <w:spacing w:after="220" w:line="240" w:lineRule="auto"/>
        <w:rPr>
          <w:rFonts w:ascii="Book Antiqua" w:hAnsi="Book Antiqua"/>
          <w:color w:val="000000"/>
          <w:sz w:val="18"/>
          <w:szCs w:val="18"/>
        </w:rPr>
      </w:pPr>
      <w:r w:rsidRPr="001C0E31">
        <w:rPr>
          <w:rFonts w:ascii="Book Antiqua" w:hAnsi="Book Antiqua"/>
          <w:color w:val="000000"/>
          <w:sz w:val="18"/>
          <w:szCs w:val="18"/>
        </w:rPr>
        <w:t xml:space="preserve">Bladder carcinoma arising in association with </w:t>
      </w:r>
      <w:proofErr w:type="spellStart"/>
      <w:r w:rsidRPr="001C0E31">
        <w:rPr>
          <w:rFonts w:ascii="Book Antiqua" w:hAnsi="Book Antiqua"/>
          <w:color w:val="000000"/>
          <w:sz w:val="18"/>
          <w:szCs w:val="18"/>
        </w:rPr>
        <w:t>bilharzial</w:t>
      </w:r>
      <w:proofErr w:type="spellEnd"/>
      <w:r w:rsidRPr="001C0E31">
        <w:rPr>
          <w:rFonts w:ascii="Book Antiqua" w:hAnsi="Book Antiqua"/>
          <w:color w:val="000000"/>
          <w:sz w:val="18"/>
          <w:szCs w:val="18"/>
        </w:rPr>
        <w:t xml:space="preserve"> cystitis presents distinct </w:t>
      </w:r>
      <w:proofErr w:type="spellStart"/>
      <w:r w:rsidRPr="001C0E31">
        <w:rPr>
          <w:rFonts w:ascii="Book Antiqua" w:hAnsi="Book Antiqua"/>
          <w:color w:val="000000"/>
          <w:sz w:val="18"/>
          <w:szCs w:val="18"/>
        </w:rPr>
        <w:t>clinicopathologic</w:t>
      </w:r>
      <w:proofErr w:type="spellEnd"/>
      <w:r w:rsidRPr="001C0E31">
        <w:rPr>
          <w:rFonts w:ascii="Book Antiqua" w:hAnsi="Book Antiqua"/>
          <w:color w:val="000000"/>
          <w:sz w:val="18"/>
          <w:szCs w:val="18"/>
        </w:rPr>
        <w:t xml:space="preserve"> features quite </w:t>
      </w:r>
      <w:r w:rsidRPr="001C0E31">
        <w:rPr>
          <w:rFonts w:ascii="Book Antiqua" w:hAnsi="Book Antiqua"/>
          <w:color w:val="000000"/>
          <w:sz w:val="18"/>
          <w:szCs w:val="18"/>
        </w:rPr>
        <w:lastRenderedPageBreak/>
        <w:t>different from the reported in western counties</w:t>
      </w:r>
      <w:proofErr w:type="gramStart"/>
      <w:r>
        <w:rPr>
          <w:rFonts w:ascii="Book Antiqua" w:hAnsi="Book Antiqua"/>
          <w:color w:val="000000"/>
          <w:sz w:val="18"/>
          <w:szCs w:val="18"/>
        </w:rPr>
        <w:t>.</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2,3)</w:t>
      </w:r>
      <w:r>
        <w:rPr>
          <w:rFonts w:ascii="Book Antiqua" w:hAnsi="Book Antiqua"/>
          <w:color w:val="000000"/>
          <w:sz w:val="18"/>
          <w:szCs w:val="18"/>
        </w:rPr>
        <w:t xml:space="preserve"> </w:t>
      </w:r>
      <w:r w:rsidRPr="001C0E31">
        <w:rPr>
          <w:rFonts w:ascii="Book Antiqua" w:hAnsi="Book Antiqua"/>
          <w:color w:val="000000"/>
          <w:sz w:val="18"/>
          <w:szCs w:val="18"/>
        </w:rPr>
        <w:t>It affects patients at a much  younger age (mean: 46 years)</w:t>
      </w:r>
      <w:r>
        <w:rPr>
          <w:rFonts w:ascii="Book Antiqua" w:hAnsi="Book Antiqua"/>
          <w:color w:val="000000"/>
          <w:sz w:val="18"/>
          <w:szCs w:val="18"/>
        </w:rPr>
        <w:t>.</w:t>
      </w:r>
      <w:r w:rsidRPr="001C0E31">
        <w:rPr>
          <w:rFonts w:ascii="Book Antiqua" w:hAnsi="Book Antiqua"/>
          <w:color w:val="000000"/>
          <w:sz w:val="18"/>
          <w:szCs w:val="18"/>
          <w:vertAlign w:val="superscript"/>
        </w:rPr>
        <w:t>(4)</w:t>
      </w:r>
    </w:p>
    <w:p w:rsidR="001C0E31" w:rsidRPr="001C0E31" w:rsidRDefault="001C0E31" w:rsidP="001C0E31">
      <w:pPr>
        <w:pStyle w:val="p9"/>
        <w:spacing w:after="220" w:line="240" w:lineRule="auto"/>
        <w:rPr>
          <w:rFonts w:ascii="Book Antiqua" w:hAnsi="Book Antiqua"/>
          <w:color w:val="000000"/>
          <w:sz w:val="18"/>
          <w:szCs w:val="18"/>
        </w:rPr>
      </w:pPr>
      <w:r w:rsidRPr="001C0E31">
        <w:rPr>
          <w:rFonts w:ascii="Book Antiqua" w:hAnsi="Book Antiqua"/>
          <w:color w:val="000000"/>
          <w:sz w:val="18"/>
          <w:szCs w:val="18"/>
        </w:rPr>
        <w:t>The tumor is usually localized to the bladder with a limited tendency to lymphatic and blood spread</w:t>
      </w:r>
      <w:r>
        <w:rPr>
          <w:rFonts w:ascii="Book Antiqua" w:hAnsi="Book Antiqua"/>
          <w:color w:val="000000"/>
          <w:sz w:val="18"/>
          <w:szCs w:val="18"/>
        </w:rPr>
        <w:t>,</w:t>
      </w:r>
      <w:r w:rsidRPr="001C0E31">
        <w:rPr>
          <w:rFonts w:ascii="Book Antiqua" w:hAnsi="Book Antiqua"/>
          <w:color w:val="000000"/>
          <w:sz w:val="18"/>
          <w:szCs w:val="18"/>
          <w:vertAlign w:val="superscript"/>
        </w:rPr>
        <w:t>(2</w:t>
      </w:r>
      <w:r w:rsidRPr="001C0E31">
        <w:rPr>
          <w:rFonts w:ascii="Book Antiqua" w:hAnsi="Book Antiqua"/>
          <w:color w:val="000000"/>
          <w:sz w:val="18"/>
          <w:szCs w:val="18"/>
          <w:vertAlign w:val="superscript"/>
        </w:rPr>
        <w:t>-</w:t>
      </w:r>
      <w:r w:rsidRPr="001C0E31">
        <w:rPr>
          <w:rFonts w:ascii="Book Antiqua" w:hAnsi="Book Antiqua"/>
          <w:color w:val="000000"/>
          <w:sz w:val="18"/>
          <w:szCs w:val="18"/>
          <w:vertAlign w:val="superscript"/>
        </w:rPr>
        <w:t>4)</w:t>
      </w:r>
      <w:r>
        <w:rPr>
          <w:rFonts w:ascii="Book Antiqua" w:hAnsi="Book Antiqua"/>
          <w:color w:val="000000"/>
          <w:sz w:val="18"/>
          <w:szCs w:val="18"/>
          <w:vertAlign w:val="superscript"/>
        </w:rPr>
        <w:t xml:space="preserve"> </w:t>
      </w:r>
      <w:r w:rsidRPr="001C0E31">
        <w:rPr>
          <w:rFonts w:ascii="Book Antiqua" w:hAnsi="Book Antiqua"/>
          <w:color w:val="000000"/>
          <w:sz w:val="18"/>
          <w:szCs w:val="18"/>
        </w:rPr>
        <w:t xml:space="preserve">Three decades ago , bladder carcinoma was the foremost </w:t>
      </w:r>
      <w:r w:rsidRPr="001C0E31">
        <w:rPr>
          <w:rFonts w:ascii="Book Antiqua" w:hAnsi="Book Antiqua"/>
          <w:color w:val="000000"/>
          <w:sz w:val="18"/>
          <w:szCs w:val="18"/>
        </w:rPr>
        <w:lastRenderedPageBreak/>
        <w:t>national oncologic problem in Egypt , but in recent years a significant decline in its frequency was observed becoming second after breast and contributing only 11% of all cancers</w:t>
      </w:r>
      <w:r>
        <w:rPr>
          <w:rFonts w:ascii="Book Antiqua" w:hAnsi="Book Antiqua"/>
          <w:color w:val="000000"/>
          <w:sz w:val="18"/>
          <w:szCs w:val="18"/>
        </w:rPr>
        <w:t>.</w:t>
      </w:r>
      <w:r w:rsidRPr="001C0E31">
        <w:rPr>
          <w:rFonts w:ascii="Book Antiqua" w:hAnsi="Book Antiqua"/>
          <w:color w:val="000000"/>
          <w:sz w:val="18"/>
          <w:szCs w:val="18"/>
          <w:vertAlign w:val="superscript"/>
        </w:rPr>
        <w:t>(5)</w:t>
      </w:r>
    </w:p>
    <w:p w:rsidR="001C0E31" w:rsidRPr="001C0E31" w:rsidRDefault="001C0E31" w:rsidP="00CD5758">
      <w:pPr>
        <w:pStyle w:val="p9"/>
        <w:spacing w:after="220" w:line="240" w:lineRule="auto"/>
        <w:rPr>
          <w:rFonts w:ascii="Book Antiqua" w:hAnsi="Book Antiqua"/>
          <w:color w:val="000000"/>
          <w:sz w:val="18"/>
          <w:szCs w:val="18"/>
        </w:rPr>
      </w:pPr>
      <w:r w:rsidRPr="001C0E31">
        <w:rPr>
          <w:rFonts w:ascii="Book Antiqua" w:hAnsi="Book Antiqua"/>
          <w:color w:val="000000"/>
          <w:sz w:val="18"/>
          <w:szCs w:val="18"/>
        </w:rPr>
        <w:t xml:space="preserve">The quality of life is an important issue in the treatment of young males with </w:t>
      </w:r>
      <w:proofErr w:type="spellStart"/>
      <w:r w:rsidRPr="001C0E31">
        <w:rPr>
          <w:rFonts w:ascii="Book Antiqua" w:hAnsi="Book Antiqua"/>
          <w:color w:val="000000"/>
          <w:sz w:val="18"/>
          <w:szCs w:val="18"/>
        </w:rPr>
        <w:t>bilharzial</w:t>
      </w:r>
      <w:proofErr w:type="spellEnd"/>
      <w:r w:rsidRPr="001C0E31">
        <w:rPr>
          <w:rFonts w:ascii="Book Antiqua" w:hAnsi="Book Antiqua"/>
          <w:color w:val="000000"/>
          <w:sz w:val="18"/>
          <w:szCs w:val="18"/>
        </w:rPr>
        <w:t xml:space="preserve"> bladder cancer .The hope is to establish a simplified technique of nerve sparing radical cystectomy without compromising the principles of oncologic surgery, thus affording loco-regional control of the disease with potency preservation.</w:t>
      </w:r>
      <w:r>
        <w:rPr>
          <w:rFonts w:ascii="Book Antiqua" w:hAnsi="Book Antiqua"/>
          <w:color w:val="000000"/>
          <w:sz w:val="18"/>
          <w:szCs w:val="18"/>
        </w:rPr>
        <w:t xml:space="preserve"> </w:t>
      </w:r>
      <w:r w:rsidRPr="001C0E31">
        <w:rPr>
          <w:rFonts w:ascii="Book Antiqua" w:hAnsi="Book Antiqua"/>
          <w:color w:val="000000"/>
          <w:sz w:val="18"/>
          <w:szCs w:val="18"/>
        </w:rPr>
        <w:t xml:space="preserve">Since Walsh and his </w:t>
      </w:r>
      <w:proofErr w:type="gramStart"/>
      <w:r w:rsidRPr="001C0E31">
        <w:rPr>
          <w:rFonts w:ascii="Book Antiqua" w:hAnsi="Book Antiqua"/>
          <w:color w:val="000000"/>
          <w:sz w:val="18"/>
          <w:szCs w:val="18"/>
        </w:rPr>
        <w:t>colleagues</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6</w:t>
      </w:r>
      <w:r w:rsidRPr="001C0E31">
        <w:rPr>
          <w:rFonts w:ascii="Book Antiqua" w:hAnsi="Book Antiqua"/>
          <w:color w:val="000000"/>
          <w:sz w:val="18"/>
          <w:szCs w:val="18"/>
          <w:vertAlign w:val="superscript"/>
        </w:rPr>
        <w:t>-</w:t>
      </w:r>
      <w:r w:rsidRPr="001C0E31">
        <w:rPr>
          <w:rFonts w:ascii="Book Antiqua" w:hAnsi="Book Antiqua"/>
          <w:color w:val="000000"/>
          <w:sz w:val="18"/>
          <w:szCs w:val="18"/>
          <w:vertAlign w:val="superscript"/>
        </w:rPr>
        <w:t>9)</w:t>
      </w:r>
      <w:r w:rsidRPr="001C0E31">
        <w:rPr>
          <w:rFonts w:ascii="Book Antiqua" w:hAnsi="Book Antiqua"/>
          <w:color w:val="000000"/>
          <w:sz w:val="18"/>
          <w:szCs w:val="18"/>
        </w:rPr>
        <w:t xml:space="preserve"> had defined the </w:t>
      </w:r>
      <w:proofErr w:type="spellStart"/>
      <w:r w:rsidRPr="001C0E31">
        <w:rPr>
          <w:rFonts w:ascii="Book Antiqua" w:hAnsi="Book Antiqua"/>
          <w:color w:val="000000"/>
          <w:sz w:val="18"/>
          <w:szCs w:val="18"/>
        </w:rPr>
        <w:t>retropubic</w:t>
      </w:r>
      <w:proofErr w:type="spellEnd"/>
      <w:r w:rsidRPr="001C0E31">
        <w:rPr>
          <w:rFonts w:ascii="Book Antiqua" w:hAnsi="Book Antiqua"/>
          <w:color w:val="000000"/>
          <w:sz w:val="18"/>
          <w:szCs w:val="18"/>
        </w:rPr>
        <w:t xml:space="preserve"> anatomy and introduced the concept of intra-operative cavernous nerve area identification, many surgeons attempted nerve sparing radical cystectomy.</w:t>
      </w:r>
      <w:r>
        <w:rPr>
          <w:rFonts w:ascii="Book Antiqua" w:hAnsi="Book Antiqua"/>
          <w:color w:val="000000"/>
          <w:sz w:val="18"/>
          <w:szCs w:val="18"/>
        </w:rPr>
        <w:t xml:space="preserve"> </w:t>
      </w:r>
      <w:r w:rsidRPr="001C0E31">
        <w:rPr>
          <w:rFonts w:ascii="Book Antiqua" w:hAnsi="Book Antiqua"/>
          <w:color w:val="000000"/>
          <w:sz w:val="18"/>
          <w:szCs w:val="18"/>
        </w:rPr>
        <w:t xml:space="preserve">Different techniques of nerve sparing radical cystectomy were described and resulted in </w:t>
      </w:r>
      <w:proofErr w:type="spellStart"/>
      <w:r w:rsidRPr="001C0E31">
        <w:rPr>
          <w:rFonts w:ascii="Book Antiqua" w:hAnsi="Book Antiqua"/>
          <w:color w:val="000000"/>
          <w:sz w:val="18"/>
          <w:szCs w:val="18"/>
        </w:rPr>
        <w:t>favourable</w:t>
      </w:r>
      <w:proofErr w:type="spellEnd"/>
      <w:r w:rsidRPr="001C0E31">
        <w:rPr>
          <w:rFonts w:ascii="Book Antiqua" w:hAnsi="Book Antiqua"/>
          <w:color w:val="000000"/>
          <w:sz w:val="18"/>
          <w:szCs w:val="18"/>
        </w:rPr>
        <w:t xml:space="preserve"> outcomes.</w:t>
      </w:r>
      <w:r>
        <w:rPr>
          <w:rFonts w:ascii="Book Antiqua" w:hAnsi="Book Antiqua"/>
          <w:color w:val="000000"/>
          <w:sz w:val="18"/>
          <w:szCs w:val="18"/>
        </w:rPr>
        <w:t xml:space="preserve"> </w:t>
      </w:r>
      <w:r w:rsidRPr="001C0E31">
        <w:rPr>
          <w:rFonts w:ascii="Book Antiqua" w:hAnsi="Book Antiqua"/>
          <w:color w:val="000000"/>
          <w:sz w:val="18"/>
          <w:szCs w:val="18"/>
        </w:rPr>
        <w:t xml:space="preserve">In 1996, Schoenberg and his </w:t>
      </w:r>
      <w:proofErr w:type="gramStart"/>
      <w:r w:rsidRPr="001C0E31">
        <w:rPr>
          <w:rFonts w:ascii="Book Antiqua" w:hAnsi="Book Antiqua"/>
          <w:color w:val="000000"/>
          <w:sz w:val="18"/>
          <w:szCs w:val="18"/>
        </w:rPr>
        <w:t>colleagues</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10)</w:t>
      </w:r>
      <w:r w:rsidRPr="001C0E31">
        <w:rPr>
          <w:rFonts w:ascii="Book Antiqua" w:hAnsi="Book Antiqua"/>
          <w:color w:val="000000"/>
          <w:sz w:val="18"/>
          <w:szCs w:val="18"/>
        </w:rPr>
        <w:t xml:space="preserve"> published their 10-Year follow up results of 101 male patients with organ confined bladder cancer who were treated in the period from 1982 to 1989  utilizing Walsh procedure of nerve sparing </w:t>
      </w:r>
      <w:proofErr w:type="spellStart"/>
      <w:r w:rsidRPr="001C0E31">
        <w:rPr>
          <w:rFonts w:ascii="Book Antiqua" w:hAnsi="Book Antiqua"/>
          <w:color w:val="000000"/>
          <w:sz w:val="18"/>
          <w:szCs w:val="18"/>
        </w:rPr>
        <w:t>cystoprostatectomy</w:t>
      </w:r>
      <w:proofErr w:type="spellEnd"/>
      <w:r w:rsidRPr="001C0E31">
        <w:rPr>
          <w:rFonts w:ascii="Book Antiqua" w:hAnsi="Book Antiqua"/>
          <w:color w:val="000000"/>
          <w:sz w:val="18"/>
          <w:szCs w:val="18"/>
        </w:rPr>
        <w:t xml:space="preserve">. In 2001, </w:t>
      </w:r>
      <w:proofErr w:type="spellStart"/>
      <w:r w:rsidRPr="001C0E31">
        <w:rPr>
          <w:rFonts w:ascii="Book Antiqua" w:hAnsi="Book Antiqua"/>
          <w:color w:val="000000"/>
          <w:sz w:val="18"/>
          <w:szCs w:val="18"/>
        </w:rPr>
        <w:t>Horenblas</w:t>
      </w:r>
      <w:proofErr w:type="spellEnd"/>
      <w:r w:rsidRPr="001C0E31">
        <w:rPr>
          <w:rFonts w:ascii="Book Antiqua" w:hAnsi="Book Antiqua"/>
          <w:color w:val="000000"/>
          <w:sz w:val="18"/>
          <w:szCs w:val="18"/>
        </w:rPr>
        <w:t xml:space="preserve"> and his </w:t>
      </w:r>
      <w:proofErr w:type="gramStart"/>
      <w:r w:rsidRPr="001C0E31">
        <w:rPr>
          <w:rFonts w:ascii="Book Antiqua" w:hAnsi="Book Antiqua"/>
          <w:color w:val="000000"/>
          <w:sz w:val="18"/>
          <w:szCs w:val="18"/>
        </w:rPr>
        <w:t>colleagues</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11)</w:t>
      </w:r>
      <w:r w:rsidRPr="001C0E31">
        <w:rPr>
          <w:rFonts w:ascii="Book Antiqua" w:hAnsi="Book Antiqua"/>
          <w:color w:val="000000"/>
          <w:sz w:val="18"/>
          <w:szCs w:val="18"/>
        </w:rPr>
        <w:t xml:space="preserve"> published their work of nerve sparing radical cystectomy for ten men with early bladder cancer who were operated in the period from 1995 to 1998 with preservation of the neurovascular bundles, vasa </w:t>
      </w:r>
      <w:proofErr w:type="spellStart"/>
      <w:r w:rsidRPr="001C0E31">
        <w:rPr>
          <w:rFonts w:ascii="Book Antiqua" w:hAnsi="Book Antiqua"/>
          <w:color w:val="000000"/>
          <w:sz w:val="18"/>
          <w:szCs w:val="18"/>
        </w:rPr>
        <w:t>deferentia</w:t>
      </w:r>
      <w:proofErr w:type="spellEnd"/>
      <w:r w:rsidRPr="001C0E31">
        <w:rPr>
          <w:rFonts w:ascii="Book Antiqua" w:hAnsi="Book Antiqua"/>
          <w:color w:val="000000"/>
          <w:sz w:val="18"/>
          <w:szCs w:val="18"/>
        </w:rPr>
        <w:t xml:space="preserve">, prostate and seminal vesicles. In 2002, </w:t>
      </w:r>
      <w:proofErr w:type="spellStart"/>
      <w:r w:rsidRPr="001C0E31">
        <w:rPr>
          <w:rFonts w:ascii="Book Antiqua" w:hAnsi="Book Antiqua"/>
          <w:color w:val="000000"/>
          <w:sz w:val="18"/>
          <w:szCs w:val="18"/>
        </w:rPr>
        <w:t>Vallancien</w:t>
      </w:r>
      <w:proofErr w:type="spellEnd"/>
      <w:r w:rsidRPr="001C0E31">
        <w:rPr>
          <w:rFonts w:ascii="Book Antiqua" w:hAnsi="Book Antiqua"/>
          <w:color w:val="000000"/>
          <w:sz w:val="18"/>
          <w:szCs w:val="18"/>
        </w:rPr>
        <w:t xml:space="preserve"> and his </w:t>
      </w:r>
      <w:proofErr w:type="gramStart"/>
      <w:r w:rsidRPr="001C0E31">
        <w:rPr>
          <w:rFonts w:ascii="Book Antiqua" w:hAnsi="Book Antiqua"/>
          <w:color w:val="000000"/>
          <w:sz w:val="18"/>
          <w:szCs w:val="18"/>
        </w:rPr>
        <w:t>colleagues</w:t>
      </w:r>
      <w:r w:rsidRPr="001C0E31">
        <w:rPr>
          <w:rFonts w:ascii="Book Antiqua" w:hAnsi="Book Antiqua"/>
          <w:color w:val="000000"/>
          <w:sz w:val="18"/>
          <w:szCs w:val="18"/>
          <w:vertAlign w:val="superscript"/>
        </w:rPr>
        <w:t>(</w:t>
      </w:r>
      <w:proofErr w:type="gramEnd"/>
      <w:r w:rsidRPr="001C0E31">
        <w:rPr>
          <w:rFonts w:ascii="Book Antiqua" w:hAnsi="Book Antiqua"/>
          <w:color w:val="000000"/>
          <w:sz w:val="18"/>
          <w:szCs w:val="18"/>
          <w:vertAlign w:val="superscript"/>
        </w:rPr>
        <w:t>12</w:t>
      </w:r>
      <w:r w:rsidRPr="001C0E31">
        <w:rPr>
          <w:rFonts w:ascii="Book Antiqua" w:hAnsi="Book Antiqua"/>
          <w:color w:val="000000"/>
          <w:sz w:val="18"/>
          <w:szCs w:val="18"/>
          <w:vertAlign w:val="superscript"/>
        </w:rPr>
        <w:t>)</w:t>
      </w:r>
      <w:r w:rsidRPr="001C0E31">
        <w:rPr>
          <w:rFonts w:ascii="Book Antiqua" w:hAnsi="Book Antiqua"/>
          <w:color w:val="000000"/>
          <w:sz w:val="18"/>
          <w:szCs w:val="18"/>
        </w:rPr>
        <w:t xml:space="preserve"> published their work of nerve and prostate sparing radical cystectomy for 100 male patients with organ confined bladder cancer who were operated since 1992. In 2001, Colombo and his </w:t>
      </w:r>
      <w:proofErr w:type="gramStart"/>
      <w:r w:rsidRPr="001C0E31">
        <w:rPr>
          <w:rFonts w:ascii="Book Antiqua" w:hAnsi="Book Antiqua"/>
          <w:color w:val="000000"/>
          <w:sz w:val="18"/>
          <w:szCs w:val="18"/>
        </w:rPr>
        <w:t>colleagues</w:t>
      </w:r>
      <w:r w:rsidRPr="00CD5758">
        <w:rPr>
          <w:rFonts w:ascii="Book Antiqua" w:hAnsi="Book Antiqua"/>
          <w:color w:val="000000"/>
          <w:sz w:val="18"/>
          <w:szCs w:val="18"/>
          <w:vertAlign w:val="superscript"/>
        </w:rPr>
        <w:t>(</w:t>
      </w:r>
      <w:proofErr w:type="gramEnd"/>
      <w:r w:rsidRPr="00CD5758">
        <w:rPr>
          <w:rFonts w:ascii="Book Antiqua" w:hAnsi="Book Antiqua"/>
          <w:color w:val="000000"/>
          <w:sz w:val="18"/>
          <w:szCs w:val="18"/>
          <w:vertAlign w:val="superscript"/>
        </w:rPr>
        <w:t>13)</w:t>
      </w:r>
      <w:r w:rsidRPr="001C0E31">
        <w:rPr>
          <w:rFonts w:ascii="Book Antiqua" w:hAnsi="Book Antiqua"/>
          <w:color w:val="000000"/>
          <w:sz w:val="18"/>
          <w:szCs w:val="18"/>
        </w:rPr>
        <w:t xml:space="preserve"> published their work of nerve sparing radical cystectomy for eight men with  superficial bladder cancer, their procedure consisted of transurethral resection of the prostate, pelvic iliac node dissection and </w:t>
      </w:r>
      <w:proofErr w:type="spellStart"/>
      <w:r w:rsidRPr="001C0E31">
        <w:rPr>
          <w:rFonts w:ascii="Book Antiqua" w:hAnsi="Book Antiqua"/>
          <w:color w:val="000000"/>
          <w:sz w:val="18"/>
          <w:szCs w:val="18"/>
        </w:rPr>
        <w:t>extraperitoneal</w:t>
      </w:r>
      <w:proofErr w:type="spellEnd"/>
      <w:r w:rsidRPr="001C0E31">
        <w:rPr>
          <w:rFonts w:ascii="Book Antiqua" w:hAnsi="Book Antiqua"/>
          <w:color w:val="000000"/>
          <w:sz w:val="18"/>
          <w:szCs w:val="18"/>
        </w:rPr>
        <w:t xml:space="preserve"> cystectomy performed while preserving the neurovascular bundles, the vas deferens and the seminal vesicles. In 2004, Colombo and his </w:t>
      </w:r>
      <w:proofErr w:type="gramStart"/>
      <w:r w:rsidRPr="001C0E31">
        <w:rPr>
          <w:rFonts w:ascii="Book Antiqua" w:hAnsi="Book Antiqua"/>
          <w:color w:val="000000"/>
          <w:sz w:val="18"/>
          <w:szCs w:val="18"/>
        </w:rPr>
        <w:t>colleagues</w:t>
      </w:r>
      <w:r w:rsidRPr="00CD5758">
        <w:rPr>
          <w:rFonts w:ascii="Book Antiqua" w:hAnsi="Book Antiqua"/>
          <w:color w:val="000000"/>
          <w:sz w:val="18"/>
          <w:szCs w:val="18"/>
          <w:vertAlign w:val="superscript"/>
        </w:rPr>
        <w:t>(</w:t>
      </w:r>
      <w:proofErr w:type="gramEnd"/>
      <w:r w:rsidRPr="00CD5758">
        <w:rPr>
          <w:rFonts w:ascii="Book Antiqua" w:hAnsi="Book Antiqua"/>
          <w:color w:val="000000"/>
          <w:sz w:val="18"/>
          <w:szCs w:val="18"/>
          <w:vertAlign w:val="superscript"/>
        </w:rPr>
        <w:t>14)</w:t>
      </w:r>
      <w:r w:rsidRPr="001C0E31">
        <w:rPr>
          <w:rFonts w:ascii="Book Antiqua" w:hAnsi="Book Antiqua"/>
          <w:color w:val="000000"/>
          <w:sz w:val="18"/>
          <w:szCs w:val="18"/>
        </w:rPr>
        <w:t xml:space="preserve"> published their work on the outcomes of their technique on 27 men with T1 and T2 bladder cancer. In 2004, Muto and his colleagues</w:t>
      </w:r>
      <w:r w:rsidRPr="00CD5758">
        <w:rPr>
          <w:rFonts w:ascii="Book Antiqua" w:hAnsi="Book Antiqua"/>
          <w:color w:val="000000"/>
          <w:sz w:val="18"/>
          <w:szCs w:val="18"/>
          <w:vertAlign w:val="superscript"/>
        </w:rPr>
        <w:t>(15)</w:t>
      </w:r>
      <w:r w:rsidRPr="001C0E31">
        <w:rPr>
          <w:rFonts w:ascii="Book Antiqua" w:hAnsi="Book Antiqua"/>
          <w:color w:val="000000"/>
          <w:sz w:val="18"/>
          <w:szCs w:val="18"/>
        </w:rPr>
        <w:t xml:space="preserve"> published their work of seminal sparing cystectomy for 63 male patients (T1:58,T2:5) who were operated in the period from 1990 to 2002, in their technique,</w:t>
      </w:r>
      <w:r w:rsidR="00CD5758">
        <w:rPr>
          <w:rFonts w:ascii="Book Antiqua" w:hAnsi="Book Antiqua"/>
          <w:color w:val="000000"/>
          <w:sz w:val="18"/>
          <w:szCs w:val="18"/>
        </w:rPr>
        <w:t xml:space="preserve"> </w:t>
      </w:r>
      <w:r w:rsidRPr="001C0E31">
        <w:rPr>
          <w:rFonts w:ascii="Book Antiqua" w:hAnsi="Book Antiqua"/>
          <w:color w:val="000000"/>
          <w:sz w:val="18"/>
          <w:szCs w:val="18"/>
        </w:rPr>
        <w:t>the posterior bladder dissection is anterior to the seminal vesicle plane to preserve the vasa deferens, seminal vesicles, prostatic capsule and neurovascular bundles .In 2005, Salem</w:t>
      </w:r>
      <w:r w:rsidRPr="00CD5758">
        <w:rPr>
          <w:rFonts w:ascii="Book Antiqua" w:hAnsi="Book Antiqua"/>
          <w:color w:val="000000"/>
          <w:sz w:val="18"/>
          <w:szCs w:val="18"/>
          <w:vertAlign w:val="superscript"/>
        </w:rPr>
        <w:t>(16)</w:t>
      </w:r>
      <w:r w:rsidRPr="001C0E31">
        <w:rPr>
          <w:rFonts w:ascii="Book Antiqua" w:hAnsi="Book Antiqua"/>
          <w:color w:val="000000"/>
          <w:sz w:val="18"/>
          <w:szCs w:val="18"/>
        </w:rPr>
        <w:t xml:space="preserve"> described preservation of ejaculatory and erectile function in seven men with early bladder cancer located in anterior or lateral bladder wall. In 2007, </w:t>
      </w:r>
      <w:proofErr w:type="gramStart"/>
      <w:r w:rsidRPr="001C0E31">
        <w:rPr>
          <w:rFonts w:ascii="Book Antiqua" w:hAnsi="Book Antiqua"/>
          <w:color w:val="000000"/>
          <w:sz w:val="18"/>
          <w:szCs w:val="18"/>
        </w:rPr>
        <w:t>Salem</w:t>
      </w:r>
      <w:r w:rsidRPr="00CD5758">
        <w:rPr>
          <w:rFonts w:ascii="Book Antiqua" w:hAnsi="Book Antiqua"/>
          <w:color w:val="000000"/>
          <w:sz w:val="18"/>
          <w:szCs w:val="18"/>
          <w:vertAlign w:val="superscript"/>
        </w:rPr>
        <w:t>(</w:t>
      </w:r>
      <w:proofErr w:type="gramEnd"/>
      <w:r w:rsidRPr="00CD5758">
        <w:rPr>
          <w:rFonts w:ascii="Book Antiqua" w:hAnsi="Book Antiqua"/>
          <w:color w:val="000000"/>
          <w:sz w:val="18"/>
          <w:szCs w:val="18"/>
          <w:vertAlign w:val="superscript"/>
        </w:rPr>
        <w:t>17)</w:t>
      </w:r>
      <w:r w:rsidRPr="001C0E31">
        <w:rPr>
          <w:rFonts w:ascii="Book Antiqua" w:hAnsi="Book Antiqua"/>
          <w:color w:val="000000"/>
          <w:sz w:val="18"/>
          <w:szCs w:val="18"/>
        </w:rPr>
        <w:t xml:space="preserve"> published the results of four patients who were treated in the period from 2002 to 2004 by his new technique of nerve sparing radical cystectomy with preservation of the seminal vesicles and vas deferens.  Some of these surgical techniques are easy and simple, but most of these techniques are tedious and need prolonged training in order to master the sophisticated surgical steps. But in fact, the simplified surgical technique of nerve sparing radical </w:t>
      </w:r>
      <w:proofErr w:type="spellStart"/>
      <w:r w:rsidRPr="001C0E31">
        <w:rPr>
          <w:rFonts w:ascii="Book Antiqua" w:hAnsi="Book Antiqua"/>
          <w:color w:val="000000"/>
          <w:sz w:val="18"/>
          <w:szCs w:val="18"/>
        </w:rPr>
        <w:t>cystecotomy</w:t>
      </w:r>
      <w:proofErr w:type="spellEnd"/>
      <w:r w:rsidRPr="001C0E31">
        <w:rPr>
          <w:rFonts w:ascii="Book Antiqua" w:hAnsi="Book Antiqua"/>
          <w:color w:val="000000"/>
          <w:sz w:val="18"/>
          <w:szCs w:val="18"/>
        </w:rPr>
        <w:t xml:space="preserve"> described in this present work is an easy simple technique and can be </w:t>
      </w:r>
      <w:r w:rsidRPr="001C0E31">
        <w:rPr>
          <w:rFonts w:ascii="Book Antiqua" w:hAnsi="Book Antiqua"/>
          <w:color w:val="000000"/>
          <w:sz w:val="18"/>
          <w:szCs w:val="18"/>
        </w:rPr>
        <w:lastRenderedPageBreak/>
        <w:t xml:space="preserve">performed properly by the average surgeon .The steps of this technique are very similar to the technique of standard radical cystectomy described by skinner and </w:t>
      </w:r>
      <w:proofErr w:type="spellStart"/>
      <w:proofErr w:type="gramStart"/>
      <w:r w:rsidRPr="001C0E31">
        <w:rPr>
          <w:rFonts w:ascii="Book Antiqua" w:hAnsi="Book Antiqua"/>
          <w:color w:val="000000"/>
          <w:sz w:val="18"/>
          <w:szCs w:val="18"/>
        </w:rPr>
        <w:t>Leiskovsky</w:t>
      </w:r>
      <w:proofErr w:type="spellEnd"/>
      <w:r w:rsidRPr="00CD5758">
        <w:rPr>
          <w:rFonts w:ascii="Book Antiqua" w:hAnsi="Book Antiqua"/>
          <w:color w:val="000000"/>
          <w:sz w:val="18"/>
          <w:szCs w:val="18"/>
          <w:vertAlign w:val="superscript"/>
        </w:rPr>
        <w:t>(</w:t>
      </w:r>
      <w:proofErr w:type="gramEnd"/>
      <w:r w:rsidRPr="00CD5758">
        <w:rPr>
          <w:rFonts w:ascii="Book Antiqua" w:hAnsi="Book Antiqua"/>
          <w:color w:val="000000"/>
          <w:sz w:val="18"/>
          <w:szCs w:val="18"/>
          <w:vertAlign w:val="superscript"/>
        </w:rPr>
        <w:t>18)</w:t>
      </w:r>
      <w:r w:rsidRPr="001C0E31">
        <w:rPr>
          <w:rFonts w:ascii="Book Antiqua" w:hAnsi="Book Antiqua"/>
          <w:color w:val="000000"/>
          <w:sz w:val="18"/>
          <w:szCs w:val="18"/>
        </w:rPr>
        <w:t xml:space="preserve"> but with certain simple and clear easy modifications. </w:t>
      </w:r>
    </w:p>
    <w:p w:rsidR="001C0E31" w:rsidRPr="001C0E31" w:rsidRDefault="001C0E31" w:rsidP="001C0E31">
      <w:pPr>
        <w:pStyle w:val="p9"/>
        <w:spacing w:after="220" w:line="240" w:lineRule="auto"/>
        <w:rPr>
          <w:rFonts w:ascii="Book Antiqua" w:hAnsi="Book Antiqua" w:hint="cs"/>
          <w:color w:val="000000"/>
          <w:sz w:val="18"/>
          <w:szCs w:val="18"/>
          <w:rtl/>
        </w:rPr>
      </w:pPr>
      <w:r w:rsidRPr="001C0E31">
        <w:rPr>
          <w:rFonts w:ascii="Book Antiqua" w:hAnsi="Book Antiqua"/>
          <w:color w:val="000000"/>
          <w:sz w:val="18"/>
          <w:szCs w:val="18"/>
        </w:rPr>
        <w:t xml:space="preserve">This present work of simplified technique of nerve sparing radical cystectomy is mainly based on the principle of do not disrupt or interrupt the pathway of the neural </w:t>
      </w:r>
      <w:proofErr w:type="spellStart"/>
      <w:r w:rsidRPr="001C0E31">
        <w:rPr>
          <w:rFonts w:ascii="Book Antiqua" w:hAnsi="Book Antiqua"/>
          <w:color w:val="000000"/>
          <w:sz w:val="18"/>
          <w:szCs w:val="18"/>
        </w:rPr>
        <w:t>fibres</w:t>
      </w:r>
      <w:proofErr w:type="spellEnd"/>
      <w:r w:rsidRPr="001C0E31">
        <w:rPr>
          <w:rFonts w:ascii="Book Antiqua" w:hAnsi="Book Antiqua"/>
          <w:color w:val="000000"/>
          <w:sz w:val="18"/>
          <w:szCs w:val="18"/>
        </w:rPr>
        <w:t xml:space="preserve"> of the </w:t>
      </w:r>
      <w:proofErr w:type="spellStart"/>
      <w:proofErr w:type="gramStart"/>
      <w:r w:rsidRPr="001C0E31">
        <w:rPr>
          <w:rFonts w:ascii="Book Antiqua" w:hAnsi="Book Antiqua"/>
          <w:color w:val="000000"/>
          <w:sz w:val="18"/>
          <w:szCs w:val="18"/>
        </w:rPr>
        <w:t>nervi</w:t>
      </w:r>
      <w:proofErr w:type="spellEnd"/>
      <w:proofErr w:type="gramEnd"/>
      <w:r w:rsidRPr="001C0E31">
        <w:rPr>
          <w:rFonts w:ascii="Book Antiqua" w:hAnsi="Book Antiqua"/>
          <w:color w:val="000000"/>
          <w:sz w:val="18"/>
          <w:szCs w:val="18"/>
        </w:rPr>
        <w:t xml:space="preserve"> </w:t>
      </w:r>
      <w:proofErr w:type="spellStart"/>
      <w:r w:rsidRPr="001C0E31">
        <w:rPr>
          <w:rFonts w:ascii="Book Antiqua" w:hAnsi="Book Antiqua"/>
          <w:color w:val="000000"/>
          <w:sz w:val="18"/>
          <w:szCs w:val="18"/>
        </w:rPr>
        <w:t>erigents</w:t>
      </w:r>
      <w:proofErr w:type="spellEnd"/>
      <w:r w:rsidRPr="001C0E31">
        <w:rPr>
          <w:rFonts w:ascii="Book Antiqua" w:hAnsi="Book Antiqua"/>
          <w:color w:val="000000"/>
          <w:sz w:val="18"/>
          <w:szCs w:val="18"/>
        </w:rPr>
        <w:t xml:space="preserve"> that will conform the cavernous nerves. Throughout the steps of this procedure, the integrity of these nerves was protected without compromising the principles of oncologic surgery. It is mandatory to know and realize the exact anatomy and the precise topographic anatomy of the </w:t>
      </w:r>
      <w:proofErr w:type="spellStart"/>
      <w:proofErr w:type="gramStart"/>
      <w:r w:rsidRPr="001C0E31">
        <w:rPr>
          <w:rFonts w:ascii="Book Antiqua" w:hAnsi="Book Antiqua"/>
          <w:color w:val="000000"/>
          <w:sz w:val="18"/>
          <w:szCs w:val="18"/>
        </w:rPr>
        <w:t>nervi</w:t>
      </w:r>
      <w:proofErr w:type="spellEnd"/>
      <w:proofErr w:type="gramEnd"/>
      <w:r w:rsidRPr="001C0E31">
        <w:rPr>
          <w:rFonts w:ascii="Book Antiqua" w:hAnsi="Book Antiqua"/>
          <w:color w:val="000000"/>
          <w:sz w:val="18"/>
          <w:szCs w:val="18"/>
        </w:rPr>
        <w:t xml:space="preserve"> </w:t>
      </w:r>
      <w:proofErr w:type="spellStart"/>
      <w:r w:rsidRPr="001C0E31">
        <w:rPr>
          <w:rFonts w:ascii="Book Antiqua" w:hAnsi="Book Antiqua"/>
          <w:color w:val="000000"/>
          <w:sz w:val="18"/>
          <w:szCs w:val="18"/>
        </w:rPr>
        <w:t>erigents</w:t>
      </w:r>
      <w:proofErr w:type="spellEnd"/>
      <w:r w:rsidRPr="001C0E31">
        <w:rPr>
          <w:rFonts w:ascii="Book Antiqua" w:hAnsi="Book Antiqua"/>
          <w:color w:val="000000"/>
          <w:sz w:val="18"/>
          <w:szCs w:val="18"/>
        </w:rPr>
        <w:t xml:space="preserve"> which became well established.</w:t>
      </w:r>
    </w:p>
    <w:p w:rsidR="001C0E31" w:rsidRPr="001C0E31" w:rsidRDefault="001C0E31" w:rsidP="00D02819">
      <w:pPr>
        <w:pStyle w:val="p9"/>
        <w:spacing w:after="220" w:line="240" w:lineRule="auto"/>
        <w:rPr>
          <w:rFonts w:ascii="Book Antiqua" w:hAnsi="Book Antiqua"/>
          <w:color w:val="000000"/>
          <w:sz w:val="18"/>
          <w:szCs w:val="18"/>
        </w:rPr>
      </w:pPr>
      <w:r w:rsidRPr="001C0E31">
        <w:rPr>
          <w:rFonts w:ascii="Book Antiqua" w:hAnsi="Book Antiqua"/>
          <w:color w:val="000000"/>
          <w:sz w:val="18"/>
          <w:szCs w:val="18"/>
        </w:rPr>
        <w:t xml:space="preserve">This study was done to evaluate the results of the surgical technique described herein regarding the post-operative functional results as well as achievement of loco-regional control of the disease and to assess the long term outcomes. From an oncological point of view, long–term follow up is of paramount importance to confirm whether this surgical procedure can be proposed as a valid choice of treatment for young, fully potent and socially active male patients with T2 </w:t>
      </w:r>
      <w:proofErr w:type="spellStart"/>
      <w:r w:rsidRPr="001C0E31">
        <w:rPr>
          <w:rFonts w:ascii="Book Antiqua" w:hAnsi="Book Antiqua"/>
          <w:color w:val="000000"/>
          <w:sz w:val="18"/>
          <w:szCs w:val="18"/>
        </w:rPr>
        <w:t>bilharzial</w:t>
      </w:r>
      <w:proofErr w:type="spellEnd"/>
      <w:r w:rsidRPr="001C0E31">
        <w:rPr>
          <w:rFonts w:ascii="Book Antiqua" w:hAnsi="Book Antiqua"/>
          <w:color w:val="000000"/>
          <w:sz w:val="18"/>
          <w:szCs w:val="18"/>
        </w:rPr>
        <w:t xml:space="preserve"> bladder cancer.</w:t>
      </w:r>
    </w:p>
    <w:p w:rsidR="00C63118" w:rsidRDefault="00D61DBE" w:rsidP="00CB63B3">
      <w:pPr>
        <w:pStyle w:val="Heading1"/>
        <w:spacing w:after="220"/>
        <w:rPr>
          <w:color w:val="000000"/>
          <w:szCs w:val="18"/>
        </w:rPr>
      </w:pPr>
      <w:r>
        <w:rPr>
          <w:color w:val="000000"/>
          <w:szCs w:val="18"/>
        </w:rPr>
        <w:t>MATERIAL</w:t>
      </w:r>
      <w:r w:rsidR="00C63118" w:rsidRPr="00F80A7F">
        <w:rPr>
          <w:color w:val="000000"/>
          <w:szCs w:val="18"/>
        </w:rPr>
        <w:t xml:space="preserve"> AND METHODS</w:t>
      </w:r>
    </w:p>
    <w:p w:rsidR="00504530" w:rsidRPr="00504530" w:rsidRDefault="00504530" w:rsidP="00504530">
      <w:pPr>
        <w:pStyle w:val="p9"/>
        <w:spacing w:after="220" w:line="240" w:lineRule="auto"/>
        <w:rPr>
          <w:rFonts w:ascii="Book Antiqua" w:hAnsi="Book Antiqua"/>
          <w:color w:val="000000"/>
          <w:sz w:val="18"/>
          <w:szCs w:val="18"/>
        </w:rPr>
      </w:pPr>
      <w:r w:rsidRPr="00504530">
        <w:rPr>
          <w:rFonts w:ascii="Book Antiqua" w:hAnsi="Book Antiqua"/>
          <w:color w:val="000000"/>
          <w:sz w:val="18"/>
          <w:szCs w:val="18"/>
        </w:rPr>
        <w:t xml:space="preserve">Between January 1999 and December 2003, forty consecutive male patients were selected according to the criteria of </w:t>
      </w:r>
      <w:proofErr w:type="gramStart"/>
      <w:r w:rsidRPr="00504530">
        <w:rPr>
          <w:rFonts w:ascii="Book Antiqua" w:hAnsi="Book Antiqua"/>
          <w:color w:val="000000"/>
          <w:sz w:val="18"/>
          <w:szCs w:val="18"/>
        </w:rPr>
        <w:t>patients</w:t>
      </w:r>
      <w:proofErr w:type="gramEnd"/>
      <w:r w:rsidRPr="00504530">
        <w:rPr>
          <w:rFonts w:ascii="Book Antiqua" w:hAnsi="Book Antiqua"/>
          <w:color w:val="000000"/>
          <w:sz w:val="18"/>
          <w:szCs w:val="18"/>
        </w:rPr>
        <w:t xml:space="preserve"> selection (stage T2 </w:t>
      </w:r>
      <w:proofErr w:type="spellStart"/>
      <w:r w:rsidRPr="00504530">
        <w:rPr>
          <w:rFonts w:ascii="Book Antiqua" w:hAnsi="Book Antiqua"/>
          <w:color w:val="000000"/>
          <w:sz w:val="18"/>
          <w:szCs w:val="18"/>
        </w:rPr>
        <w:t>bilharzial</w:t>
      </w:r>
      <w:proofErr w:type="spellEnd"/>
      <w:r w:rsidRPr="00504530">
        <w:rPr>
          <w:rFonts w:ascii="Book Antiqua" w:hAnsi="Book Antiqua"/>
          <w:color w:val="000000"/>
          <w:sz w:val="18"/>
          <w:szCs w:val="18"/>
        </w:rPr>
        <w:t xml:space="preserve"> bladder cancer with good erectile function); their median age was 50 years (range: 30-67). The patients were treated by this technique of nerve sparing radical cystectomy and urinary diversion at Cairo National Cancer Institute hospital and in the Pyramid hospital at Cairo. The patients were followed up for 10 years after surgery to detect any local or distant recurrence of the disease and to evaluate their potency</w:t>
      </w:r>
      <w:r w:rsidRPr="00504530">
        <w:rPr>
          <w:rFonts w:ascii="Book Antiqua" w:hAnsi="Book Antiqua" w:hint="cs"/>
          <w:color w:val="000000"/>
          <w:sz w:val="18"/>
          <w:szCs w:val="18"/>
          <w:rtl/>
        </w:rPr>
        <w:t>.</w:t>
      </w:r>
    </w:p>
    <w:p w:rsidR="00504530" w:rsidRPr="00504530" w:rsidRDefault="00504530" w:rsidP="00504530">
      <w:pPr>
        <w:pStyle w:val="p9"/>
        <w:spacing w:after="220" w:line="240" w:lineRule="auto"/>
        <w:rPr>
          <w:rFonts w:ascii="Book Antiqua" w:hAnsi="Book Antiqua"/>
          <w:b/>
          <w:bCs/>
          <w:color w:val="000000"/>
          <w:sz w:val="18"/>
          <w:szCs w:val="18"/>
        </w:rPr>
      </w:pPr>
      <w:r w:rsidRPr="00504530">
        <w:rPr>
          <w:rFonts w:ascii="Book Antiqua" w:hAnsi="Book Antiqua"/>
          <w:b/>
          <w:bCs/>
          <w:color w:val="000000"/>
          <w:sz w:val="18"/>
          <w:szCs w:val="18"/>
        </w:rPr>
        <w:t xml:space="preserve">Criteria of patient selection: </w:t>
      </w:r>
    </w:p>
    <w:p w:rsidR="00504530" w:rsidRPr="00504530" w:rsidRDefault="00504530" w:rsidP="00D20FEF">
      <w:pPr>
        <w:pStyle w:val="p9"/>
        <w:numPr>
          <w:ilvl w:val="0"/>
          <w:numId w:val="2"/>
        </w:numPr>
        <w:tabs>
          <w:tab w:val="clear" w:pos="720"/>
          <w:tab w:val="left" w:pos="360"/>
        </w:tabs>
        <w:spacing w:after="220" w:line="240" w:lineRule="auto"/>
        <w:ind w:left="360"/>
        <w:rPr>
          <w:rFonts w:ascii="Book Antiqua" w:hAnsi="Book Antiqua" w:hint="cs"/>
          <w:color w:val="000000"/>
          <w:sz w:val="18"/>
          <w:szCs w:val="18"/>
          <w:rtl/>
        </w:rPr>
      </w:pPr>
      <w:r w:rsidRPr="00504530">
        <w:rPr>
          <w:rFonts w:ascii="Book Antiqua" w:hAnsi="Book Antiqua"/>
          <w:color w:val="000000"/>
          <w:sz w:val="18"/>
          <w:szCs w:val="18"/>
        </w:rPr>
        <w:t xml:space="preserve">All patients were considered to have stage T2 </w:t>
      </w:r>
      <w:proofErr w:type="spellStart"/>
      <w:r w:rsidRPr="00504530">
        <w:rPr>
          <w:rFonts w:ascii="Book Antiqua" w:hAnsi="Book Antiqua"/>
          <w:color w:val="000000"/>
          <w:sz w:val="18"/>
          <w:szCs w:val="18"/>
        </w:rPr>
        <w:t>bilharzial</w:t>
      </w:r>
      <w:proofErr w:type="spellEnd"/>
      <w:r w:rsidRPr="00504530">
        <w:rPr>
          <w:rFonts w:ascii="Book Antiqua" w:hAnsi="Book Antiqua"/>
          <w:color w:val="000000"/>
          <w:sz w:val="18"/>
          <w:szCs w:val="18"/>
        </w:rPr>
        <w:t xml:space="preserve"> bladder cancer on the basis of                                   their clinical and radiological staging. According to the American Joint Committee on Cancer 2002 TNM Bladder Cancer </w:t>
      </w:r>
      <w:proofErr w:type="gramStart"/>
      <w:r w:rsidRPr="00504530">
        <w:rPr>
          <w:rFonts w:ascii="Book Antiqua" w:hAnsi="Book Antiqua"/>
          <w:color w:val="000000"/>
          <w:sz w:val="18"/>
          <w:szCs w:val="18"/>
        </w:rPr>
        <w:t>Staging</w:t>
      </w:r>
      <w:r>
        <w:rPr>
          <w:rFonts w:ascii="Book Antiqua" w:hAnsi="Book Antiqua"/>
          <w:color w:val="000000"/>
          <w:sz w:val="18"/>
          <w:szCs w:val="18"/>
        </w:rPr>
        <w:t>:</w:t>
      </w:r>
      <w:proofErr w:type="gramEnd"/>
      <w:r w:rsidRPr="00504530">
        <w:rPr>
          <w:rFonts w:ascii="Book Antiqua" w:hAnsi="Book Antiqua"/>
          <w:color w:val="000000"/>
          <w:sz w:val="18"/>
          <w:szCs w:val="18"/>
          <w:vertAlign w:val="superscript"/>
        </w:rPr>
        <w:t>(19)</w:t>
      </w:r>
      <w:r w:rsidRPr="00504530">
        <w:rPr>
          <w:rFonts w:ascii="Book Antiqua" w:hAnsi="Book Antiqua"/>
          <w:color w:val="000000"/>
          <w:sz w:val="18"/>
          <w:szCs w:val="18"/>
        </w:rPr>
        <w:t xml:space="preserve"> T2 means that tumor is </w:t>
      </w:r>
      <w:proofErr w:type="spellStart"/>
      <w:r w:rsidRPr="00504530">
        <w:rPr>
          <w:rFonts w:ascii="Book Antiqua" w:hAnsi="Book Antiqua"/>
          <w:color w:val="000000"/>
          <w:sz w:val="18"/>
          <w:szCs w:val="18"/>
        </w:rPr>
        <w:t>confind</w:t>
      </w:r>
      <w:proofErr w:type="spellEnd"/>
      <w:r w:rsidRPr="00504530">
        <w:rPr>
          <w:rFonts w:ascii="Book Antiqua" w:hAnsi="Book Antiqua"/>
          <w:color w:val="000000"/>
          <w:sz w:val="18"/>
          <w:szCs w:val="18"/>
        </w:rPr>
        <w:t xml:space="preserve"> to the muscle wall of the bladder. T3 means that tumor invades </w:t>
      </w:r>
      <w:proofErr w:type="spellStart"/>
      <w:r w:rsidRPr="00504530">
        <w:rPr>
          <w:rFonts w:ascii="Book Antiqua" w:hAnsi="Book Antiqua"/>
          <w:color w:val="000000"/>
          <w:sz w:val="18"/>
          <w:szCs w:val="18"/>
        </w:rPr>
        <w:t>perivesical</w:t>
      </w:r>
      <w:proofErr w:type="spellEnd"/>
      <w:r w:rsidRPr="00504530">
        <w:rPr>
          <w:rFonts w:ascii="Book Antiqua" w:hAnsi="Book Antiqua"/>
          <w:color w:val="000000"/>
          <w:sz w:val="18"/>
          <w:szCs w:val="18"/>
        </w:rPr>
        <w:t xml:space="preserve"> tissue (PT3a: Microscopically, PT3b: Macroscopically)</w:t>
      </w:r>
      <w:r>
        <w:rPr>
          <w:rFonts w:ascii="Book Antiqua" w:hAnsi="Book Antiqua"/>
          <w:color w:val="000000"/>
          <w:sz w:val="18"/>
          <w:szCs w:val="18"/>
        </w:rPr>
        <w:t>.</w:t>
      </w:r>
      <w:r w:rsidRPr="00504530">
        <w:rPr>
          <w:rFonts w:ascii="Book Antiqua" w:hAnsi="Book Antiqua"/>
          <w:color w:val="000000"/>
          <w:sz w:val="18"/>
          <w:szCs w:val="18"/>
        </w:rPr>
        <w:t xml:space="preserve"> </w:t>
      </w:r>
    </w:p>
    <w:p w:rsidR="00504530" w:rsidRPr="00504530" w:rsidRDefault="00504530" w:rsidP="00D20FEF">
      <w:pPr>
        <w:pStyle w:val="p9"/>
        <w:numPr>
          <w:ilvl w:val="0"/>
          <w:numId w:val="2"/>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The lower edge of the tumor should be 3cm or more from the bladder neck as evidenced by cystoscopy. For these patients complete prostatic removal was not necessarily mandated by the tumor.                                                   </w:t>
      </w:r>
    </w:p>
    <w:p w:rsidR="00504530" w:rsidRPr="00504530" w:rsidRDefault="00504530" w:rsidP="00D20FEF">
      <w:pPr>
        <w:pStyle w:val="p9"/>
        <w:numPr>
          <w:ilvl w:val="0"/>
          <w:numId w:val="2"/>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Preliminary diagnosis of </w:t>
      </w:r>
      <w:proofErr w:type="spellStart"/>
      <w:r w:rsidRPr="00504530">
        <w:rPr>
          <w:rFonts w:ascii="Book Antiqua" w:hAnsi="Book Antiqua"/>
          <w:color w:val="000000"/>
          <w:sz w:val="18"/>
          <w:szCs w:val="18"/>
        </w:rPr>
        <w:t>schistosomiasis</w:t>
      </w:r>
      <w:proofErr w:type="spellEnd"/>
      <w:r w:rsidRPr="00504530">
        <w:rPr>
          <w:rFonts w:ascii="Book Antiqua" w:hAnsi="Book Antiqua"/>
          <w:color w:val="000000"/>
          <w:sz w:val="18"/>
          <w:szCs w:val="18"/>
        </w:rPr>
        <w:t xml:space="preserve"> was based on past history or </w:t>
      </w:r>
      <w:proofErr w:type="spellStart"/>
      <w:r w:rsidRPr="00504530">
        <w:rPr>
          <w:rFonts w:ascii="Book Antiqua" w:hAnsi="Book Antiqua"/>
          <w:color w:val="000000"/>
          <w:sz w:val="18"/>
          <w:szCs w:val="18"/>
        </w:rPr>
        <w:t>cystoscopic</w:t>
      </w:r>
      <w:proofErr w:type="spellEnd"/>
      <w:r w:rsidRPr="00504530">
        <w:rPr>
          <w:rFonts w:ascii="Book Antiqua" w:hAnsi="Book Antiqua"/>
          <w:color w:val="000000"/>
          <w:sz w:val="18"/>
          <w:szCs w:val="18"/>
        </w:rPr>
        <w:t xml:space="preserve"> biopsy. Confirmation </w:t>
      </w:r>
      <w:r w:rsidRPr="00504530">
        <w:rPr>
          <w:rFonts w:ascii="Book Antiqua" w:hAnsi="Book Antiqua"/>
          <w:color w:val="000000"/>
          <w:sz w:val="18"/>
          <w:szCs w:val="18"/>
        </w:rPr>
        <w:lastRenderedPageBreak/>
        <w:t xml:space="preserve">of this diagnosis was only valid when there was a histologic evidence of </w:t>
      </w:r>
      <w:proofErr w:type="spellStart"/>
      <w:r w:rsidRPr="00504530">
        <w:rPr>
          <w:rFonts w:ascii="Book Antiqua" w:hAnsi="Book Antiqua"/>
          <w:color w:val="000000"/>
          <w:sz w:val="18"/>
          <w:szCs w:val="18"/>
        </w:rPr>
        <w:t>bilharziasis</w:t>
      </w:r>
      <w:proofErr w:type="spellEnd"/>
      <w:r w:rsidRPr="00504530">
        <w:rPr>
          <w:rFonts w:ascii="Book Antiqua" w:hAnsi="Book Antiqua"/>
          <w:color w:val="000000"/>
          <w:sz w:val="18"/>
          <w:szCs w:val="18"/>
        </w:rPr>
        <w:t xml:space="preserve"> in the post–surgical specimen.</w:t>
      </w:r>
    </w:p>
    <w:p w:rsidR="00504530" w:rsidRPr="00504530" w:rsidRDefault="00504530" w:rsidP="00D20FEF">
      <w:pPr>
        <w:pStyle w:val="p9"/>
        <w:numPr>
          <w:ilvl w:val="0"/>
          <w:numId w:val="2"/>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Selected patients were sexually active males in whom erectile function was an important quality-of-life issue before surgery.                                                 </w:t>
      </w:r>
    </w:p>
    <w:p w:rsidR="00504530" w:rsidRPr="00504530" w:rsidRDefault="00504530" w:rsidP="00504530">
      <w:pPr>
        <w:pStyle w:val="p9"/>
        <w:spacing w:after="220" w:line="240" w:lineRule="auto"/>
        <w:rPr>
          <w:rFonts w:ascii="Book Antiqua" w:hAnsi="Book Antiqua" w:hint="cs"/>
          <w:b/>
          <w:bCs/>
          <w:color w:val="000000"/>
          <w:sz w:val="18"/>
          <w:szCs w:val="18"/>
          <w:rtl/>
        </w:rPr>
      </w:pPr>
      <w:r w:rsidRPr="00504530">
        <w:rPr>
          <w:rFonts w:ascii="Book Antiqua" w:hAnsi="Book Antiqua"/>
          <w:b/>
          <w:bCs/>
          <w:color w:val="000000"/>
          <w:sz w:val="18"/>
          <w:szCs w:val="18"/>
        </w:rPr>
        <w:t>Pre–operative evaluation:</w:t>
      </w:r>
    </w:p>
    <w:p w:rsidR="00504530" w:rsidRPr="00504530" w:rsidRDefault="00504530" w:rsidP="00D20FEF">
      <w:pPr>
        <w:pStyle w:val="p9"/>
        <w:numPr>
          <w:ilvl w:val="0"/>
          <w:numId w:val="3"/>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The tumor should be confined to the muscle wall of the bladder as evidenced by pelvic CT. </w:t>
      </w:r>
    </w:p>
    <w:p w:rsidR="00504530" w:rsidRPr="00504530" w:rsidRDefault="00504530" w:rsidP="00D20FEF">
      <w:pPr>
        <w:pStyle w:val="p9"/>
        <w:numPr>
          <w:ilvl w:val="0"/>
          <w:numId w:val="3"/>
        </w:numPr>
        <w:tabs>
          <w:tab w:val="clear" w:pos="720"/>
          <w:tab w:val="left" w:pos="360"/>
        </w:tabs>
        <w:spacing w:after="220" w:line="240" w:lineRule="auto"/>
        <w:ind w:left="360"/>
        <w:rPr>
          <w:rFonts w:ascii="Book Antiqua" w:hAnsi="Book Antiqua" w:hint="cs"/>
          <w:color w:val="000000"/>
          <w:sz w:val="18"/>
          <w:szCs w:val="18"/>
          <w:rtl/>
        </w:rPr>
      </w:pPr>
      <w:r w:rsidRPr="00504530">
        <w:rPr>
          <w:rFonts w:ascii="Book Antiqua" w:hAnsi="Book Antiqua"/>
          <w:color w:val="000000"/>
          <w:sz w:val="18"/>
          <w:szCs w:val="18"/>
        </w:rPr>
        <w:t xml:space="preserve">Routine investigations for fitness for a radical cystectomy: HB% should be above 10gm%, serum albumin above 3gm%, </w:t>
      </w:r>
      <w:proofErr w:type="spellStart"/>
      <w:r w:rsidRPr="00504530">
        <w:rPr>
          <w:rFonts w:ascii="Book Antiqua" w:hAnsi="Book Antiqua"/>
          <w:color w:val="000000"/>
          <w:sz w:val="18"/>
          <w:szCs w:val="18"/>
        </w:rPr>
        <w:t>prothrombin</w:t>
      </w:r>
      <w:proofErr w:type="spellEnd"/>
      <w:r w:rsidRPr="00504530">
        <w:rPr>
          <w:rFonts w:ascii="Book Antiqua" w:hAnsi="Book Antiqua"/>
          <w:color w:val="000000"/>
          <w:sz w:val="18"/>
          <w:szCs w:val="18"/>
        </w:rPr>
        <w:t xml:space="preserve"> concentration above 85%, blood urea should be less than 40 mg %, serum </w:t>
      </w:r>
      <w:proofErr w:type="spellStart"/>
      <w:r w:rsidRPr="00504530">
        <w:rPr>
          <w:rFonts w:ascii="Book Antiqua" w:hAnsi="Book Antiqua"/>
          <w:color w:val="000000"/>
          <w:sz w:val="18"/>
          <w:szCs w:val="18"/>
        </w:rPr>
        <w:t>creatinine</w:t>
      </w:r>
      <w:proofErr w:type="spellEnd"/>
      <w:r w:rsidRPr="00504530">
        <w:rPr>
          <w:rFonts w:ascii="Book Antiqua" w:hAnsi="Book Antiqua"/>
          <w:color w:val="000000"/>
          <w:sz w:val="18"/>
          <w:szCs w:val="18"/>
        </w:rPr>
        <w:t xml:space="preserve"> less than 1.5 mg% and the x-ray chest was normal to include the patient in the study.</w:t>
      </w:r>
    </w:p>
    <w:p w:rsidR="00504530" w:rsidRPr="00504530" w:rsidRDefault="00504530" w:rsidP="00D20FEF">
      <w:pPr>
        <w:pStyle w:val="p9"/>
        <w:numPr>
          <w:ilvl w:val="0"/>
          <w:numId w:val="3"/>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Pre–operative Doppler study to the penis should be </w:t>
      </w:r>
      <w:r w:rsidRPr="00504530">
        <w:rPr>
          <w:rFonts w:ascii="Book Antiqua" w:hAnsi="Book Antiqua"/>
          <w:color w:val="000000"/>
          <w:sz w:val="18"/>
          <w:szCs w:val="18"/>
        </w:rPr>
        <w:t>normal</w:t>
      </w:r>
      <w:r>
        <w:rPr>
          <w:rFonts w:ascii="Book Antiqua" w:hAnsi="Book Antiqua"/>
          <w:color w:val="000000"/>
          <w:sz w:val="18"/>
          <w:szCs w:val="18"/>
        </w:rPr>
        <w:t>.</w:t>
      </w:r>
      <w:r w:rsidRPr="00504530">
        <w:rPr>
          <w:rFonts w:ascii="Book Antiqua" w:hAnsi="Book Antiqua"/>
          <w:color w:val="000000"/>
          <w:sz w:val="18"/>
          <w:szCs w:val="18"/>
          <w:rtl/>
        </w:rPr>
        <w:t xml:space="preserve"> </w:t>
      </w:r>
    </w:p>
    <w:p w:rsidR="00504530" w:rsidRPr="00504530" w:rsidRDefault="00504530" w:rsidP="009830B9">
      <w:pPr>
        <w:pStyle w:val="p9"/>
        <w:spacing w:after="220" w:line="240" w:lineRule="auto"/>
        <w:rPr>
          <w:rFonts w:ascii="Book Antiqua" w:hAnsi="Book Antiqua"/>
          <w:color w:val="000000"/>
          <w:sz w:val="18"/>
          <w:szCs w:val="18"/>
        </w:rPr>
      </w:pPr>
      <w:r w:rsidRPr="00504530">
        <w:rPr>
          <w:rFonts w:ascii="Book Antiqua" w:hAnsi="Book Antiqua"/>
          <w:b/>
          <w:bCs/>
          <w:color w:val="000000"/>
          <w:sz w:val="18"/>
          <w:szCs w:val="18"/>
        </w:rPr>
        <w:t xml:space="preserve">Operative technique: </w:t>
      </w:r>
      <w:r w:rsidRPr="00504530">
        <w:rPr>
          <w:rFonts w:ascii="Book Antiqua" w:hAnsi="Book Antiqua"/>
          <w:color w:val="000000"/>
          <w:sz w:val="18"/>
          <w:szCs w:val="18"/>
        </w:rPr>
        <w:t xml:space="preserve">After abdominal exploration for operability, all the principle steps of standard radical cystectomy were </w:t>
      </w:r>
      <w:r w:rsidRPr="00504530">
        <w:rPr>
          <w:rFonts w:ascii="Book Antiqua" w:hAnsi="Book Antiqua"/>
          <w:color w:val="000000"/>
          <w:sz w:val="18"/>
          <w:szCs w:val="18"/>
        </w:rPr>
        <w:t>performed</w:t>
      </w:r>
      <w:r w:rsidRPr="00504530">
        <w:rPr>
          <w:rFonts w:ascii="Book Antiqua" w:hAnsi="Book Antiqua"/>
          <w:color w:val="000000"/>
          <w:sz w:val="18"/>
          <w:szCs w:val="18"/>
        </w:rPr>
        <w:t xml:space="preserve"> in the same manner as previously described by Skinner and </w:t>
      </w:r>
      <w:proofErr w:type="spellStart"/>
      <w:proofErr w:type="gramStart"/>
      <w:r w:rsidRPr="00504530">
        <w:rPr>
          <w:rFonts w:ascii="Book Antiqua" w:hAnsi="Book Antiqua"/>
          <w:color w:val="000000"/>
          <w:sz w:val="18"/>
          <w:szCs w:val="18"/>
        </w:rPr>
        <w:t>Leiskovsky</w:t>
      </w:r>
      <w:proofErr w:type="spellEnd"/>
      <w:r w:rsidRPr="009830B9">
        <w:rPr>
          <w:rFonts w:ascii="Book Antiqua" w:hAnsi="Book Antiqua"/>
          <w:color w:val="000000"/>
          <w:sz w:val="18"/>
          <w:szCs w:val="18"/>
          <w:vertAlign w:val="superscript"/>
        </w:rPr>
        <w:t>(</w:t>
      </w:r>
      <w:proofErr w:type="gramEnd"/>
      <w:r w:rsidRPr="009830B9">
        <w:rPr>
          <w:rFonts w:ascii="Book Antiqua" w:hAnsi="Book Antiqua"/>
          <w:color w:val="000000"/>
          <w:sz w:val="18"/>
          <w:szCs w:val="18"/>
          <w:vertAlign w:val="superscript"/>
        </w:rPr>
        <w:t>18)</w:t>
      </w:r>
      <w:r w:rsidRPr="00504530">
        <w:rPr>
          <w:rFonts w:ascii="Book Antiqua" w:hAnsi="Book Antiqua"/>
          <w:color w:val="000000"/>
          <w:sz w:val="18"/>
          <w:szCs w:val="18"/>
        </w:rPr>
        <w:t xml:space="preserve"> but with some modifications to preserve potency, the modifications were based on the principle of do not disrupt or interrupt the pathway of the neural </w:t>
      </w:r>
      <w:proofErr w:type="spellStart"/>
      <w:r w:rsidRPr="00504530">
        <w:rPr>
          <w:rFonts w:ascii="Book Antiqua" w:hAnsi="Book Antiqua"/>
          <w:color w:val="000000"/>
          <w:sz w:val="18"/>
          <w:szCs w:val="18"/>
        </w:rPr>
        <w:t>fibres</w:t>
      </w:r>
      <w:proofErr w:type="spellEnd"/>
      <w:r w:rsidRPr="00504530">
        <w:rPr>
          <w:rFonts w:ascii="Book Antiqua" w:hAnsi="Book Antiqua"/>
          <w:color w:val="000000"/>
          <w:sz w:val="18"/>
          <w:szCs w:val="18"/>
        </w:rPr>
        <w:t xml:space="preserve"> of the </w:t>
      </w:r>
      <w:proofErr w:type="spellStart"/>
      <w:r w:rsidRPr="00504530">
        <w:rPr>
          <w:rFonts w:ascii="Book Antiqua" w:hAnsi="Book Antiqua"/>
          <w:color w:val="000000"/>
          <w:sz w:val="18"/>
          <w:szCs w:val="18"/>
        </w:rPr>
        <w:t>nervi</w:t>
      </w:r>
      <w:proofErr w:type="spellEnd"/>
      <w:r w:rsidRPr="00504530">
        <w:rPr>
          <w:rFonts w:ascii="Book Antiqua" w:hAnsi="Book Antiqua"/>
          <w:color w:val="000000"/>
          <w:sz w:val="18"/>
          <w:szCs w:val="18"/>
        </w:rPr>
        <w:t xml:space="preserve"> </w:t>
      </w:r>
      <w:proofErr w:type="spellStart"/>
      <w:r w:rsidRPr="00504530">
        <w:rPr>
          <w:rFonts w:ascii="Book Antiqua" w:hAnsi="Book Antiqua"/>
          <w:color w:val="000000"/>
          <w:sz w:val="18"/>
          <w:szCs w:val="18"/>
        </w:rPr>
        <w:t>erigents</w:t>
      </w:r>
      <w:proofErr w:type="spellEnd"/>
      <w:r w:rsidRPr="00504530">
        <w:rPr>
          <w:rFonts w:ascii="Book Antiqua" w:hAnsi="Book Antiqua"/>
          <w:color w:val="000000"/>
          <w:sz w:val="18"/>
          <w:szCs w:val="18"/>
        </w:rPr>
        <w:t xml:space="preserve"> that will innervate the corpora </w:t>
      </w:r>
      <w:proofErr w:type="spellStart"/>
      <w:r w:rsidRPr="00504530">
        <w:rPr>
          <w:rFonts w:ascii="Book Antiqua" w:hAnsi="Book Antiqua"/>
          <w:color w:val="000000"/>
          <w:sz w:val="18"/>
          <w:szCs w:val="18"/>
        </w:rPr>
        <w:t>cavernosa</w:t>
      </w:r>
      <w:proofErr w:type="spellEnd"/>
      <w:r w:rsidRPr="00504530">
        <w:rPr>
          <w:rFonts w:ascii="Book Antiqua" w:hAnsi="Book Antiqua"/>
          <w:color w:val="000000"/>
          <w:sz w:val="18"/>
          <w:szCs w:val="18"/>
        </w:rPr>
        <w:t xml:space="preserve">. Because the studied patients were </w:t>
      </w:r>
      <w:proofErr w:type="spellStart"/>
      <w:r w:rsidRPr="00504530">
        <w:rPr>
          <w:rFonts w:ascii="Book Antiqua" w:hAnsi="Book Antiqua"/>
          <w:color w:val="000000"/>
          <w:sz w:val="18"/>
          <w:szCs w:val="18"/>
        </w:rPr>
        <w:t>bilharzial</w:t>
      </w:r>
      <w:proofErr w:type="spellEnd"/>
      <w:r w:rsidRPr="00504530">
        <w:rPr>
          <w:rFonts w:ascii="Book Antiqua" w:hAnsi="Book Antiqua"/>
          <w:color w:val="000000"/>
          <w:sz w:val="18"/>
          <w:szCs w:val="18"/>
        </w:rPr>
        <w:t xml:space="preserve">, the extent of lymph node dissection was followed according to the </w:t>
      </w:r>
      <w:proofErr w:type="spellStart"/>
      <w:r w:rsidRPr="00504530">
        <w:rPr>
          <w:rFonts w:ascii="Book Antiqua" w:hAnsi="Book Antiqua"/>
          <w:color w:val="000000"/>
          <w:sz w:val="18"/>
          <w:szCs w:val="18"/>
        </w:rPr>
        <w:t>teachnique</w:t>
      </w:r>
      <w:proofErr w:type="spellEnd"/>
      <w:r w:rsidRPr="00504530">
        <w:rPr>
          <w:rFonts w:ascii="Book Antiqua" w:hAnsi="Book Antiqua"/>
          <w:color w:val="000000"/>
          <w:sz w:val="18"/>
          <w:szCs w:val="18"/>
        </w:rPr>
        <w:t xml:space="preserve"> previously described by EL-</w:t>
      </w:r>
      <w:proofErr w:type="spellStart"/>
      <w:r w:rsidRPr="00504530">
        <w:rPr>
          <w:rFonts w:ascii="Book Antiqua" w:hAnsi="Book Antiqua"/>
          <w:color w:val="000000"/>
          <w:sz w:val="18"/>
          <w:szCs w:val="18"/>
        </w:rPr>
        <w:t>Sebai</w:t>
      </w:r>
      <w:proofErr w:type="spellEnd"/>
      <w:r w:rsidR="009830B9">
        <w:rPr>
          <w:rFonts w:ascii="Book Antiqua" w:hAnsi="Book Antiqua"/>
          <w:color w:val="000000"/>
          <w:sz w:val="18"/>
          <w:szCs w:val="18"/>
        </w:rPr>
        <w:t>.</w:t>
      </w:r>
      <w:r w:rsidRPr="009830B9">
        <w:rPr>
          <w:rFonts w:ascii="Book Antiqua" w:hAnsi="Book Antiqua"/>
          <w:color w:val="000000"/>
          <w:sz w:val="18"/>
          <w:szCs w:val="18"/>
          <w:vertAlign w:val="superscript"/>
        </w:rPr>
        <w:t>(3)</w:t>
      </w:r>
      <w:r w:rsidRPr="00504530">
        <w:rPr>
          <w:rFonts w:ascii="Book Antiqua" w:hAnsi="Book Antiqua"/>
          <w:color w:val="000000"/>
          <w:sz w:val="18"/>
          <w:szCs w:val="18"/>
        </w:rPr>
        <w:t xml:space="preserve"> The limits of lymph node dissection included: the mid common iliac vessels proximally, the </w:t>
      </w:r>
      <w:proofErr w:type="spellStart"/>
      <w:r w:rsidRPr="00504530">
        <w:rPr>
          <w:rFonts w:ascii="Book Antiqua" w:hAnsi="Book Antiqua"/>
          <w:color w:val="000000"/>
          <w:sz w:val="18"/>
          <w:szCs w:val="18"/>
        </w:rPr>
        <w:t>genitofemoral</w:t>
      </w:r>
      <w:proofErr w:type="spellEnd"/>
      <w:r w:rsidRPr="00504530">
        <w:rPr>
          <w:rFonts w:ascii="Book Antiqua" w:hAnsi="Book Antiqua"/>
          <w:color w:val="000000"/>
          <w:sz w:val="18"/>
          <w:szCs w:val="18"/>
        </w:rPr>
        <w:t xml:space="preserve"> nerve laterally (including the nodes related to the origin of inferior </w:t>
      </w:r>
      <w:proofErr w:type="spellStart"/>
      <w:r w:rsidRPr="00504530">
        <w:rPr>
          <w:rFonts w:ascii="Book Antiqua" w:hAnsi="Book Antiqua"/>
          <w:color w:val="000000"/>
          <w:sz w:val="18"/>
          <w:szCs w:val="18"/>
        </w:rPr>
        <w:t>epigastric</w:t>
      </w:r>
      <w:proofErr w:type="spellEnd"/>
      <w:r w:rsidRPr="00504530">
        <w:rPr>
          <w:rFonts w:ascii="Book Antiqua" w:hAnsi="Book Antiqua"/>
          <w:color w:val="000000"/>
          <w:sz w:val="18"/>
          <w:szCs w:val="18"/>
        </w:rPr>
        <w:t xml:space="preserve"> and deep circumflex iliac vessels), the nodes situated behind </w:t>
      </w:r>
      <w:proofErr w:type="spellStart"/>
      <w:r w:rsidRPr="00504530">
        <w:rPr>
          <w:rFonts w:ascii="Book Antiqua" w:hAnsi="Book Antiqua"/>
          <w:color w:val="000000"/>
          <w:sz w:val="18"/>
          <w:szCs w:val="18"/>
        </w:rPr>
        <w:t>Pouparts</w:t>
      </w:r>
      <w:proofErr w:type="spellEnd"/>
      <w:r w:rsidRPr="00504530">
        <w:rPr>
          <w:rFonts w:ascii="Book Antiqua" w:hAnsi="Book Antiqua"/>
          <w:color w:val="000000"/>
          <w:sz w:val="18"/>
          <w:szCs w:val="18"/>
        </w:rPr>
        <w:t xml:space="preserve"> ligament distally (including the lymph node of </w:t>
      </w:r>
      <w:proofErr w:type="spellStart"/>
      <w:r w:rsidRPr="00504530">
        <w:rPr>
          <w:rFonts w:ascii="Book Antiqua" w:hAnsi="Book Antiqua"/>
          <w:color w:val="000000"/>
          <w:sz w:val="18"/>
          <w:szCs w:val="18"/>
        </w:rPr>
        <w:t>Cloquet</w:t>
      </w:r>
      <w:proofErr w:type="spellEnd"/>
      <w:r w:rsidRPr="00504530">
        <w:rPr>
          <w:rFonts w:ascii="Book Antiqua" w:hAnsi="Book Antiqua"/>
          <w:color w:val="000000"/>
          <w:sz w:val="18"/>
          <w:szCs w:val="18"/>
        </w:rPr>
        <w:t xml:space="preserve">) and the </w:t>
      </w:r>
      <w:proofErr w:type="spellStart"/>
      <w:r w:rsidRPr="00504530">
        <w:rPr>
          <w:rFonts w:ascii="Book Antiqua" w:hAnsi="Book Antiqua"/>
          <w:color w:val="000000"/>
          <w:sz w:val="18"/>
          <w:szCs w:val="18"/>
        </w:rPr>
        <w:t>obturator</w:t>
      </w:r>
      <w:proofErr w:type="spellEnd"/>
      <w:r w:rsidRPr="00504530">
        <w:rPr>
          <w:rFonts w:ascii="Book Antiqua" w:hAnsi="Book Antiqua"/>
          <w:color w:val="000000"/>
          <w:sz w:val="18"/>
          <w:szCs w:val="18"/>
        </w:rPr>
        <w:t xml:space="preserve"> nodes medially .The obliterated umbilical and superior </w:t>
      </w:r>
      <w:proofErr w:type="spellStart"/>
      <w:r w:rsidRPr="00504530">
        <w:rPr>
          <w:rFonts w:ascii="Book Antiqua" w:hAnsi="Book Antiqua"/>
          <w:color w:val="000000"/>
          <w:sz w:val="18"/>
          <w:szCs w:val="18"/>
        </w:rPr>
        <w:t>vesical</w:t>
      </w:r>
      <w:proofErr w:type="spellEnd"/>
      <w:r w:rsidRPr="00504530">
        <w:rPr>
          <w:rFonts w:ascii="Book Antiqua" w:hAnsi="Book Antiqua"/>
          <w:color w:val="000000"/>
          <w:sz w:val="18"/>
          <w:szCs w:val="18"/>
        </w:rPr>
        <w:t xml:space="preserve"> arteries were identified and transected at their origin .The inferior </w:t>
      </w:r>
      <w:proofErr w:type="spellStart"/>
      <w:r w:rsidRPr="00504530">
        <w:rPr>
          <w:rFonts w:ascii="Book Antiqua" w:hAnsi="Book Antiqua"/>
          <w:color w:val="000000"/>
          <w:sz w:val="18"/>
          <w:szCs w:val="18"/>
        </w:rPr>
        <w:t>vesical</w:t>
      </w:r>
      <w:proofErr w:type="spellEnd"/>
      <w:r w:rsidRPr="00504530">
        <w:rPr>
          <w:rFonts w:ascii="Book Antiqua" w:hAnsi="Book Antiqua"/>
          <w:color w:val="000000"/>
          <w:sz w:val="18"/>
          <w:szCs w:val="18"/>
        </w:rPr>
        <w:t xml:space="preserve"> artery was protected and only its branches that will enter the bladder were ligated very close to the bladder, and the same for the branches which supply the seminal vesicles. Its maintained branch (the prostatic artery) is </w:t>
      </w:r>
      <w:proofErr w:type="spellStart"/>
      <w:r w:rsidRPr="00504530">
        <w:rPr>
          <w:rFonts w:ascii="Book Antiqua" w:hAnsi="Book Antiqua"/>
          <w:color w:val="000000"/>
          <w:sz w:val="18"/>
          <w:szCs w:val="18"/>
        </w:rPr>
        <w:t>scaffolded</w:t>
      </w:r>
      <w:proofErr w:type="spellEnd"/>
      <w:r w:rsidRPr="00504530">
        <w:rPr>
          <w:rFonts w:ascii="Book Antiqua" w:hAnsi="Book Antiqua"/>
          <w:color w:val="000000"/>
          <w:sz w:val="18"/>
          <w:szCs w:val="18"/>
        </w:rPr>
        <w:t xml:space="preserve"> by the neural </w:t>
      </w:r>
      <w:proofErr w:type="spellStart"/>
      <w:r w:rsidRPr="00504530">
        <w:rPr>
          <w:rFonts w:ascii="Book Antiqua" w:hAnsi="Book Antiqua"/>
          <w:color w:val="000000"/>
          <w:sz w:val="18"/>
          <w:szCs w:val="18"/>
        </w:rPr>
        <w:t>fibres</w:t>
      </w:r>
      <w:proofErr w:type="spellEnd"/>
      <w:r w:rsidRPr="00504530">
        <w:rPr>
          <w:rFonts w:ascii="Book Antiqua" w:hAnsi="Book Antiqua"/>
          <w:color w:val="000000"/>
          <w:sz w:val="18"/>
          <w:szCs w:val="18"/>
        </w:rPr>
        <w:t xml:space="preserve"> of the </w:t>
      </w:r>
      <w:proofErr w:type="spellStart"/>
      <w:proofErr w:type="gramStart"/>
      <w:r w:rsidRPr="00504530">
        <w:rPr>
          <w:rFonts w:ascii="Book Antiqua" w:hAnsi="Book Antiqua"/>
          <w:color w:val="000000"/>
          <w:sz w:val="18"/>
          <w:szCs w:val="18"/>
        </w:rPr>
        <w:t>nervi</w:t>
      </w:r>
      <w:proofErr w:type="spellEnd"/>
      <w:proofErr w:type="gramEnd"/>
      <w:r w:rsidRPr="00504530">
        <w:rPr>
          <w:rFonts w:ascii="Book Antiqua" w:hAnsi="Book Antiqua"/>
          <w:color w:val="000000"/>
          <w:sz w:val="18"/>
          <w:szCs w:val="18"/>
        </w:rPr>
        <w:t xml:space="preserve"> </w:t>
      </w:r>
      <w:proofErr w:type="spellStart"/>
      <w:r w:rsidRPr="00504530">
        <w:rPr>
          <w:rFonts w:ascii="Book Antiqua" w:hAnsi="Book Antiqua"/>
          <w:color w:val="000000"/>
          <w:sz w:val="18"/>
          <w:szCs w:val="18"/>
        </w:rPr>
        <w:t>erigents</w:t>
      </w:r>
      <w:proofErr w:type="spellEnd"/>
      <w:r w:rsidRPr="00504530">
        <w:rPr>
          <w:rFonts w:ascii="Book Antiqua" w:hAnsi="Book Antiqua"/>
          <w:color w:val="000000"/>
          <w:sz w:val="18"/>
          <w:szCs w:val="18"/>
        </w:rPr>
        <w:t xml:space="preserve"> and should be protected during the steps of posterior dissection of the bladder.</w:t>
      </w:r>
    </w:p>
    <w:p w:rsidR="00504530" w:rsidRPr="00504530" w:rsidRDefault="00504530" w:rsidP="00504530">
      <w:pPr>
        <w:pStyle w:val="p9"/>
        <w:spacing w:after="220" w:line="240" w:lineRule="auto"/>
        <w:rPr>
          <w:rFonts w:ascii="Book Antiqua" w:hAnsi="Book Antiqua"/>
          <w:color w:val="000000"/>
          <w:sz w:val="18"/>
          <w:szCs w:val="18"/>
        </w:rPr>
      </w:pPr>
      <w:r w:rsidRPr="00504530">
        <w:rPr>
          <w:rFonts w:ascii="Book Antiqua" w:hAnsi="Book Antiqua"/>
          <w:color w:val="000000"/>
          <w:sz w:val="18"/>
          <w:szCs w:val="18"/>
        </w:rPr>
        <w:t xml:space="preserve">During posterior dissection, no dissection was done deeper than the anterior wall of the rectum in order to protect the autonomic pelvic plexus and posterior dissection was continued down to </w:t>
      </w:r>
      <w:smartTag w:uri="urn:schemas-microsoft-com:office:smarttags" w:element="metricconverter">
        <w:smartTagPr>
          <w:attr w:name="ProductID" w:val="1.5 cm"/>
        </w:smartTagPr>
        <w:r w:rsidRPr="00504530">
          <w:rPr>
            <w:rFonts w:ascii="Book Antiqua" w:hAnsi="Book Antiqua"/>
            <w:color w:val="000000"/>
            <w:sz w:val="18"/>
            <w:szCs w:val="18"/>
          </w:rPr>
          <w:t>1.5 cm</w:t>
        </w:r>
      </w:smartTag>
      <w:r w:rsidRPr="00504530">
        <w:rPr>
          <w:rFonts w:ascii="Book Antiqua" w:hAnsi="Book Antiqua"/>
          <w:color w:val="000000"/>
          <w:sz w:val="18"/>
          <w:szCs w:val="18"/>
        </w:rPr>
        <w:t xml:space="preserve"> beyond the base of the prostate. The prostate was divided in a slanting way in order to conserve a wide area of its capsule and the overlying visceral </w:t>
      </w:r>
      <w:proofErr w:type="spellStart"/>
      <w:r w:rsidRPr="00504530">
        <w:rPr>
          <w:rFonts w:ascii="Book Antiqua" w:hAnsi="Book Antiqua"/>
          <w:color w:val="000000"/>
          <w:sz w:val="18"/>
          <w:szCs w:val="18"/>
        </w:rPr>
        <w:t>endopelvic</w:t>
      </w:r>
      <w:proofErr w:type="spellEnd"/>
      <w:r w:rsidRPr="00504530">
        <w:rPr>
          <w:rFonts w:ascii="Book Antiqua" w:hAnsi="Book Antiqua"/>
          <w:color w:val="000000"/>
          <w:sz w:val="18"/>
          <w:szCs w:val="18"/>
        </w:rPr>
        <w:t xml:space="preserve"> fascia, in which the neurovascular bundle is imbedded. The distal two thirds and the apex of the prostate were preserved </w:t>
      </w:r>
      <w:r w:rsidRPr="00504530">
        <w:rPr>
          <w:rFonts w:ascii="Book Antiqua" w:hAnsi="Book Antiqua"/>
          <w:color w:val="000000"/>
          <w:sz w:val="18"/>
          <w:szCs w:val="18"/>
        </w:rPr>
        <w:lastRenderedPageBreak/>
        <w:t xml:space="preserve">without mobilization. The </w:t>
      </w:r>
      <w:proofErr w:type="spellStart"/>
      <w:r w:rsidRPr="00504530">
        <w:rPr>
          <w:rFonts w:ascii="Book Antiqua" w:hAnsi="Book Antiqua"/>
          <w:color w:val="000000"/>
          <w:sz w:val="18"/>
          <w:szCs w:val="18"/>
        </w:rPr>
        <w:t>endopelvic</w:t>
      </w:r>
      <w:proofErr w:type="spellEnd"/>
      <w:r w:rsidRPr="00504530">
        <w:rPr>
          <w:rFonts w:ascii="Book Antiqua" w:hAnsi="Book Antiqua"/>
          <w:color w:val="000000"/>
          <w:sz w:val="18"/>
          <w:szCs w:val="18"/>
        </w:rPr>
        <w:t xml:space="preserve"> </w:t>
      </w:r>
      <w:proofErr w:type="gramStart"/>
      <w:r w:rsidRPr="00504530">
        <w:rPr>
          <w:rFonts w:ascii="Book Antiqua" w:hAnsi="Book Antiqua"/>
          <w:color w:val="000000"/>
          <w:sz w:val="18"/>
          <w:szCs w:val="18"/>
        </w:rPr>
        <w:t>fascia which cover</w:t>
      </w:r>
      <w:proofErr w:type="gramEnd"/>
      <w:r w:rsidRPr="00504530">
        <w:rPr>
          <w:rFonts w:ascii="Book Antiqua" w:hAnsi="Book Antiqua"/>
          <w:color w:val="000000"/>
          <w:sz w:val="18"/>
          <w:szCs w:val="18"/>
        </w:rPr>
        <w:t xml:space="preserve"> the prostatic capsule was preserved. </w:t>
      </w:r>
    </w:p>
    <w:p w:rsidR="00504530" w:rsidRPr="00504530" w:rsidRDefault="00504530" w:rsidP="009830B9">
      <w:pPr>
        <w:pStyle w:val="p9"/>
        <w:spacing w:after="220" w:line="240" w:lineRule="auto"/>
        <w:rPr>
          <w:rFonts w:ascii="Book Antiqua" w:hAnsi="Book Antiqua"/>
          <w:color w:val="000000"/>
          <w:sz w:val="18"/>
          <w:szCs w:val="18"/>
        </w:rPr>
      </w:pPr>
      <w:proofErr w:type="spellStart"/>
      <w:r w:rsidRPr="00504530">
        <w:rPr>
          <w:rFonts w:ascii="Book Antiqua" w:hAnsi="Book Antiqua"/>
          <w:color w:val="000000"/>
          <w:sz w:val="18"/>
          <w:szCs w:val="18"/>
        </w:rPr>
        <w:t>Haemostasis</w:t>
      </w:r>
      <w:proofErr w:type="spellEnd"/>
      <w:r w:rsidRPr="00504530">
        <w:rPr>
          <w:rFonts w:ascii="Book Antiqua" w:hAnsi="Book Antiqua"/>
          <w:color w:val="000000"/>
          <w:sz w:val="18"/>
          <w:szCs w:val="18"/>
        </w:rPr>
        <w:t xml:space="preserve"> was achieved by transfixing the bleeding points at the cut edge of the prostatic capsule. </w:t>
      </w:r>
      <w:proofErr w:type="spellStart"/>
      <w:r w:rsidRPr="00504530">
        <w:rPr>
          <w:rFonts w:ascii="Book Antiqua" w:hAnsi="Book Antiqua"/>
          <w:color w:val="000000"/>
          <w:sz w:val="18"/>
          <w:szCs w:val="18"/>
        </w:rPr>
        <w:t>Haemostasis</w:t>
      </w:r>
      <w:proofErr w:type="spellEnd"/>
      <w:r w:rsidRPr="00504530">
        <w:rPr>
          <w:rFonts w:ascii="Book Antiqua" w:hAnsi="Book Antiqua"/>
          <w:color w:val="000000"/>
          <w:sz w:val="18"/>
          <w:szCs w:val="18"/>
        </w:rPr>
        <w:t xml:space="preserve"> was completed without using diathermy at the sites of the proposed pathway of the neural </w:t>
      </w:r>
      <w:proofErr w:type="spellStart"/>
      <w:r w:rsidRPr="00504530">
        <w:rPr>
          <w:rFonts w:ascii="Book Antiqua" w:hAnsi="Book Antiqua"/>
          <w:color w:val="000000"/>
          <w:sz w:val="18"/>
          <w:szCs w:val="18"/>
        </w:rPr>
        <w:t>fibres</w:t>
      </w:r>
      <w:proofErr w:type="spellEnd"/>
      <w:r w:rsidRPr="00504530">
        <w:rPr>
          <w:rFonts w:ascii="Book Antiqua" w:hAnsi="Book Antiqua"/>
          <w:color w:val="000000"/>
          <w:sz w:val="18"/>
          <w:szCs w:val="18"/>
        </w:rPr>
        <w:t xml:space="preserve">. When further </w:t>
      </w:r>
      <w:proofErr w:type="spellStart"/>
      <w:r w:rsidRPr="00504530">
        <w:rPr>
          <w:rFonts w:ascii="Book Antiqua" w:hAnsi="Book Antiqua"/>
          <w:color w:val="000000"/>
          <w:sz w:val="18"/>
          <w:szCs w:val="18"/>
        </w:rPr>
        <w:t>haemostasis</w:t>
      </w:r>
      <w:proofErr w:type="spellEnd"/>
      <w:r w:rsidRPr="00504530">
        <w:rPr>
          <w:rFonts w:ascii="Book Antiqua" w:hAnsi="Book Antiqua"/>
          <w:color w:val="000000"/>
          <w:sz w:val="18"/>
          <w:szCs w:val="18"/>
        </w:rPr>
        <w:t xml:space="preserve"> of the prostatic venous plexus was needed which may endanger the cavernous nerves, the superficial branch of deep dorsal vein of penis was ligated in continuity. In this situation division of </w:t>
      </w:r>
      <w:proofErr w:type="spellStart"/>
      <w:r w:rsidRPr="00504530">
        <w:rPr>
          <w:rFonts w:ascii="Book Antiqua" w:hAnsi="Book Antiqua"/>
          <w:color w:val="000000"/>
          <w:sz w:val="18"/>
          <w:szCs w:val="18"/>
        </w:rPr>
        <w:t>puboprostatic</w:t>
      </w:r>
      <w:proofErr w:type="spellEnd"/>
      <w:r w:rsidRPr="00504530">
        <w:rPr>
          <w:rFonts w:ascii="Book Antiqua" w:hAnsi="Book Antiqua"/>
          <w:color w:val="000000"/>
          <w:sz w:val="18"/>
          <w:szCs w:val="18"/>
        </w:rPr>
        <w:t xml:space="preserve"> ligaments was </w:t>
      </w:r>
      <w:r w:rsidR="009830B9" w:rsidRPr="00504530">
        <w:rPr>
          <w:rFonts w:ascii="Book Antiqua" w:hAnsi="Book Antiqua"/>
          <w:color w:val="000000"/>
          <w:sz w:val="18"/>
          <w:szCs w:val="18"/>
        </w:rPr>
        <w:t>done</w:t>
      </w:r>
      <w:r w:rsidRPr="00504530">
        <w:rPr>
          <w:rFonts w:ascii="Book Antiqua" w:hAnsi="Book Antiqua"/>
          <w:color w:val="000000"/>
          <w:sz w:val="18"/>
          <w:szCs w:val="18"/>
        </w:rPr>
        <w:t xml:space="preserve"> and a thread of 2/0 </w:t>
      </w:r>
      <w:proofErr w:type="spellStart"/>
      <w:r w:rsidRPr="00504530">
        <w:rPr>
          <w:rFonts w:ascii="Book Antiqua" w:hAnsi="Book Antiqua"/>
          <w:color w:val="000000"/>
          <w:sz w:val="18"/>
          <w:szCs w:val="18"/>
        </w:rPr>
        <w:t>vicryl</w:t>
      </w:r>
      <w:proofErr w:type="spellEnd"/>
      <w:r w:rsidRPr="00504530">
        <w:rPr>
          <w:rFonts w:ascii="Book Antiqua" w:hAnsi="Book Antiqua"/>
          <w:color w:val="000000"/>
          <w:sz w:val="18"/>
          <w:szCs w:val="18"/>
        </w:rPr>
        <w:t xml:space="preserve"> is passed </w:t>
      </w:r>
      <w:proofErr w:type="spellStart"/>
      <w:r w:rsidRPr="00504530">
        <w:rPr>
          <w:rFonts w:ascii="Book Antiqua" w:hAnsi="Book Antiqua"/>
          <w:color w:val="000000"/>
          <w:sz w:val="18"/>
          <w:szCs w:val="18"/>
        </w:rPr>
        <w:t>infront</w:t>
      </w:r>
      <w:proofErr w:type="spellEnd"/>
      <w:r w:rsidRPr="00504530">
        <w:rPr>
          <w:rFonts w:ascii="Book Antiqua" w:hAnsi="Book Antiqua"/>
          <w:color w:val="000000"/>
          <w:sz w:val="18"/>
          <w:szCs w:val="18"/>
        </w:rPr>
        <w:t xml:space="preserve"> of the urethra to ligate the vein in continuity (at this level the cavernous nerves lie </w:t>
      </w:r>
      <w:proofErr w:type="spellStart"/>
      <w:r w:rsidRPr="00504530">
        <w:rPr>
          <w:rFonts w:ascii="Book Antiqua" w:hAnsi="Book Antiqua"/>
          <w:color w:val="000000"/>
          <w:sz w:val="18"/>
          <w:szCs w:val="18"/>
        </w:rPr>
        <w:t>posterolateral</w:t>
      </w:r>
      <w:proofErr w:type="spellEnd"/>
      <w:r w:rsidRPr="00504530">
        <w:rPr>
          <w:rFonts w:ascii="Book Antiqua" w:hAnsi="Book Antiqua"/>
          <w:color w:val="000000"/>
          <w:sz w:val="18"/>
          <w:szCs w:val="18"/>
        </w:rPr>
        <w:t xml:space="preserve"> to the urethra, and this vein lies outside the </w:t>
      </w:r>
      <w:proofErr w:type="spellStart"/>
      <w:r w:rsidRPr="00504530">
        <w:rPr>
          <w:rFonts w:ascii="Book Antiqua" w:hAnsi="Book Antiqua"/>
          <w:color w:val="000000"/>
          <w:sz w:val="18"/>
          <w:szCs w:val="18"/>
        </w:rPr>
        <w:t>endopelvic</w:t>
      </w:r>
      <w:proofErr w:type="spellEnd"/>
      <w:r w:rsidRPr="00504530">
        <w:rPr>
          <w:rFonts w:ascii="Book Antiqua" w:hAnsi="Book Antiqua"/>
          <w:color w:val="000000"/>
          <w:sz w:val="18"/>
          <w:szCs w:val="18"/>
        </w:rPr>
        <w:t xml:space="preserve"> fascia). This surgical step was derived from the technique previously described by Reiner and Walsh</w:t>
      </w:r>
      <w:proofErr w:type="gramStart"/>
      <w:r w:rsidR="009830B9">
        <w:rPr>
          <w:rFonts w:ascii="Book Antiqua" w:hAnsi="Book Antiqua"/>
          <w:color w:val="000000"/>
          <w:sz w:val="18"/>
          <w:szCs w:val="18"/>
        </w:rPr>
        <w:t>.</w:t>
      </w:r>
      <w:r w:rsidR="009830B9" w:rsidRPr="009830B9">
        <w:rPr>
          <w:rFonts w:ascii="Book Antiqua" w:hAnsi="Book Antiqua"/>
          <w:color w:val="000000"/>
          <w:sz w:val="18"/>
          <w:szCs w:val="18"/>
          <w:vertAlign w:val="superscript"/>
        </w:rPr>
        <w:t>(</w:t>
      </w:r>
      <w:proofErr w:type="gramEnd"/>
      <w:r w:rsidRPr="009830B9">
        <w:rPr>
          <w:rFonts w:ascii="Book Antiqua" w:hAnsi="Book Antiqua"/>
          <w:color w:val="000000"/>
          <w:sz w:val="18"/>
          <w:szCs w:val="18"/>
          <w:vertAlign w:val="superscript"/>
        </w:rPr>
        <w:t>20</w:t>
      </w:r>
      <w:r w:rsidR="009830B9" w:rsidRPr="009830B9">
        <w:rPr>
          <w:rFonts w:ascii="Book Antiqua" w:hAnsi="Book Antiqua"/>
          <w:color w:val="000000"/>
          <w:sz w:val="18"/>
          <w:szCs w:val="18"/>
          <w:vertAlign w:val="superscript"/>
        </w:rPr>
        <w:t>)</w:t>
      </w:r>
    </w:p>
    <w:p w:rsidR="00504530" w:rsidRPr="00504530" w:rsidRDefault="00504530" w:rsidP="00504530">
      <w:pPr>
        <w:pStyle w:val="p9"/>
        <w:spacing w:after="220" w:line="240" w:lineRule="auto"/>
        <w:rPr>
          <w:rFonts w:ascii="Book Antiqua" w:hAnsi="Book Antiqua"/>
          <w:color w:val="000000"/>
          <w:sz w:val="18"/>
          <w:szCs w:val="18"/>
        </w:rPr>
      </w:pPr>
      <w:r w:rsidRPr="00504530">
        <w:rPr>
          <w:rFonts w:ascii="Book Antiqua" w:hAnsi="Book Antiqua"/>
          <w:color w:val="000000"/>
          <w:sz w:val="18"/>
          <w:szCs w:val="18"/>
        </w:rPr>
        <w:t xml:space="preserve">When </w:t>
      </w:r>
      <w:proofErr w:type="spellStart"/>
      <w:r w:rsidRPr="00504530">
        <w:rPr>
          <w:rFonts w:ascii="Book Antiqua" w:hAnsi="Book Antiqua"/>
          <w:color w:val="000000"/>
          <w:sz w:val="18"/>
          <w:szCs w:val="18"/>
        </w:rPr>
        <w:t>orthotopic</w:t>
      </w:r>
      <w:proofErr w:type="spellEnd"/>
      <w:r w:rsidRPr="00504530">
        <w:rPr>
          <w:rFonts w:ascii="Book Antiqua" w:hAnsi="Book Antiqua"/>
          <w:color w:val="000000"/>
          <w:sz w:val="18"/>
          <w:szCs w:val="18"/>
        </w:rPr>
        <w:t xml:space="preserve"> neo-bladder was considered, the anastomosis was done in a way that the needle and suture material will not injure the spared neural </w:t>
      </w:r>
      <w:proofErr w:type="spellStart"/>
      <w:r w:rsidRPr="00504530">
        <w:rPr>
          <w:rFonts w:ascii="Book Antiqua" w:hAnsi="Book Antiqua"/>
          <w:color w:val="000000"/>
          <w:sz w:val="18"/>
          <w:szCs w:val="18"/>
        </w:rPr>
        <w:t>fibres</w:t>
      </w:r>
      <w:proofErr w:type="spellEnd"/>
      <w:r w:rsidRPr="00504530">
        <w:rPr>
          <w:rFonts w:ascii="Book Antiqua" w:hAnsi="Book Antiqua"/>
          <w:color w:val="000000"/>
          <w:sz w:val="18"/>
          <w:szCs w:val="18"/>
        </w:rPr>
        <w:t xml:space="preserve">. The </w:t>
      </w:r>
      <w:proofErr w:type="gramStart"/>
      <w:r w:rsidRPr="00504530">
        <w:rPr>
          <w:rFonts w:ascii="Book Antiqua" w:hAnsi="Book Antiqua"/>
          <w:color w:val="000000"/>
          <w:sz w:val="18"/>
          <w:szCs w:val="18"/>
        </w:rPr>
        <w:t>needle was passed from inside the lumen of the prostatic urethra and pass</w:t>
      </w:r>
      <w:proofErr w:type="gramEnd"/>
      <w:r w:rsidRPr="00504530">
        <w:rPr>
          <w:rFonts w:ascii="Book Antiqua" w:hAnsi="Book Antiqua"/>
          <w:color w:val="000000"/>
          <w:sz w:val="18"/>
          <w:szCs w:val="18"/>
        </w:rPr>
        <w:t xml:space="preserve"> deeply inside the prostatic tissue and then come out inside the prostatic capsule just biting the rim of edge of capsule.</w:t>
      </w:r>
    </w:p>
    <w:p w:rsidR="00504530" w:rsidRPr="00504530" w:rsidRDefault="00504530" w:rsidP="00504530">
      <w:pPr>
        <w:pStyle w:val="p9"/>
        <w:spacing w:after="220" w:line="240" w:lineRule="auto"/>
        <w:rPr>
          <w:rFonts w:ascii="Book Antiqua" w:hAnsi="Book Antiqua"/>
          <w:color w:val="000000"/>
          <w:sz w:val="18"/>
          <w:szCs w:val="18"/>
        </w:rPr>
      </w:pPr>
      <w:r w:rsidRPr="00504530">
        <w:rPr>
          <w:rFonts w:ascii="Book Antiqua" w:hAnsi="Book Antiqua"/>
          <w:color w:val="000000"/>
          <w:sz w:val="18"/>
          <w:szCs w:val="18"/>
        </w:rPr>
        <w:t xml:space="preserve">Urinary diversion was done in the form of </w:t>
      </w:r>
      <w:proofErr w:type="spellStart"/>
      <w:r w:rsidRPr="00504530">
        <w:rPr>
          <w:rFonts w:ascii="Book Antiqua" w:hAnsi="Book Antiqua"/>
          <w:color w:val="000000"/>
          <w:sz w:val="18"/>
          <w:szCs w:val="18"/>
        </w:rPr>
        <w:t>orthotopic</w:t>
      </w:r>
      <w:proofErr w:type="spellEnd"/>
      <w:r w:rsidRPr="00504530">
        <w:rPr>
          <w:rFonts w:ascii="Book Antiqua" w:hAnsi="Book Antiqua"/>
          <w:color w:val="000000"/>
          <w:sz w:val="18"/>
          <w:szCs w:val="18"/>
        </w:rPr>
        <w:t xml:space="preserve"> </w:t>
      </w:r>
      <w:proofErr w:type="spellStart"/>
      <w:r w:rsidRPr="00504530">
        <w:rPr>
          <w:rFonts w:ascii="Book Antiqua" w:hAnsi="Book Antiqua"/>
          <w:color w:val="000000"/>
          <w:sz w:val="18"/>
          <w:szCs w:val="18"/>
        </w:rPr>
        <w:t>ileocecal</w:t>
      </w:r>
      <w:proofErr w:type="spellEnd"/>
      <w:r w:rsidRPr="00504530">
        <w:rPr>
          <w:rFonts w:ascii="Book Antiqua" w:hAnsi="Book Antiqua"/>
          <w:color w:val="000000"/>
          <w:sz w:val="18"/>
          <w:szCs w:val="18"/>
        </w:rPr>
        <w:t xml:space="preserve"> neo–bladder utilizing the technique previously described by </w:t>
      </w:r>
      <w:proofErr w:type="spellStart"/>
      <w:r w:rsidRPr="00504530">
        <w:rPr>
          <w:rFonts w:ascii="Book Antiqua" w:hAnsi="Book Antiqua"/>
          <w:color w:val="000000"/>
          <w:sz w:val="18"/>
          <w:szCs w:val="18"/>
        </w:rPr>
        <w:t>Khafagy</w:t>
      </w:r>
      <w:proofErr w:type="spellEnd"/>
      <w:r w:rsidRPr="00504530">
        <w:rPr>
          <w:rFonts w:ascii="Book Antiqua" w:hAnsi="Book Antiqua"/>
          <w:color w:val="000000"/>
          <w:sz w:val="18"/>
          <w:szCs w:val="18"/>
        </w:rPr>
        <w:t xml:space="preserve"> and his colleagues 21. The abdomen was closed and drained using two wide bore tubes attached to closed suction drainage. The average operating time was 2.5-4 hours and the average blood loss was 700ml.</w:t>
      </w:r>
    </w:p>
    <w:p w:rsidR="00504530" w:rsidRPr="000275E1" w:rsidRDefault="00504530" w:rsidP="00504530">
      <w:pPr>
        <w:pStyle w:val="p9"/>
        <w:spacing w:after="220" w:line="240" w:lineRule="auto"/>
        <w:rPr>
          <w:rFonts w:ascii="Book Antiqua" w:hAnsi="Book Antiqua"/>
          <w:b/>
          <w:bCs/>
          <w:color w:val="000000"/>
          <w:sz w:val="18"/>
          <w:szCs w:val="18"/>
        </w:rPr>
      </w:pPr>
      <w:r w:rsidRPr="000275E1">
        <w:rPr>
          <w:rFonts w:ascii="Book Antiqua" w:hAnsi="Book Antiqua"/>
          <w:b/>
          <w:bCs/>
          <w:color w:val="000000"/>
          <w:sz w:val="18"/>
          <w:szCs w:val="18"/>
        </w:rPr>
        <w:t xml:space="preserve">Assessment of potency: </w:t>
      </w:r>
    </w:p>
    <w:p w:rsidR="00504530" w:rsidRPr="00504530" w:rsidRDefault="00504530" w:rsidP="00D20FEF">
      <w:pPr>
        <w:pStyle w:val="p9"/>
        <w:numPr>
          <w:ilvl w:val="1"/>
          <w:numId w:val="2"/>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Assessment of potency began one month after hospital discharge by doing a postoperative Doppler study of the penis for all patients. Potency was reported subjectively from patients. For all patients we relayed upon their telling about themselves. The sexual activity before surgery was considered and compared to the present activity after surgery.</w:t>
      </w:r>
    </w:p>
    <w:p w:rsidR="00504530" w:rsidRPr="00504530" w:rsidRDefault="00504530" w:rsidP="00D20FEF">
      <w:pPr>
        <w:pStyle w:val="p9"/>
        <w:numPr>
          <w:ilvl w:val="1"/>
          <w:numId w:val="2"/>
        </w:numPr>
        <w:tabs>
          <w:tab w:val="clear" w:pos="720"/>
          <w:tab w:val="left" w:pos="360"/>
        </w:tabs>
        <w:spacing w:after="220" w:line="240" w:lineRule="auto"/>
        <w:ind w:left="360"/>
        <w:rPr>
          <w:rFonts w:ascii="Book Antiqua" w:hAnsi="Book Antiqua"/>
          <w:color w:val="000000"/>
          <w:sz w:val="18"/>
          <w:szCs w:val="18"/>
        </w:rPr>
      </w:pPr>
      <w:r w:rsidRPr="00504530">
        <w:rPr>
          <w:rFonts w:ascii="Book Antiqua" w:hAnsi="Book Antiqua"/>
          <w:color w:val="000000"/>
          <w:sz w:val="18"/>
          <w:szCs w:val="18"/>
        </w:rPr>
        <w:t xml:space="preserve">The </w:t>
      </w:r>
      <w:proofErr w:type="spellStart"/>
      <w:r w:rsidRPr="00504530">
        <w:rPr>
          <w:rFonts w:ascii="Book Antiqua" w:hAnsi="Book Antiqua"/>
          <w:color w:val="000000"/>
          <w:sz w:val="18"/>
          <w:szCs w:val="18"/>
        </w:rPr>
        <w:t>Rigiscan</w:t>
      </w:r>
      <w:proofErr w:type="spellEnd"/>
      <w:r w:rsidRPr="00504530">
        <w:rPr>
          <w:rFonts w:ascii="Book Antiqua" w:hAnsi="Book Antiqua"/>
          <w:color w:val="000000"/>
          <w:sz w:val="18"/>
          <w:szCs w:val="18"/>
        </w:rPr>
        <w:t xml:space="preserve"> system was not available for nocturnal penile erection measurement. Instead, the stamp ring test was used as the available night tumescence test.</w:t>
      </w:r>
    </w:p>
    <w:p w:rsidR="00504530" w:rsidRPr="00504530" w:rsidRDefault="00504530" w:rsidP="000275E1">
      <w:pPr>
        <w:pStyle w:val="p9"/>
        <w:spacing w:after="220" w:line="240" w:lineRule="auto"/>
        <w:rPr>
          <w:rFonts w:ascii="Book Antiqua" w:hAnsi="Book Antiqua" w:hint="cs"/>
          <w:color w:val="000000"/>
          <w:sz w:val="18"/>
          <w:szCs w:val="18"/>
          <w:rtl/>
        </w:rPr>
      </w:pPr>
      <w:r w:rsidRPr="000275E1">
        <w:rPr>
          <w:rFonts w:ascii="Book Antiqua" w:hAnsi="Book Antiqua"/>
          <w:b/>
          <w:bCs/>
          <w:color w:val="000000"/>
          <w:sz w:val="18"/>
          <w:szCs w:val="18"/>
        </w:rPr>
        <w:t xml:space="preserve">The follow–up schedule: </w:t>
      </w:r>
      <w:r w:rsidRPr="00504530">
        <w:rPr>
          <w:rFonts w:ascii="Book Antiqua" w:hAnsi="Book Antiqua"/>
          <w:color w:val="000000"/>
          <w:sz w:val="18"/>
          <w:szCs w:val="18"/>
        </w:rPr>
        <w:t>The follow–up schedule was clinical examination (including bimanual rectal examination), laboratory and radiological investigations (including pelvic CT). The patients were followed up every 3 months for the first 2 years and then every 4 months till the end of 5th year. Then every year till the end of the 10th year .In every follow up visit, beside the routine work up to detect any local or distant metastasis, fine history of the details of the sexual act was conducted.</w:t>
      </w:r>
    </w:p>
    <w:p w:rsidR="00D02819" w:rsidRDefault="00D02819" w:rsidP="00D02819">
      <w:pPr>
        <w:pStyle w:val="Heading1"/>
        <w:spacing w:after="220"/>
        <w:rPr>
          <w:color w:val="000000"/>
          <w:szCs w:val="18"/>
        </w:rPr>
      </w:pPr>
      <w:r w:rsidRPr="002E173A">
        <w:rPr>
          <w:color w:val="000000"/>
          <w:szCs w:val="18"/>
        </w:rPr>
        <w:lastRenderedPageBreak/>
        <w:t>RESULTS</w:t>
      </w:r>
    </w:p>
    <w:p w:rsidR="00812342" w:rsidRPr="00812342" w:rsidRDefault="00812342" w:rsidP="00812342">
      <w:pPr>
        <w:pStyle w:val="p9"/>
        <w:spacing w:after="220" w:line="240" w:lineRule="auto"/>
        <w:rPr>
          <w:rFonts w:ascii="Book Antiqua" w:hAnsi="Book Antiqua"/>
          <w:b/>
          <w:bCs/>
          <w:color w:val="000000"/>
          <w:sz w:val="18"/>
          <w:szCs w:val="18"/>
        </w:rPr>
      </w:pPr>
      <w:r w:rsidRPr="00812342">
        <w:rPr>
          <w:rFonts w:ascii="Book Antiqua" w:hAnsi="Book Antiqua"/>
          <w:b/>
          <w:bCs/>
          <w:color w:val="000000"/>
          <w:sz w:val="18"/>
          <w:szCs w:val="18"/>
        </w:rPr>
        <w:t>Post–operative results:</w:t>
      </w:r>
    </w:p>
    <w:p w:rsidR="00812342" w:rsidRPr="00812342" w:rsidRDefault="00812342" w:rsidP="00D20FEF">
      <w:pPr>
        <w:pStyle w:val="p9"/>
        <w:numPr>
          <w:ilvl w:val="0"/>
          <w:numId w:val="4"/>
        </w:numPr>
        <w:tabs>
          <w:tab w:val="clear" w:pos="720"/>
          <w:tab w:val="left" w:pos="360"/>
        </w:tabs>
        <w:spacing w:after="220" w:line="240" w:lineRule="auto"/>
        <w:ind w:left="360"/>
        <w:rPr>
          <w:rFonts w:ascii="Book Antiqua" w:hAnsi="Book Antiqua"/>
          <w:b/>
          <w:bCs/>
          <w:color w:val="000000"/>
          <w:sz w:val="18"/>
          <w:szCs w:val="18"/>
        </w:rPr>
      </w:pPr>
      <w:r>
        <w:rPr>
          <w:rFonts w:ascii="Book Antiqua" w:hAnsi="Book Antiqua"/>
          <w:b/>
          <w:bCs/>
          <w:color w:val="000000"/>
          <w:sz w:val="18"/>
          <w:szCs w:val="18"/>
        </w:rPr>
        <w:t>S</w:t>
      </w:r>
      <w:r w:rsidRPr="00812342">
        <w:rPr>
          <w:rFonts w:ascii="Book Antiqua" w:hAnsi="Book Antiqua"/>
          <w:b/>
          <w:bCs/>
          <w:color w:val="000000"/>
          <w:sz w:val="18"/>
          <w:szCs w:val="18"/>
        </w:rPr>
        <w:t>urgery:</w:t>
      </w:r>
    </w:p>
    <w:p w:rsidR="00812342" w:rsidRPr="00812342" w:rsidRDefault="00812342" w:rsidP="00D20FEF">
      <w:pPr>
        <w:pStyle w:val="p9"/>
        <w:numPr>
          <w:ilvl w:val="1"/>
          <w:numId w:val="5"/>
        </w:numPr>
        <w:spacing w:after="220" w:line="240" w:lineRule="auto"/>
        <w:ind w:left="720"/>
        <w:rPr>
          <w:rFonts w:ascii="Book Antiqua" w:hAnsi="Book Antiqua"/>
          <w:color w:val="000000"/>
          <w:sz w:val="18"/>
          <w:szCs w:val="18"/>
        </w:rPr>
      </w:pPr>
      <w:r w:rsidRPr="00812342">
        <w:rPr>
          <w:rFonts w:ascii="Book Antiqua" w:hAnsi="Book Antiqua"/>
          <w:color w:val="000000"/>
          <w:sz w:val="18"/>
          <w:szCs w:val="18"/>
        </w:rPr>
        <w:t xml:space="preserve">There </w:t>
      </w:r>
      <w:proofErr w:type="gramStart"/>
      <w:r w:rsidRPr="00812342">
        <w:rPr>
          <w:rFonts w:ascii="Book Antiqua" w:hAnsi="Book Antiqua"/>
          <w:color w:val="000000"/>
          <w:sz w:val="18"/>
          <w:szCs w:val="18"/>
        </w:rPr>
        <w:t>was no intraoperative complications</w:t>
      </w:r>
      <w:proofErr w:type="gramEnd"/>
      <w:r w:rsidRPr="00812342">
        <w:rPr>
          <w:rFonts w:ascii="Book Antiqua" w:hAnsi="Book Antiqua"/>
          <w:color w:val="000000"/>
          <w:sz w:val="18"/>
          <w:szCs w:val="18"/>
        </w:rPr>
        <w:t>.</w:t>
      </w:r>
    </w:p>
    <w:p w:rsidR="00812342" w:rsidRPr="00812342" w:rsidRDefault="00812342" w:rsidP="00D20FEF">
      <w:pPr>
        <w:pStyle w:val="p9"/>
        <w:numPr>
          <w:ilvl w:val="1"/>
          <w:numId w:val="5"/>
        </w:numPr>
        <w:spacing w:after="220" w:line="240" w:lineRule="auto"/>
        <w:ind w:left="720"/>
        <w:rPr>
          <w:rFonts w:ascii="Book Antiqua" w:hAnsi="Book Antiqua"/>
          <w:color w:val="000000"/>
          <w:sz w:val="18"/>
          <w:szCs w:val="18"/>
        </w:rPr>
      </w:pPr>
      <w:r w:rsidRPr="00812342">
        <w:rPr>
          <w:rFonts w:ascii="Book Antiqua" w:hAnsi="Book Antiqua"/>
          <w:color w:val="000000"/>
          <w:sz w:val="18"/>
          <w:szCs w:val="18"/>
        </w:rPr>
        <w:t>Convalescence was uneventful in 34 patients.</w:t>
      </w:r>
    </w:p>
    <w:p w:rsidR="00812342" w:rsidRPr="00812342" w:rsidRDefault="00812342" w:rsidP="00D20FEF">
      <w:pPr>
        <w:pStyle w:val="p9"/>
        <w:numPr>
          <w:ilvl w:val="1"/>
          <w:numId w:val="5"/>
        </w:numPr>
        <w:spacing w:after="220" w:line="240" w:lineRule="auto"/>
        <w:ind w:left="720"/>
        <w:rPr>
          <w:rFonts w:ascii="Book Antiqua" w:hAnsi="Book Antiqua"/>
          <w:color w:val="000000"/>
          <w:sz w:val="18"/>
          <w:szCs w:val="18"/>
        </w:rPr>
      </w:pPr>
      <w:r w:rsidRPr="00812342">
        <w:rPr>
          <w:rFonts w:ascii="Book Antiqua" w:hAnsi="Book Antiqua"/>
          <w:color w:val="000000"/>
          <w:sz w:val="18"/>
          <w:szCs w:val="18"/>
        </w:rPr>
        <w:t xml:space="preserve">Four patients developed a minor urinary leakage (less than300/ml per day) which improved conservatively.                                                          </w:t>
      </w:r>
    </w:p>
    <w:p w:rsidR="00812342" w:rsidRPr="00812342" w:rsidRDefault="00812342" w:rsidP="00D20FEF">
      <w:pPr>
        <w:pStyle w:val="p9"/>
        <w:numPr>
          <w:ilvl w:val="1"/>
          <w:numId w:val="5"/>
        </w:numPr>
        <w:spacing w:after="220" w:line="240" w:lineRule="auto"/>
        <w:ind w:left="720"/>
        <w:rPr>
          <w:rFonts w:ascii="Book Antiqua" w:hAnsi="Book Antiqua" w:hint="cs"/>
          <w:color w:val="000000"/>
          <w:sz w:val="18"/>
          <w:szCs w:val="18"/>
          <w:rtl/>
        </w:rPr>
      </w:pPr>
      <w:r w:rsidRPr="00812342">
        <w:rPr>
          <w:rFonts w:ascii="Book Antiqua" w:hAnsi="Book Antiqua"/>
          <w:color w:val="000000"/>
          <w:sz w:val="18"/>
          <w:szCs w:val="18"/>
        </w:rPr>
        <w:t>Skin wound sepsis occurred in 2 patients</w:t>
      </w:r>
      <w:r w:rsidR="0042066D">
        <w:rPr>
          <w:rFonts w:ascii="Book Antiqua" w:hAnsi="Book Antiqua"/>
          <w:color w:val="000000"/>
          <w:sz w:val="18"/>
          <w:szCs w:val="18"/>
        </w:rPr>
        <w:t>.</w:t>
      </w:r>
    </w:p>
    <w:p w:rsidR="00812342" w:rsidRPr="0042066D" w:rsidRDefault="00812342" w:rsidP="00D20FEF">
      <w:pPr>
        <w:pStyle w:val="p9"/>
        <w:numPr>
          <w:ilvl w:val="0"/>
          <w:numId w:val="4"/>
        </w:numPr>
        <w:tabs>
          <w:tab w:val="clear" w:pos="720"/>
          <w:tab w:val="left" w:pos="360"/>
        </w:tabs>
        <w:spacing w:after="220" w:line="240" w:lineRule="auto"/>
        <w:ind w:left="360"/>
        <w:rPr>
          <w:rFonts w:ascii="Book Antiqua" w:hAnsi="Book Antiqua"/>
          <w:color w:val="000000"/>
          <w:sz w:val="18"/>
          <w:szCs w:val="18"/>
        </w:rPr>
      </w:pPr>
      <w:proofErr w:type="spellStart"/>
      <w:r w:rsidRPr="0042066D">
        <w:rPr>
          <w:rFonts w:ascii="Book Antiqua" w:hAnsi="Book Antiqua"/>
          <w:b/>
          <w:bCs/>
          <w:color w:val="000000"/>
          <w:sz w:val="18"/>
          <w:szCs w:val="18"/>
        </w:rPr>
        <w:t>Histopathologic</w:t>
      </w:r>
      <w:proofErr w:type="spellEnd"/>
      <w:r w:rsidRPr="0042066D">
        <w:rPr>
          <w:rFonts w:ascii="Book Antiqua" w:hAnsi="Book Antiqua"/>
          <w:b/>
          <w:bCs/>
          <w:color w:val="000000"/>
          <w:sz w:val="18"/>
          <w:szCs w:val="18"/>
        </w:rPr>
        <w:t xml:space="preserve"> examination: </w:t>
      </w:r>
      <w:proofErr w:type="spellStart"/>
      <w:r w:rsidRPr="0042066D">
        <w:rPr>
          <w:rFonts w:ascii="Book Antiqua" w:hAnsi="Book Antiqua"/>
          <w:color w:val="000000"/>
          <w:sz w:val="18"/>
          <w:szCs w:val="18"/>
        </w:rPr>
        <w:t>Histopathologic</w:t>
      </w:r>
      <w:proofErr w:type="spellEnd"/>
      <w:r w:rsidRPr="0042066D">
        <w:rPr>
          <w:rFonts w:ascii="Book Antiqua" w:hAnsi="Book Antiqua"/>
          <w:color w:val="000000"/>
          <w:sz w:val="18"/>
          <w:szCs w:val="18"/>
        </w:rPr>
        <w:t xml:space="preserve"> examination of the forty post–surgical specimens confirmed that the stage of the disease was pT2 in all patients. All specimens showed a negative prostatic urethral surgical margin. All specimens were positive for </w:t>
      </w:r>
      <w:proofErr w:type="spellStart"/>
      <w:r w:rsidRPr="0042066D">
        <w:rPr>
          <w:rFonts w:ascii="Book Antiqua" w:hAnsi="Book Antiqua"/>
          <w:color w:val="000000"/>
          <w:sz w:val="18"/>
          <w:szCs w:val="18"/>
        </w:rPr>
        <w:t>bilharzial</w:t>
      </w:r>
      <w:proofErr w:type="spellEnd"/>
      <w:r w:rsidRPr="0042066D">
        <w:rPr>
          <w:rFonts w:ascii="Book Antiqua" w:hAnsi="Book Antiqua"/>
          <w:color w:val="000000"/>
          <w:sz w:val="18"/>
          <w:szCs w:val="18"/>
        </w:rPr>
        <w:t xml:space="preserve"> eggs. Different tumor types, histological grades and pelvic nodal status of 40 patients are shown in </w:t>
      </w:r>
      <w:r w:rsidR="0042066D">
        <w:rPr>
          <w:rFonts w:ascii="Book Antiqua" w:hAnsi="Book Antiqua"/>
          <w:color w:val="000000"/>
          <w:sz w:val="18"/>
          <w:szCs w:val="18"/>
        </w:rPr>
        <w:t>(</w:t>
      </w:r>
      <w:r w:rsidRPr="0042066D">
        <w:rPr>
          <w:rFonts w:ascii="Book Antiqua" w:hAnsi="Book Antiqua"/>
          <w:color w:val="000000"/>
          <w:sz w:val="18"/>
          <w:szCs w:val="18"/>
        </w:rPr>
        <w:t>Table 1).</w:t>
      </w:r>
    </w:p>
    <w:p w:rsidR="00812342" w:rsidRDefault="00812342" w:rsidP="00D20FEF">
      <w:pPr>
        <w:pStyle w:val="p9"/>
        <w:numPr>
          <w:ilvl w:val="0"/>
          <w:numId w:val="4"/>
        </w:numPr>
        <w:tabs>
          <w:tab w:val="clear" w:pos="720"/>
          <w:tab w:val="left" w:pos="360"/>
        </w:tabs>
        <w:spacing w:after="220" w:line="240" w:lineRule="auto"/>
        <w:ind w:left="360"/>
        <w:rPr>
          <w:rFonts w:ascii="Book Antiqua" w:hAnsi="Book Antiqua"/>
          <w:color w:val="000000"/>
          <w:sz w:val="18"/>
          <w:szCs w:val="18"/>
        </w:rPr>
      </w:pPr>
      <w:r w:rsidRPr="0042066D">
        <w:rPr>
          <w:rFonts w:ascii="Book Antiqua" w:hAnsi="Book Antiqua"/>
          <w:b/>
          <w:bCs/>
          <w:color w:val="000000"/>
          <w:sz w:val="18"/>
          <w:szCs w:val="18"/>
        </w:rPr>
        <w:t xml:space="preserve">Potency preservation: </w:t>
      </w:r>
      <w:r w:rsidRPr="0042066D">
        <w:rPr>
          <w:rFonts w:ascii="Book Antiqua" w:hAnsi="Book Antiqua"/>
          <w:color w:val="000000"/>
          <w:sz w:val="18"/>
          <w:szCs w:val="18"/>
        </w:rPr>
        <w:t>All the Doppler studies performed one month after hospital discharge were normal for all patients .Sixteen (40%) out of 40 patients reported early normal erections to occur in the period from 1 to 6 weeks after hospital discharge and they reported satisfactory sexual activity, from whom 2 patients reported erections to start in days 9</w:t>
      </w:r>
      <w:proofErr w:type="gramStart"/>
      <w:r w:rsidRPr="0042066D">
        <w:rPr>
          <w:rFonts w:ascii="Book Antiqua" w:hAnsi="Book Antiqua"/>
          <w:color w:val="000000"/>
          <w:sz w:val="18"/>
          <w:szCs w:val="18"/>
        </w:rPr>
        <w:t>,10</w:t>
      </w:r>
      <w:proofErr w:type="gramEnd"/>
      <w:r w:rsidRPr="0042066D">
        <w:rPr>
          <w:rFonts w:ascii="Book Antiqua" w:hAnsi="Book Antiqua"/>
          <w:color w:val="000000"/>
          <w:sz w:val="18"/>
          <w:szCs w:val="18"/>
        </w:rPr>
        <w:t xml:space="preserve"> after surgery with the indwelling catheter in place. Thirteen out of 40 patients reported weak (unsatisfactory) erections to occur in the period from 1 to 6 weeks after hospital discharge while another 4 patients reported weak erections to start after more than 6 weeks from hospital discharge. </w:t>
      </w:r>
      <w:r w:rsidR="00381BE5">
        <w:rPr>
          <w:rFonts w:ascii="Book Antiqua" w:hAnsi="Book Antiqua"/>
          <w:color w:val="000000"/>
          <w:sz w:val="18"/>
          <w:szCs w:val="18"/>
        </w:rPr>
        <w:t>(</w:t>
      </w:r>
      <w:r w:rsidRPr="0042066D">
        <w:rPr>
          <w:rFonts w:ascii="Book Antiqua" w:hAnsi="Book Antiqua"/>
          <w:color w:val="000000"/>
          <w:sz w:val="18"/>
          <w:szCs w:val="18"/>
        </w:rPr>
        <w:t xml:space="preserve">Table 2) shows the time of start of erections and the quality of erections (normal or weak) for 33 patients. The seventeen patients (42.5%) with weak unsatisfactory erections were helped by Sildenafil tablets. With the help of Sildenafil tablets, these 17 patients gained normal erections and satisfactory sexual activity. Seven (17.5%) out of 40 patients reported no erection to occur up to 12 months after surgery although their postoperative Doppler studies were normal. These 7 patients did not gain a help by using Sildenafil tablets. It is noteworthy to mention that Sildenafil tablets do not affect the symptom of patients with injured </w:t>
      </w:r>
      <w:proofErr w:type="spellStart"/>
      <w:proofErr w:type="gramStart"/>
      <w:r w:rsidRPr="0042066D">
        <w:rPr>
          <w:rFonts w:ascii="Book Antiqua" w:hAnsi="Book Antiqua"/>
          <w:color w:val="000000"/>
          <w:sz w:val="18"/>
          <w:szCs w:val="18"/>
        </w:rPr>
        <w:t>nervi</w:t>
      </w:r>
      <w:proofErr w:type="spellEnd"/>
      <w:proofErr w:type="gramEnd"/>
      <w:r w:rsidRPr="0042066D">
        <w:rPr>
          <w:rFonts w:ascii="Book Antiqua" w:hAnsi="Book Antiqua"/>
          <w:color w:val="000000"/>
          <w:sz w:val="18"/>
          <w:szCs w:val="18"/>
        </w:rPr>
        <w:t xml:space="preserve"> </w:t>
      </w:r>
      <w:proofErr w:type="spellStart"/>
      <w:r w:rsidRPr="0042066D">
        <w:rPr>
          <w:rFonts w:ascii="Book Antiqua" w:hAnsi="Book Antiqua"/>
          <w:color w:val="000000"/>
          <w:sz w:val="18"/>
          <w:szCs w:val="18"/>
        </w:rPr>
        <w:t>erigents</w:t>
      </w:r>
      <w:proofErr w:type="spellEnd"/>
      <w:r w:rsidRPr="0042066D">
        <w:rPr>
          <w:rFonts w:ascii="Book Antiqua" w:hAnsi="Book Antiqua"/>
          <w:color w:val="000000"/>
          <w:sz w:val="18"/>
          <w:szCs w:val="18"/>
        </w:rPr>
        <w:t xml:space="preserve"> and intact nerves are required for Sildenafil to work. These 7 patients were negative for the night tumescence test (stamp ring test) and hence psychogenic impotence was excluded. They were considered to be impotent due to lack of sparing of the neural </w:t>
      </w:r>
      <w:proofErr w:type="spellStart"/>
      <w:r w:rsidRPr="0042066D">
        <w:rPr>
          <w:rFonts w:ascii="Book Antiqua" w:hAnsi="Book Antiqua"/>
          <w:color w:val="000000"/>
          <w:sz w:val="18"/>
          <w:szCs w:val="18"/>
        </w:rPr>
        <w:t>fibres</w:t>
      </w:r>
      <w:proofErr w:type="spellEnd"/>
      <w:r w:rsidRPr="0042066D">
        <w:rPr>
          <w:rFonts w:ascii="Book Antiqua" w:hAnsi="Book Antiqua"/>
          <w:color w:val="000000"/>
          <w:sz w:val="18"/>
          <w:szCs w:val="18"/>
        </w:rPr>
        <w:t xml:space="preserve"> that supply the corpora </w:t>
      </w:r>
      <w:proofErr w:type="spellStart"/>
      <w:r w:rsidRPr="0042066D">
        <w:rPr>
          <w:rFonts w:ascii="Book Antiqua" w:hAnsi="Book Antiqua"/>
          <w:color w:val="000000"/>
          <w:sz w:val="18"/>
          <w:szCs w:val="18"/>
        </w:rPr>
        <w:t>cavernosa</w:t>
      </w:r>
      <w:proofErr w:type="spellEnd"/>
      <w:r w:rsidRPr="0042066D">
        <w:rPr>
          <w:rFonts w:ascii="Book Antiqua" w:hAnsi="Book Antiqua"/>
          <w:color w:val="000000"/>
          <w:sz w:val="18"/>
          <w:szCs w:val="18"/>
        </w:rPr>
        <w:t xml:space="preserve"> during the operative procedure.</w:t>
      </w:r>
    </w:p>
    <w:p w:rsidR="00381BE5" w:rsidRDefault="00381BE5" w:rsidP="00381BE5">
      <w:pPr>
        <w:pStyle w:val="p9"/>
        <w:tabs>
          <w:tab w:val="clear" w:pos="720"/>
        </w:tabs>
        <w:spacing w:after="220" w:line="240" w:lineRule="auto"/>
        <w:ind w:left="360"/>
        <w:rPr>
          <w:rFonts w:ascii="Book Antiqua" w:hAnsi="Book Antiqua"/>
          <w:color w:val="000000"/>
          <w:sz w:val="18"/>
          <w:szCs w:val="18"/>
        </w:rPr>
      </w:pPr>
    </w:p>
    <w:tbl>
      <w:tblPr>
        <w:bidiVisual/>
        <w:tblW w:w="0" w:type="auto"/>
        <w:tblInd w:w="6" w:type="dxa"/>
        <w:tblLayout w:type="fixed"/>
        <w:tblLook w:val="01E0" w:firstRow="1" w:lastRow="1" w:firstColumn="1" w:lastColumn="1" w:noHBand="0" w:noVBand="0"/>
      </w:tblPr>
      <w:tblGrid>
        <w:gridCol w:w="1080"/>
        <w:gridCol w:w="1350"/>
        <w:gridCol w:w="2340"/>
      </w:tblGrid>
      <w:tr w:rsidR="00381BE5" w:rsidRPr="00381BE5" w:rsidTr="001D3463">
        <w:trPr>
          <w:trHeight w:hRule="exact" w:val="288"/>
        </w:trPr>
        <w:tc>
          <w:tcPr>
            <w:tcW w:w="4770" w:type="dxa"/>
            <w:gridSpan w:val="3"/>
            <w:tcBorders>
              <w:bottom w:val="single" w:sz="4" w:space="0" w:color="auto"/>
            </w:tcBorders>
          </w:tcPr>
          <w:p w:rsidR="00381BE5" w:rsidRPr="00381BE5" w:rsidRDefault="00381BE5" w:rsidP="00381BE5">
            <w:pPr>
              <w:bidi w:val="0"/>
              <w:spacing w:line="360" w:lineRule="auto"/>
              <w:rPr>
                <w:rFonts w:ascii="Book Antiqua" w:hAnsi="Book Antiqua"/>
                <w:b/>
                <w:bCs/>
                <w:sz w:val="16"/>
                <w:szCs w:val="16"/>
              </w:rPr>
            </w:pPr>
            <w:r w:rsidRPr="00381BE5">
              <w:rPr>
                <w:rFonts w:ascii="Book Antiqua" w:hAnsi="Book Antiqua"/>
                <w:b/>
                <w:bCs/>
                <w:sz w:val="18"/>
                <w:szCs w:val="18"/>
              </w:rPr>
              <w:lastRenderedPageBreak/>
              <w:t>Table 1</w:t>
            </w:r>
            <w:r w:rsidRPr="00381BE5">
              <w:rPr>
                <w:rFonts w:ascii="Book Antiqua" w:hAnsi="Book Antiqua"/>
                <w:b/>
                <w:bCs/>
                <w:sz w:val="18"/>
                <w:szCs w:val="18"/>
              </w:rPr>
              <w:t>.</w:t>
            </w:r>
            <w:r w:rsidRPr="00381BE5">
              <w:rPr>
                <w:rFonts w:ascii="Book Antiqua" w:hAnsi="Book Antiqua"/>
                <w:b/>
                <w:bCs/>
                <w:sz w:val="18"/>
                <w:szCs w:val="18"/>
              </w:rPr>
              <w:t xml:space="preserve"> Different tumor characteristics of 40 patients.</w:t>
            </w:r>
          </w:p>
        </w:tc>
      </w:tr>
      <w:tr w:rsidR="00381BE5" w:rsidRPr="00381BE5" w:rsidTr="00381BE5">
        <w:trPr>
          <w:trHeight w:val="369"/>
        </w:trPr>
        <w:tc>
          <w:tcPr>
            <w:tcW w:w="1080" w:type="dxa"/>
            <w:tcBorders>
              <w:top w:val="single" w:sz="4" w:space="0" w:color="auto"/>
              <w:bottom w:val="single" w:sz="4" w:space="0" w:color="auto"/>
            </w:tcBorders>
            <w:vAlign w:val="center"/>
            <w:hideMark/>
          </w:tcPr>
          <w:p w:rsidR="00381BE5" w:rsidRPr="00381BE5" w:rsidRDefault="00381BE5" w:rsidP="00381BE5">
            <w:pPr>
              <w:bidi w:val="0"/>
              <w:spacing w:line="360" w:lineRule="auto"/>
              <w:jc w:val="center"/>
              <w:rPr>
                <w:rFonts w:ascii="Book Antiqua" w:hAnsi="Book Antiqua"/>
                <w:b/>
                <w:bCs/>
                <w:sz w:val="16"/>
                <w:szCs w:val="16"/>
              </w:rPr>
            </w:pPr>
            <w:r w:rsidRPr="00381BE5">
              <w:rPr>
                <w:rFonts w:ascii="Book Antiqua" w:hAnsi="Book Antiqua"/>
                <w:b/>
                <w:bCs/>
                <w:sz w:val="6"/>
                <w:szCs w:val="6"/>
              </w:rPr>
              <w:br/>
            </w:r>
            <w:r w:rsidRPr="00381BE5">
              <w:rPr>
                <w:rFonts w:ascii="Book Antiqua" w:hAnsi="Book Antiqua"/>
                <w:b/>
                <w:bCs/>
                <w:sz w:val="16"/>
                <w:szCs w:val="16"/>
              </w:rPr>
              <w:t>Percentage</w:t>
            </w:r>
          </w:p>
        </w:tc>
        <w:tc>
          <w:tcPr>
            <w:tcW w:w="1350" w:type="dxa"/>
            <w:tcBorders>
              <w:top w:val="single" w:sz="4" w:space="0" w:color="auto"/>
              <w:bottom w:val="single" w:sz="4" w:space="0" w:color="auto"/>
            </w:tcBorders>
            <w:vAlign w:val="center"/>
            <w:hideMark/>
          </w:tcPr>
          <w:p w:rsidR="00381BE5" w:rsidRPr="00381BE5" w:rsidRDefault="00381BE5" w:rsidP="00381BE5">
            <w:pPr>
              <w:bidi w:val="0"/>
              <w:spacing w:line="360" w:lineRule="auto"/>
              <w:jc w:val="center"/>
              <w:rPr>
                <w:rFonts w:ascii="Book Antiqua" w:hAnsi="Book Antiqua"/>
                <w:b/>
                <w:bCs/>
                <w:sz w:val="16"/>
                <w:szCs w:val="16"/>
              </w:rPr>
            </w:pPr>
            <w:r w:rsidRPr="00381BE5">
              <w:rPr>
                <w:rFonts w:ascii="Book Antiqua" w:hAnsi="Book Antiqua"/>
                <w:b/>
                <w:bCs/>
                <w:sz w:val="6"/>
                <w:szCs w:val="6"/>
              </w:rPr>
              <w:br/>
            </w:r>
            <w:r w:rsidRPr="00381BE5">
              <w:rPr>
                <w:rFonts w:ascii="Book Antiqua" w:hAnsi="Book Antiqua"/>
                <w:b/>
                <w:bCs/>
                <w:sz w:val="16"/>
                <w:szCs w:val="16"/>
              </w:rPr>
              <w:t>No.</w:t>
            </w:r>
            <w:r>
              <w:rPr>
                <w:rFonts w:ascii="Book Antiqua" w:hAnsi="Book Antiqua"/>
                <w:b/>
                <w:bCs/>
                <w:sz w:val="16"/>
                <w:szCs w:val="16"/>
              </w:rPr>
              <w:t xml:space="preserve"> </w:t>
            </w:r>
            <w:r w:rsidRPr="00381BE5">
              <w:rPr>
                <w:rFonts w:ascii="Book Antiqua" w:hAnsi="Book Antiqua"/>
                <w:b/>
                <w:bCs/>
                <w:sz w:val="16"/>
                <w:szCs w:val="16"/>
              </w:rPr>
              <w:t>of patients</w:t>
            </w:r>
          </w:p>
        </w:tc>
        <w:tc>
          <w:tcPr>
            <w:tcW w:w="2340" w:type="dxa"/>
            <w:tcBorders>
              <w:top w:val="single" w:sz="4" w:space="0" w:color="auto"/>
              <w:bottom w:val="single" w:sz="4" w:space="0" w:color="auto"/>
            </w:tcBorders>
            <w:vAlign w:val="center"/>
            <w:hideMark/>
          </w:tcPr>
          <w:p w:rsidR="00381BE5" w:rsidRPr="00381BE5" w:rsidRDefault="00381BE5" w:rsidP="00381BE5">
            <w:pPr>
              <w:bidi w:val="0"/>
              <w:spacing w:line="360" w:lineRule="auto"/>
              <w:rPr>
                <w:rFonts w:ascii="Book Antiqua" w:hAnsi="Book Antiqua"/>
                <w:b/>
                <w:bCs/>
                <w:sz w:val="16"/>
                <w:szCs w:val="16"/>
              </w:rPr>
            </w:pPr>
            <w:r w:rsidRPr="00381BE5">
              <w:rPr>
                <w:rFonts w:ascii="Book Antiqua" w:hAnsi="Book Antiqua"/>
                <w:b/>
                <w:bCs/>
                <w:sz w:val="6"/>
                <w:szCs w:val="6"/>
              </w:rPr>
              <w:br/>
            </w:r>
            <w:r w:rsidRPr="00381BE5">
              <w:rPr>
                <w:rFonts w:ascii="Book Antiqua" w:hAnsi="Book Antiqua"/>
                <w:b/>
                <w:bCs/>
                <w:sz w:val="16"/>
                <w:szCs w:val="16"/>
              </w:rPr>
              <w:t>Characteristics</w:t>
            </w:r>
          </w:p>
        </w:tc>
      </w:tr>
      <w:tr w:rsidR="00381BE5" w:rsidRPr="00381BE5" w:rsidTr="00381BE5">
        <w:trPr>
          <w:trHeight w:hRule="exact" w:val="144"/>
        </w:trPr>
        <w:tc>
          <w:tcPr>
            <w:tcW w:w="1080" w:type="dxa"/>
            <w:tcBorders>
              <w:top w:val="single" w:sz="4" w:space="0" w:color="auto"/>
            </w:tcBorders>
          </w:tcPr>
          <w:p w:rsidR="00381BE5" w:rsidRPr="00381BE5" w:rsidRDefault="00381BE5">
            <w:pPr>
              <w:bidi w:val="0"/>
              <w:spacing w:line="360" w:lineRule="auto"/>
              <w:rPr>
                <w:rFonts w:ascii="Book Antiqua" w:hAnsi="Book Antiqua"/>
                <w:sz w:val="16"/>
                <w:szCs w:val="16"/>
                <w:rtl/>
              </w:rPr>
            </w:pPr>
          </w:p>
        </w:tc>
        <w:tc>
          <w:tcPr>
            <w:tcW w:w="1350" w:type="dxa"/>
            <w:tcBorders>
              <w:top w:val="single" w:sz="4" w:space="0" w:color="auto"/>
            </w:tcBorders>
          </w:tcPr>
          <w:p w:rsidR="00381BE5" w:rsidRPr="00381BE5" w:rsidRDefault="00381BE5">
            <w:pPr>
              <w:bidi w:val="0"/>
              <w:spacing w:line="360" w:lineRule="auto"/>
              <w:rPr>
                <w:rFonts w:ascii="Book Antiqua" w:hAnsi="Book Antiqua"/>
                <w:sz w:val="16"/>
                <w:szCs w:val="16"/>
                <w:rtl/>
              </w:rPr>
            </w:pPr>
          </w:p>
        </w:tc>
        <w:tc>
          <w:tcPr>
            <w:tcW w:w="2340" w:type="dxa"/>
            <w:tcBorders>
              <w:top w:val="single" w:sz="4" w:space="0" w:color="auto"/>
            </w:tcBorders>
          </w:tcPr>
          <w:p w:rsidR="00381BE5" w:rsidRPr="00381BE5" w:rsidRDefault="00381BE5" w:rsidP="00381BE5">
            <w:pPr>
              <w:bidi w:val="0"/>
              <w:spacing w:line="360" w:lineRule="auto"/>
              <w:rPr>
                <w:rFonts w:ascii="Book Antiqua" w:hAnsi="Book Antiqua"/>
                <w:b/>
                <w:bCs/>
                <w:sz w:val="16"/>
                <w:szCs w:val="16"/>
              </w:rPr>
            </w:pPr>
          </w:p>
        </w:tc>
      </w:tr>
      <w:tr w:rsidR="00381BE5" w:rsidRPr="00381BE5" w:rsidTr="00381BE5">
        <w:tc>
          <w:tcPr>
            <w:tcW w:w="1080" w:type="dxa"/>
          </w:tcPr>
          <w:p w:rsidR="00381BE5" w:rsidRPr="00381BE5" w:rsidRDefault="00381BE5" w:rsidP="0037668F">
            <w:pPr>
              <w:bidi w:val="0"/>
              <w:spacing w:line="360" w:lineRule="auto"/>
              <w:jc w:val="center"/>
              <w:rPr>
                <w:rFonts w:ascii="Book Antiqua" w:hAnsi="Book Antiqua"/>
                <w:sz w:val="16"/>
                <w:szCs w:val="16"/>
                <w:rtl/>
              </w:rPr>
            </w:pPr>
          </w:p>
          <w:p w:rsidR="00381BE5" w:rsidRPr="00381BE5" w:rsidRDefault="00381BE5" w:rsidP="0037668F">
            <w:pPr>
              <w:bidi w:val="0"/>
              <w:spacing w:line="360" w:lineRule="auto"/>
              <w:jc w:val="center"/>
              <w:rPr>
                <w:rFonts w:ascii="Book Antiqua" w:hAnsi="Book Antiqua"/>
                <w:sz w:val="16"/>
                <w:szCs w:val="16"/>
                <w:rtl/>
              </w:rPr>
            </w:pPr>
            <w:r w:rsidRPr="00381BE5">
              <w:rPr>
                <w:rFonts w:ascii="Book Antiqua" w:hAnsi="Book Antiqua"/>
                <w:sz w:val="16"/>
                <w:szCs w:val="16"/>
              </w:rPr>
              <w:t>65</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35</w:t>
            </w:r>
          </w:p>
        </w:tc>
        <w:tc>
          <w:tcPr>
            <w:tcW w:w="1350" w:type="dxa"/>
          </w:tcPr>
          <w:p w:rsidR="00381BE5" w:rsidRPr="00381BE5" w:rsidRDefault="00381BE5" w:rsidP="0037668F">
            <w:pPr>
              <w:bidi w:val="0"/>
              <w:spacing w:line="360" w:lineRule="auto"/>
              <w:jc w:val="center"/>
              <w:rPr>
                <w:rFonts w:ascii="Book Antiqua" w:hAnsi="Book Antiqua"/>
                <w:sz w:val="16"/>
                <w:szCs w:val="16"/>
                <w:rtl/>
              </w:rPr>
            </w:pP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26</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14</w:t>
            </w:r>
          </w:p>
        </w:tc>
        <w:tc>
          <w:tcPr>
            <w:tcW w:w="2340" w:type="dxa"/>
            <w:hideMark/>
          </w:tcPr>
          <w:p w:rsidR="00381BE5" w:rsidRPr="00381BE5" w:rsidRDefault="00381BE5" w:rsidP="00381BE5">
            <w:pPr>
              <w:bidi w:val="0"/>
              <w:spacing w:line="360" w:lineRule="auto"/>
              <w:rPr>
                <w:rFonts w:ascii="Book Antiqua" w:hAnsi="Book Antiqua"/>
                <w:b/>
                <w:bCs/>
                <w:sz w:val="16"/>
                <w:szCs w:val="16"/>
                <w:rtl/>
              </w:rPr>
            </w:pPr>
            <w:r w:rsidRPr="00381BE5">
              <w:rPr>
                <w:rFonts w:ascii="Book Antiqua" w:hAnsi="Book Antiqua"/>
                <w:b/>
                <w:bCs/>
                <w:sz w:val="16"/>
                <w:szCs w:val="16"/>
              </w:rPr>
              <w:t xml:space="preserve">Pathological types: </w:t>
            </w:r>
          </w:p>
          <w:p w:rsidR="00381BE5" w:rsidRPr="00381BE5" w:rsidRDefault="00381BE5">
            <w:pPr>
              <w:bidi w:val="0"/>
              <w:spacing w:line="360" w:lineRule="auto"/>
              <w:rPr>
                <w:rFonts w:ascii="Book Antiqua" w:hAnsi="Book Antiqua"/>
                <w:sz w:val="16"/>
                <w:szCs w:val="16"/>
                <w:rtl/>
              </w:rPr>
            </w:pPr>
            <w:r w:rsidRPr="00381BE5">
              <w:rPr>
                <w:rFonts w:ascii="Book Antiqua" w:hAnsi="Book Antiqua"/>
                <w:sz w:val="16"/>
                <w:szCs w:val="16"/>
              </w:rPr>
              <w:t xml:space="preserve">    Squamous cell carcinoma</w:t>
            </w:r>
          </w:p>
          <w:p w:rsidR="00381BE5" w:rsidRPr="00381BE5" w:rsidRDefault="00381BE5">
            <w:pPr>
              <w:bidi w:val="0"/>
              <w:spacing w:line="360" w:lineRule="auto"/>
              <w:rPr>
                <w:rFonts w:ascii="Book Antiqua" w:hAnsi="Book Antiqua"/>
                <w:sz w:val="16"/>
                <w:szCs w:val="16"/>
              </w:rPr>
            </w:pPr>
            <w:r w:rsidRPr="00381BE5">
              <w:rPr>
                <w:rFonts w:ascii="Book Antiqua" w:hAnsi="Book Antiqua"/>
                <w:sz w:val="16"/>
                <w:szCs w:val="16"/>
              </w:rPr>
              <w:t xml:space="preserve">    Transitional cell carcinoma</w:t>
            </w:r>
          </w:p>
        </w:tc>
      </w:tr>
      <w:tr w:rsidR="00381BE5" w:rsidRPr="00381BE5" w:rsidTr="00381BE5">
        <w:tc>
          <w:tcPr>
            <w:tcW w:w="1080" w:type="dxa"/>
          </w:tcPr>
          <w:p w:rsidR="00381BE5" w:rsidRPr="00381BE5" w:rsidRDefault="00381BE5" w:rsidP="0037668F">
            <w:pPr>
              <w:bidi w:val="0"/>
              <w:spacing w:line="360" w:lineRule="auto"/>
              <w:jc w:val="center"/>
              <w:rPr>
                <w:rFonts w:ascii="Book Antiqua" w:hAnsi="Book Antiqua"/>
                <w:sz w:val="16"/>
                <w:szCs w:val="16"/>
                <w:rtl/>
              </w:rPr>
            </w:pPr>
          </w:p>
          <w:p w:rsidR="00381BE5" w:rsidRPr="00381BE5" w:rsidRDefault="00381BE5" w:rsidP="0037668F">
            <w:pPr>
              <w:bidi w:val="0"/>
              <w:spacing w:line="360" w:lineRule="auto"/>
              <w:jc w:val="center"/>
              <w:rPr>
                <w:rFonts w:ascii="Book Antiqua" w:hAnsi="Book Antiqua"/>
                <w:sz w:val="16"/>
                <w:szCs w:val="16"/>
                <w:rtl/>
              </w:rPr>
            </w:pPr>
            <w:r w:rsidRPr="00381BE5">
              <w:rPr>
                <w:rFonts w:ascii="Book Antiqua" w:hAnsi="Book Antiqua"/>
                <w:sz w:val="16"/>
                <w:szCs w:val="16"/>
              </w:rPr>
              <w:t>42.5</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47.5</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10</w:t>
            </w:r>
          </w:p>
        </w:tc>
        <w:tc>
          <w:tcPr>
            <w:tcW w:w="1350" w:type="dxa"/>
          </w:tcPr>
          <w:p w:rsidR="00381BE5" w:rsidRPr="00381BE5" w:rsidRDefault="00381BE5" w:rsidP="0037668F">
            <w:pPr>
              <w:bidi w:val="0"/>
              <w:spacing w:line="360" w:lineRule="auto"/>
              <w:jc w:val="center"/>
              <w:rPr>
                <w:rFonts w:ascii="Book Antiqua" w:hAnsi="Book Antiqua"/>
                <w:sz w:val="16"/>
                <w:szCs w:val="16"/>
                <w:rtl/>
              </w:rPr>
            </w:pPr>
          </w:p>
          <w:p w:rsidR="00381BE5" w:rsidRPr="00381BE5" w:rsidRDefault="00381BE5" w:rsidP="0037668F">
            <w:pPr>
              <w:bidi w:val="0"/>
              <w:spacing w:line="360" w:lineRule="auto"/>
              <w:jc w:val="center"/>
              <w:rPr>
                <w:rFonts w:ascii="Book Antiqua" w:hAnsi="Book Antiqua"/>
                <w:sz w:val="16"/>
                <w:szCs w:val="16"/>
                <w:rtl/>
              </w:rPr>
            </w:pPr>
            <w:r w:rsidRPr="00381BE5">
              <w:rPr>
                <w:rFonts w:ascii="Book Antiqua" w:hAnsi="Book Antiqua"/>
                <w:sz w:val="16"/>
                <w:szCs w:val="16"/>
              </w:rPr>
              <w:t>17</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19</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4</w:t>
            </w:r>
          </w:p>
        </w:tc>
        <w:tc>
          <w:tcPr>
            <w:tcW w:w="2340" w:type="dxa"/>
            <w:hideMark/>
          </w:tcPr>
          <w:p w:rsidR="00381BE5" w:rsidRPr="00381BE5" w:rsidRDefault="00381BE5" w:rsidP="00381BE5">
            <w:pPr>
              <w:bidi w:val="0"/>
              <w:spacing w:line="360" w:lineRule="auto"/>
              <w:rPr>
                <w:rFonts w:ascii="Book Antiqua" w:hAnsi="Book Antiqua"/>
                <w:b/>
                <w:bCs/>
                <w:sz w:val="16"/>
                <w:szCs w:val="16"/>
                <w:rtl/>
              </w:rPr>
            </w:pPr>
            <w:r w:rsidRPr="00381BE5">
              <w:rPr>
                <w:rFonts w:ascii="Book Antiqua" w:hAnsi="Book Antiqua"/>
                <w:b/>
                <w:bCs/>
                <w:sz w:val="16"/>
                <w:szCs w:val="16"/>
              </w:rPr>
              <w:t xml:space="preserve">Histological grade: </w:t>
            </w:r>
          </w:p>
          <w:p w:rsidR="00381BE5" w:rsidRPr="00381BE5" w:rsidRDefault="00381BE5">
            <w:pPr>
              <w:bidi w:val="0"/>
              <w:spacing w:line="360" w:lineRule="auto"/>
              <w:rPr>
                <w:rFonts w:ascii="Book Antiqua" w:hAnsi="Book Antiqua"/>
                <w:sz w:val="16"/>
                <w:szCs w:val="16"/>
              </w:rPr>
            </w:pPr>
            <w:r w:rsidRPr="00381BE5">
              <w:rPr>
                <w:rFonts w:ascii="Book Antiqua" w:hAnsi="Book Antiqua"/>
                <w:sz w:val="16"/>
                <w:szCs w:val="16"/>
              </w:rPr>
              <w:t xml:space="preserve">     G1</w:t>
            </w:r>
          </w:p>
          <w:p w:rsidR="00381BE5" w:rsidRPr="00381BE5" w:rsidRDefault="00381BE5">
            <w:pPr>
              <w:bidi w:val="0"/>
              <w:spacing w:line="360" w:lineRule="auto"/>
              <w:rPr>
                <w:rFonts w:ascii="Book Antiqua" w:hAnsi="Book Antiqua"/>
                <w:sz w:val="16"/>
                <w:szCs w:val="16"/>
              </w:rPr>
            </w:pPr>
            <w:r w:rsidRPr="00381BE5">
              <w:rPr>
                <w:rFonts w:ascii="Book Antiqua" w:hAnsi="Book Antiqua"/>
                <w:sz w:val="16"/>
                <w:szCs w:val="16"/>
              </w:rPr>
              <w:t xml:space="preserve">     G2  </w:t>
            </w:r>
            <w:r w:rsidRPr="00381BE5">
              <w:rPr>
                <w:rFonts w:ascii="Book Antiqua" w:hAnsi="Book Antiqua"/>
                <w:sz w:val="16"/>
                <w:szCs w:val="16"/>
                <w:rtl/>
              </w:rPr>
              <w:t xml:space="preserve">  </w:t>
            </w:r>
          </w:p>
          <w:p w:rsidR="00381BE5" w:rsidRPr="00381BE5" w:rsidRDefault="00381BE5">
            <w:pPr>
              <w:bidi w:val="0"/>
              <w:spacing w:line="360" w:lineRule="auto"/>
              <w:rPr>
                <w:rFonts w:ascii="Book Antiqua" w:hAnsi="Book Antiqua"/>
                <w:sz w:val="16"/>
                <w:szCs w:val="16"/>
              </w:rPr>
            </w:pPr>
            <w:r w:rsidRPr="00381BE5">
              <w:rPr>
                <w:rFonts w:ascii="Book Antiqua" w:hAnsi="Book Antiqua"/>
                <w:sz w:val="16"/>
                <w:szCs w:val="16"/>
              </w:rPr>
              <w:t xml:space="preserve">     G3</w:t>
            </w:r>
          </w:p>
        </w:tc>
      </w:tr>
      <w:tr w:rsidR="00381BE5" w:rsidRPr="00381BE5" w:rsidTr="00381BE5">
        <w:tc>
          <w:tcPr>
            <w:tcW w:w="4770" w:type="dxa"/>
            <w:gridSpan w:val="3"/>
            <w:hideMark/>
          </w:tcPr>
          <w:p w:rsidR="00381BE5" w:rsidRPr="00381BE5" w:rsidRDefault="00381BE5" w:rsidP="0037668F">
            <w:pPr>
              <w:bidi w:val="0"/>
              <w:spacing w:line="360" w:lineRule="auto"/>
              <w:rPr>
                <w:rFonts w:ascii="Book Antiqua" w:hAnsi="Book Antiqua"/>
                <w:b/>
                <w:bCs/>
                <w:sz w:val="16"/>
                <w:szCs w:val="16"/>
              </w:rPr>
            </w:pPr>
            <w:r w:rsidRPr="00381BE5">
              <w:rPr>
                <w:rFonts w:ascii="Book Antiqua" w:hAnsi="Book Antiqua"/>
                <w:b/>
                <w:bCs/>
                <w:sz w:val="16"/>
                <w:szCs w:val="16"/>
              </w:rPr>
              <w:t>Pelvic nodal status:</w:t>
            </w:r>
          </w:p>
        </w:tc>
      </w:tr>
      <w:tr w:rsidR="00381BE5" w:rsidRPr="00381BE5" w:rsidTr="00381BE5">
        <w:tc>
          <w:tcPr>
            <w:tcW w:w="1080" w:type="dxa"/>
            <w:tcBorders>
              <w:bottom w:val="single" w:sz="4" w:space="0" w:color="auto"/>
            </w:tcBorders>
            <w:hideMark/>
          </w:tcPr>
          <w:p w:rsidR="00381BE5" w:rsidRPr="00381BE5" w:rsidRDefault="00381BE5" w:rsidP="0037668F">
            <w:pPr>
              <w:bidi w:val="0"/>
              <w:spacing w:line="360" w:lineRule="auto"/>
              <w:jc w:val="center"/>
              <w:rPr>
                <w:rFonts w:ascii="Book Antiqua" w:hAnsi="Book Antiqua"/>
                <w:sz w:val="16"/>
                <w:szCs w:val="16"/>
                <w:rtl/>
              </w:rPr>
            </w:pPr>
            <w:r w:rsidRPr="00381BE5">
              <w:rPr>
                <w:rFonts w:ascii="Book Antiqua" w:hAnsi="Book Antiqua"/>
                <w:sz w:val="16"/>
                <w:szCs w:val="16"/>
              </w:rPr>
              <w:t>15</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85</w:t>
            </w:r>
          </w:p>
        </w:tc>
        <w:tc>
          <w:tcPr>
            <w:tcW w:w="1350" w:type="dxa"/>
            <w:tcBorders>
              <w:bottom w:val="single" w:sz="4" w:space="0" w:color="auto"/>
            </w:tcBorders>
            <w:hideMark/>
          </w:tcPr>
          <w:p w:rsidR="00381BE5" w:rsidRPr="00381BE5" w:rsidRDefault="00381BE5" w:rsidP="0037668F">
            <w:pPr>
              <w:bidi w:val="0"/>
              <w:spacing w:line="360" w:lineRule="auto"/>
              <w:jc w:val="center"/>
              <w:rPr>
                <w:rFonts w:ascii="Book Antiqua" w:hAnsi="Book Antiqua"/>
                <w:sz w:val="16"/>
                <w:szCs w:val="16"/>
                <w:rtl/>
              </w:rPr>
            </w:pPr>
            <w:r w:rsidRPr="00381BE5">
              <w:rPr>
                <w:rFonts w:ascii="Book Antiqua" w:hAnsi="Book Antiqua"/>
                <w:sz w:val="16"/>
                <w:szCs w:val="16"/>
              </w:rPr>
              <w:t>6</w:t>
            </w:r>
          </w:p>
          <w:p w:rsidR="00381BE5" w:rsidRPr="00381BE5" w:rsidRDefault="00381BE5" w:rsidP="0037668F">
            <w:pPr>
              <w:bidi w:val="0"/>
              <w:spacing w:line="360" w:lineRule="auto"/>
              <w:jc w:val="center"/>
              <w:rPr>
                <w:rFonts w:ascii="Book Antiqua" w:hAnsi="Book Antiqua"/>
                <w:sz w:val="16"/>
                <w:szCs w:val="16"/>
              </w:rPr>
            </w:pPr>
            <w:r w:rsidRPr="00381BE5">
              <w:rPr>
                <w:rFonts w:ascii="Book Antiqua" w:hAnsi="Book Antiqua"/>
                <w:sz w:val="16"/>
                <w:szCs w:val="16"/>
              </w:rPr>
              <w:t>34</w:t>
            </w:r>
          </w:p>
        </w:tc>
        <w:tc>
          <w:tcPr>
            <w:tcW w:w="2340" w:type="dxa"/>
            <w:tcBorders>
              <w:bottom w:val="single" w:sz="4" w:space="0" w:color="auto"/>
            </w:tcBorders>
            <w:hideMark/>
          </w:tcPr>
          <w:p w:rsidR="00381BE5" w:rsidRPr="00381BE5" w:rsidRDefault="00381BE5">
            <w:pPr>
              <w:bidi w:val="0"/>
              <w:spacing w:line="360" w:lineRule="auto"/>
              <w:rPr>
                <w:rFonts w:ascii="Book Antiqua" w:hAnsi="Book Antiqua"/>
                <w:sz w:val="16"/>
                <w:szCs w:val="16"/>
                <w:rtl/>
              </w:rPr>
            </w:pPr>
            <w:r w:rsidRPr="00381BE5">
              <w:rPr>
                <w:rFonts w:ascii="Book Antiqua" w:hAnsi="Book Antiqua"/>
                <w:sz w:val="16"/>
                <w:szCs w:val="16"/>
              </w:rPr>
              <w:t xml:space="preserve">     + </w:t>
            </w:r>
            <w:proofErr w:type="spellStart"/>
            <w:r w:rsidRPr="00381BE5">
              <w:rPr>
                <w:rFonts w:ascii="Book Antiqua" w:hAnsi="Book Antiqua"/>
                <w:sz w:val="16"/>
                <w:szCs w:val="16"/>
              </w:rPr>
              <w:t>ve</w:t>
            </w:r>
            <w:proofErr w:type="spellEnd"/>
            <w:r w:rsidRPr="00381BE5">
              <w:rPr>
                <w:rFonts w:ascii="Book Antiqua" w:hAnsi="Book Antiqua"/>
                <w:sz w:val="16"/>
                <w:szCs w:val="16"/>
              </w:rPr>
              <w:t xml:space="preserve"> LNs</w:t>
            </w:r>
          </w:p>
          <w:p w:rsidR="00381BE5" w:rsidRPr="00381BE5" w:rsidRDefault="00381BE5">
            <w:pPr>
              <w:bidi w:val="0"/>
              <w:spacing w:line="360" w:lineRule="auto"/>
              <w:rPr>
                <w:rFonts w:ascii="Book Antiqua" w:hAnsi="Book Antiqua"/>
                <w:sz w:val="16"/>
                <w:szCs w:val="16"/>
              </w:rPr>
            </w:pPr>
            <w:r w:rsidRPr="00381BE5">
              <w:rPr>
                <w:rFonts w:ascii="Book Antiqua" w:hAnsi="Book Antiqua"/>
                <w:sz w:val="16"/>
                <w:szCs w:val="16"/>
              </w:rPr>
              <w:t xml:space="preserve">     - </w:t>
            </w:r>
            <w:proofErr w:type="spellStart"/>
            <w:r w:rsidRPr="00381BE5">
              <w:rPr>
                <w:rFonts w:ascii="Book Antiqua" w:hAnsi="Book Antiqua"/>
                <w:sz w:val="16"/>
                <w:szCs w:val="16"/>
              </w:rPr>
              <w:t>ve</w:t>
            </w:r>
            <w:proofErr w:type="spellEnd"/>
            <w:r w:rsidRPr="00381BE5">
              <w:rPr>
                <w:rFonts w:ascii="Book Antiqua" w:hAnsi="Book Antiqua"/>
                <w:sz w:val="16"/>
                <w:szCs w:val="16"/>
              </w:rPr>
              <w:t xml:space="preserve"> LNs</w:t>
            </w:r>
            <w:r w:rsidRPr="00381BE5">
              <w:rPr>
                <w:rFonts w:ascii="Book Antiqua" w:hAnsi="Book Antiqua"/>
                <w:sz w:val="16"/>
                <w:szCs w:val="16"/>
                <w:rtl/>
              </w:rPr>
              <w:t xml:space="preserve"> </w:t>
            </w:r>
          </w:p>
        </w:tc>
      </w:tr>
    </w:tbl>
    <w:p w:rsidR="00381BE5" w:rsidRDefault="00381BE5" w:rsidP="00381BE5">
      <w:pPr>
        <w:pStyle w:val="p9"/>
        <w:tabs>
          <w:tab w:val="clear" w:pos="720"/>
          <w:tab w:val="left" w:pos="360"/>
        </w:tabs>
        <w:spacing w:after="220" w:line="240" w:lineRule="auto"/>
        <w:rPr>
          <w:rFonts w:ascii="Book Antiqua" w:hAnsi="Book Antiqua"/>
          <w:color w:val="000000"/>
          <w:sz w:val="18"/>
          <w:szCs w:val="18"/>
        </w:rPr>
      </w:pPr>
    </w:p>
    <w:p w:rsidR="00F07393" w:rsidRDefault="00F07393" w:rsidP="00381BE5">
      <w:pPr>
        <w:pStyle w:val="p9"/>
        <w:tabs>
          <w:tab w:val="clear" w:pos="720"/>
          <w:tab w:val="left" w:pos="360"/>
        </w:tabs>
        <w:spacing w:after="220" w:line="240" w:lineRule="auto"/>
        <w:rPr>
          <w:rFonts w:ascii="Book Antiqua" w:hAnsi="Book Antiqua"/>
          <w:color w:val="000000"/>
          <w:sz w:val="18"/>
          <w:szCs w:val="18"/>
        </w:rPr>
      </w:pPr>
    </w:p>
    <w:tbl>
      <w:tblPr>
        <w:bidiVisual/>
        <w:tblW w:w="0" w:type="auto"/>
        <w:tblLayout w:type="fixed"/>
        <w:tblLook w:val="01E0" w:firstRow="1" w:lastRow="1" w:firstColumn="1" w:lastColumn="1" w:noHBand="0" w:noVBand="0"/>
      </w:tblPr>
      <w:tblGrid>
        <w:gridCol w:w="1356"/>
        <w:gridCol w:w="1170"/>
        <w:gridCol w:w="1260"/>
        <w:gridCol w:w="1008"/>
      </w:tblGrid>
      <w:tr w:rsidR="001D3463" w:rsidTr="001D3463">
        <w:trPr>
          <w:trHeight w:val="603"/>
        </w:trPr>
        <w:tc>
          <w:tcPr>
            <w:tcW w:w="4794" w:type="dxa"/>
            <w:gridSpan w:val="4"/>
            <w:tcBorders>
              <w:bottom w:val="single" w:sz="4" w:space="0" w:color="auto"/>
            </w:tcBorders>
            <w:vAlign w:val="center"/>
          </w:tcPr>
          <w:p w:rsidR="001D3463" w:rsidRPr="001D3463" w:rsidRDefault="001D3463" w:rsidP="001D3463">
            <w:pPr>
              <w:bidi w:val="0"/>
              <w:spacing w:line="360" w:lineRule="auto"/>
              <w:jc w:val="both"/>
              <w:rPr>
                <w:rFonts w:ascii="Book Antiqua" w:hAnsi="Book Antiqua"/>
                <w:b/>
                <w:bCs/>
                <w:sz w:val="18"/>
                <w:szCs w:val="18"/>
              </w:rPr>
            </w:pPr>
            <w:r w:rsidRPr="001D3463">
              <w:rPr>
                <w:rFonts w:ascii="Book Antiqua" w:hAnsi="Book Antiqua"/>
                <w:b/>
                <w:bCs/>
                <w:sz w:val="18"/>
                <w:szCs w:val="18"/>
              </w:rPr>
              <w:t>Table 2</w:t>
            </w:r>
            <w:r>
              <w:rPr>
                <w:rFonts w:ascii="Book Antiqua" w:hAnsi="Book Antiqua"/>
                <w:b/>
                <w:bCs/>
                <w:sz w:val="18"/>
                <w:szCs w:val="18"/>
              </w:rPr>
              <w:t>.</w:t>
            </w:r>
            <w:r w:rsidRPr="001D3463">
              <w:rPr>
                <w:rFonts w:ascii="Book Antiqua" w:hAnsi="Book Antiqua"/>
                <w:b/>
                <w:bCs/>
                <w:sz w:val="18"/>
                <w:szCs w:val="18"/>
              </w:rPr>
              <w:t xml:space="preserve"> Time of start and quality of erections (normal or weak).</w:t>
            </w:r>
          </w:p>
        </w:tc>
      </w:tr>
      <w:tr w:rsidR="001D3463" w:rsidTr="001D3463">
        <w:trPr>
          <w:trHeight w:val="1135"/>
        </w:trPr>
        <w:tc>
          <w:tcPr>
            <w:tcW w:w="1356" w:type="dxa"/>
            <w:tcBorders>
              <w:top w:val="single" w:sz="4" w:space="0" w:color="auto"/>
              <w:bottom w:val="single" w:sz="4" w:space="0" w:color="auto"/>
            </w:tcBorders>
            <w:vAlign w:val="center"/>
          </w:tcPr>
          <w:p w:rsidR="00C44028" w:rsidRPr="001D3463" w:rsidRDefault="00C44028" w:rsidP="001D3463">
            <w:pPr>
              <w:bidi w:val="0"/>
              <w:spacing w:line="360" w:lineRule="auto"/>
              <w:jc w:val="center"/>
              <w:rPr>
                <w:rFonts w:ascii="Book Antiqua" w:hAnsi="Book Antiqua" w:hint="cs"/>
                <w:b/>
                <w:bCs/>
                <w:sz w:val="16"/>
                <w:szCs w:val="16"/>
                <w:rtl/>
              </w:rPr>
            </w:pPr>
            <w:r w:rsidRPr="001D3463">
              <w:rPr>
                <w:rFonts w:ascii="Book Antiqua" w:hAnsi="Book Antiqua"/>
                <w:b/>
                <w:bCs/>
                <w:sz w:val="16"/>
                <w:szCs w:val="16"/>
              </w:rPr>
              <w:t>Weak</w:t>
            </w:r>
          </w:p>
          <w:p w:rsidR="00C44028" w:rsidRPr="001D3463" w:rsidRDefault="00C44028" w:rsidP="001D3463">
            <w:pPr>
              <w:bidi w:val="0"/>
              <w:spacing w:line="360" w:lineRule="auto"/>
              <w:jc w:val="center"/>
              <w:rPr>
                <w:rFonts w:ascii="Book Antiqua" w:hAnsi="Book Antiqua"/>
                <w:b/>
                <w:bCs/>
                <w:sz w:val="16"/>
                <w:szCs w:val="16"/>
              </w:rPr>
            </w:pPr>
            <w:r w:rsidRPr="001D3463">
              <w:rPr>
                <w:rFonts w:ascii="Book Antiqua" w:hAnsi="Book Antiqua"/>
                <w:b/>
                <w:bCs/>
                <w:sz w:val="16"/>
                <w:szCs w:val="16"/>
              </w:rPr>
              <w:t>(unsatisfactory)</w:t>
            </w:r>
          </w:p>
        </w:tc>
        <w:tc>
          <w:tcPr>
            <w:tcW w:w="1170" w:type="dxa"/>
            <w:tcBorders>
              <w:top w:val="single" w:sz="4" w:space="0" w:color="auto"/>
              <w:bottom w:val="single" w:sz="4" w:space="0" w:color="auto"/>
            </w:tcBorders>
            <w:vAlign w:val="center"/>
          </w:tcPr>
          <w:p w:rsidR="00C44028" w:rsidRPr="001D3463" w:rsidRDefault="00C44028" w:rsidP="001D3463">
            <w:pPr>
              <w:bidi w:val="0"/>
              <w:spacing w:line="360" w:lineRule="auto"/>
              <w:jc w:val="center"/>
              <w:rPr>
                <w:rFonts w:ascii="Book Antiqua" w:hAnsi="Book Antiqua" w:hint="cs"/>
                <w:b/>
                <w:bCs/>
                <w:sz w:val="16"/>
                <w:szCs w:val="16"/>
                <w:rtl/>
              </w:rPr>
            </w:pPr>
            <w:r w:rsidRPr="001D3463">
              <w:rPr>
                <w:rFonts w:ascii="Book Antiqua" w:hAnsi="Book Antiqua"/>
                <w:b/>
                <w:bCs/>
                <w:sz w:val="16"/>
                <w:szCs w:val="16"/>
              </w:rPr>
              <w:t>Normal</w:t>
            </w:r>
          </w:p>
          <w:p w:rsidR="00C44028" w:rsidRPr="001D3463" w:rsidRDefault="00C44028" w:rsidP="001D3463">
            <w:pPr>
              <w:bidi w:val="0"/>
              <w:spacing w:line="360" w:lineRule="auto"/>
              <w:jc w:val="center"/>
              <w:rPr>
                <w:rFonts w:ascii="Book Antiqua" w:hAnsi="Book Antiqua"/>
                <w:b/>
                <w:bCs/>
                <w:sz w:val="16"/>
                <w:szCs w:val="16"/>
              </w:rPr>
            </w:pPr>
            <w:r w:rsidRPr="001D3463">
              <w:rPr>
                <w:rFonts w:ascii="Book Antiqua" w:hAnsi="Book Antiqua"/>
                <w:b/>
                <w:bCs/>
                <w:sz w:val="16"/>
                <w:szCs w:val="16"/>
              </w:rPr>
              <w:t>(satisfactory)</w:t>
            </w:r>
          </w:p>
        </w:tc>
        <w:tc>
          <w:tcPr>
            <w:tcW w:w="1260" w:type="dxa"/>
            <w:tcBorders>
              <w:top w:val="single" w:sz="4" w:space="0" w:color="auto"/>
              <w:bottom w:val="single" w:sz="4" w:space="0" w:color="auto"/>
            </w:tcBorders>
            <w:vAlign w:val="center"/>
            <w:hideMark/>
          </w:tcPr>
          <w:p w:rsidR="00C44028" w:rsidRPr="001D3463" w:rsidRDefault="00C44028" w:rsidP="001D3463">
            <w:pPr>
              <w:bidi w:val="0"/>
              <w:spacing w:line="360" w:lineRule="auto"/>
              <w:jc w:val="center"/>
              <w:rPr>
                <w:rFonts w:ascii="Book Antiqua" w:hAnsi="Book Antiqua"/>
                <w:b/>
                <w:bCs/>
                <w:sz w:val="16"/>
                <w:szCs w:val="16"/>
                <w:rtl/>
              </w:rPr>
            </w:pPr>
            <w:r w:rsidRPr="001D3463">
              <w:rPr>
                <w:rFonts w:ascii="Book Antiqua" w:hAnsi="Book Antiqua"/>
                <w:b/>
                <w:bCs/>
                <w:sz w:val="16"/>
                <w:szCs w:val="16"/>
              </w:rPr>
              <w:t>Start of erections</w:t>
            </w:r>
          </w:p>
          <w:p w:rsidR="00C44028" w:rsidRPr="001D3463" w:rsidRDefault="00C44028" w:rsidP="001D3463">
            <w:pPr>
              <w:bidi w:val="0"/>
              <w:spacing w:line="360" w:lineRule="auto"/>
              <w:jc w:val="center"/>
              <w:rPr>
                <w:rFonts w:ascii="Book Antiqua" w:hAnsi="Book Antiqua"/>
                <w:b/>
                <w:bCs/>
                <w:sz w:val="16"/>
                <w:szCs w:val="16"/>
              </w:rPr>
            </w:pPr>
            <w:r w:rsidRPr="001D3463">
              <w:rPr>
                <w:rFonts w:ascii="Book Antiqua" w:hAnsi="Book Antiqua"/>
                <w:b/>
                <w:bCs/>
                <w:sz w:val="16"/>
                <w:szCs w:val="16"/>
              </w:rPr>
              <w:t>(after hospital discharge )</w:t>
            </w:r>
          </w:p>
        </w:tc>
        <w:tc>
          <w:tcPr>
            <w:tcW w:w="1008" w:type="dxa"/>
            <w:tcBorders>
              <w:top w:val="single" w:sz="4" w:space="0" w:color="auto"/>
              <w:bottom w:val="single" w:sz="4" w:space="0" w:color="auto"/>
            </w:tcBorders>
            <w:vAlign w:val="center"/>
            <w:hideMark/>
          </w:tcPr>
          <w:p w:rsidR="00C44028" w:rsidRPr="001D3463" w:rsidRDefault="00C44028" w:rsidP="001D3463">
            <w:pPr>
              <w:bidi w:val="0"/>
              <w:spacing w:line="360" w:lineRule="auto"/>
              <w:rPr>
                <w:rFonts w:ascii="Book Antiqua" w:hAnsi="Book Antiqua"/>
                <w:b/>
                <w:bCs/>
                <w:sz w:val="16"/>
                <w:szCs w:val="16"/>
                <w:rtl/>
              </w:rPr>
            </w:pPr>
            <w:r w:rsidRPr="001D3463">
              <w:rPr>
                <w:rFonts w:ascii="Book Antiqua" w:hAnsi="Book Antiqua"/>
                <w:b/>
                <w:bCs/>
                <w:sz w:val="16"/>
                <w:szCs w:val="16"/>
              </w:rPr>
              <w:t>No.</w:t>
            </w:r>
            <w:r w:rsidR="001D3463">
              <w:rPr>
                <w:rFonts w:ascii="Book Antiqua" w:hAnsi="Book Antiqua"/>
                <w:b/>
                <w:bCs/>
                <w:sz w:val="16"/>
                <w:szCs w:val="16"/>
              </w:rPr>
              <w:t xml:space="preserve"> </w:t>
            </w:r>
            <w:r w:rsidRPr="001D3463">
              <w:rPr>
                <w:rFonts w:ascii="Book Antiqua" w:hAnsi="Book Antiqua"/>
                <w:b/>
                <w:bCs/>
                <w:sz w:val="16"/>
                <w:szCs w:val="16"/>
              </w:rPr>
              <w:t>of</w:t>
            </w:r>
          </w:p>
          <w:p w:rsidR="00C44028" w:rsidRPr="001D3463" w:rsidRDefault="00C44028" w:rsidP="001D3463">
            <w:pPr>
              <w:bidi w:val="0"/>
              <w:spacing w:line="360" w:lineRule="auto"/>
              <w:rPr>
                <w:rFonts w:ascii="Book Antiqua" w:hAnsi="Book Antiqua"/>
                <w:b/>
                <w:bCs/>
                <w:sz w:val="16"/>
                <w:szCs w:val="16"/>
              </w:rPr>
            </w:pPr>
            <w:r w:rsidRPr="001D3463">
              <w:rPr>
                <w:rFonts w:ascii="Book Antiqua" w:hAnsi="Book Antiqua"/>
                <w:b/>
                <w:bCs/>
                <w:sz w:val="16"/>
                <w:szCs w:val="16"/>
              </w:rPr>
              <w:t>patients</w:t>
            </w:r>
          </w:p>
        </w:tc>
      </w:tr>
      <w:tr w:rsidR="001D3463" w:rsidTr="001D3463">
        <w:trPr>
          <w:trHeight w:val="1071"/>
        </w:trPr>
        <w:tc>
          <w:tcPr>
            <w:tcW w:w="1356" w:type="dxa"/>
            <w:tcBorders>
              <w:top w:val="single" w:sz="4" w:space="0" w:color="auto"/>
            </w:tcBorders>
            <w:vAlign w:val="center"/>
            <w:hideMark/>
          </w:tcPr>
          <w:p w:rsidR="00C44028" w:rsidRPr="001D3463" w:rsidRDefault="00C44028" w:rsidP="001D3463">
            <w:pPr>
              <w:bidi w:val="0"/>
              <w:spacing w:line="360" w:lineRule="auto"/>
              <w:jc w:val="center"/>
              <w:rPr>
                <w:rFonts w:ascii="Book Antiqua" w:hAnsi="Book Antiqua"/>
                <w:sz w:val="16"/>
                <w:szCs w:val="16"/>
                <w:rtl/>
              </w:rPr>
            </w:pPr>
            <w:r w:rsidRPr="001D3463">
              <w:rPr>
                <w:rFonts w:ascii="Book Antiqua" w:hAnsi="Book Antiqua"/>
                <w:sz w:val="16"/>
                <w:szCs w:val="16"/>
              </w:rPr>
              <w:t>3</w:t>
            </w:r>
          </w:p>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10</w:t>
            </w:r>
          </w:p>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4</w:t>
            </w:r>
          </w:p>
        </w:tc>
        <w:tc>
          <w:tcPr>
            <w:tcW w:w="1170" w:type="dxa"/>
            <w:tcBorders>
              <w:top w:val="single" w:sz="4" w:space="0" w:color="auto"/>
            </w:tcBorders>
            <w:hideMark/>
          </w:tcPr>
          <w:p w:rsidR="00C44028" w:rsidRPr="001D3463" w:rsidRDefault="001D3463" w:rsidP="001D3463">
            <w:pPr>
              <w:bidi w:val="0"/>
              <w:spacing w:line="360" w:lineRule="auto"/>
              <w:jc w:val="center"/>
              <w:rPr>
                <w:rFonts w:ascii="Book Antiqua" w:hAnsi="Book Antiqua"/>
                <w:sz w:val="16"/>
                <w:szCs w:val="16"/>
                <w:rtl/>
              </w:rPr>
            </w:pPr>
            <w:r w:rsidRPr="001D3463">
              <w:rPr>
                <w:rFonts w:ascii="Book Antiqua" w:hAnsi="Book Antiqua"/>
                <w:sz w:val="6"/>
                <w:szCs w:val="6"/>
              </w:rPr>
              <w:br/>
            </w:r>
            <w:r w:rsidR="00C44028" w:rsidRPr="001D3463">
              <w:rPr>
                <w:rFonts w:ascii="Book Antiqua" w:hAnsi="Book Antiqua"/>
                <w:sz w:val="16"/>
                <w:szCs w:val="16"/>
              </w:rPr>
              <w:t>9</w:t>
            </w:r>
          </w:p>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7</w:t>
            </w:r>
          </w:p>
        </w:tc>
        <w:tc>
          <w:tcPr>
            <w:tcW w:w="1260" w:type="dxa"/>
            <w:tcBorders>
              <w:top w:val="single" w:sz="4" w:space="0" w:color="auto"/>
            </w:tcBorders>
            <w:vAlign w:val="center"/>
            <w:hideMark/>
          </w:tcPr>
          <w:p w:rsidR="00C44028" w:rsidRPr="001D3463" w:rsidRDefault="00C44028" w:rsidP="001D3463">
            <w:pPr>
              <w:bidi w:val="0"/>
              <w:spacing w:line="360" w:lineRule="auto"/>
              <w:jc w:val="center"/>
              <w:rPr>
                <w:rFonts w:ascii="Book Antiqua" w:hAnsi="Book Antiqua"/>
                <w:sz w:val="16"/>
                <w:szCs w:val="16"/>
                <w:rtl/>
              </w:rPr>
            </w:pPr>
            <w:r w:rsidRPr="001D3463">
              <w:rPr>
                <w:rFonts w:ascii="Book Antiqua" w:hAnsi="Book Antiqua"/>
                <w:sz w:val="16"/>
                <w:szCs w:val="16"/>
              </w:rPr>
              <w:t>1-2 weeks</w:t>
            </w:r>
          </w:p>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2 – 6 weeks</w:t>
            </w:r>
          </w:p>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 xml:space="preserve">6 weeks </w:t>
            </w:r>
            <w:r w:rsidRPr="001D3463">
              <w:rPr>
                <w:rFonts w:ascii="Book Antiqua" w:hAnsi="Book Antiqua" w:hint="cs"/>
                <w:sz w:val="16"/>
                <w:szCs w:val="16"/>
                <w:rtl/>
              </w:rPr>
              <w:t xml:space="preserve">  &lt;</w:t>
            </w:r>
          </w:p>
        </w:tc>
        <w:tc>
          <w:tcPr>
            <w:tcW w:w="1008" w:type="dxa"/>
            <w:tcBorders>
              <w:top w:val="single" w:sz="4" w:space="0" w:color="auto"/>
            </w:tcBorders>
            <w:vAlign w:val="center"/>
            <w:hideMark/>
          </w:tcPr>
          <w:p w:rsidR="00C44028" w:rsidRPr="001D3463" w:rsidRDefault="00C44028" w:rsidP="001D3463">
            <w:pPr>
              <w:bidi w:val="0"/>
              <w:spacing w:line="360" w:lineRule="auto"/>
              <w:rPr>
                <w:rFonts w:ascii="Book Antiqua" w:hAnsi="Book Antiqua"/>
                <w:sz w:val="16"/>
                <w:szCs w:val="16"/>
                <w:rtl/>
              </w:rPr>
            </w:pPr>
            <w:r w:rsidRPr="001D3463">
              <w:rPr>
                <w:rFonts w:ascii="Book Antiqua" w:hAnsi="Book Antiqua"/>
                <w:sz w:val="16"/>
                <w:szCs w:val="16"/>
              </w:rPr>
              <w:t>12</w:t>
            </w:r>
          </w:p>
          <w:p w:rsidR="00C44028" w:rsidRPr="001D3463" w:rsidRDefault="00C44028" w:rsidP="001D3463">
            <w:pPr>
              <w:bidi w:val="0"/>
              <w:spacing w:line="360" w:lineRule="auto"/>
              <w:rPr>
                <w:rFonts w:ascii="Book Antiqua" w:hAnsi="Book Antiqua"/>
                <w:sz w:val="16"/>
                <w:szCs w:val="16"/>
              </w:rPr>
            </w:pPr>
            <w:r w:rsidRPr="001D3463">
              <w:rPr>
                <w:rFonts w:ascii="Book Antiqua" w:hAnsi="Book Antiqua"/>
                <w:sz w:val="16"/>
                <w:szCs w:val="16"/>
              </w:rPr>
              <w:t>17</w:t>
            </w:r>
          </w:p>
          <w:p w:rsidR="00C44028" w:rsidRPr="001D3463" w:rsidRDefault="00C44028" w:rsidP="001D3463">
            <w:pPr>
              <w:bidi w:val="0"/>
              <w:spacing w:line="360" w:lineRule="auto"/>
              <w:rPr>
                <w:rFonts w:ascii="Book Antiqua" w:hAnsi="Book Antiqua"/>
                <w:sz w:val="16"/>
                <w:szCs w:val="16"/>
              </w:rPr>
            </w:pPr>
            <w:r w:rsidRPr="001D3463">
              <w:rPr>
                <w:rFonts w:ascii="Book Antiqua" w:hAnsi="Book Antiqua"/>
                <w:sz w:val="16"/>
                <w:szCs w:val="16"/>
              </w:rPr>
              <w:t>4</w:t>
            </w:r>
          </w:p>
        </w:tc>
      </w:tr>
      <w:tr w:rsidR="001D3463" w:rsidTr="001D3463">
        <w:trPr>
          <w:trHeight w:val="550"/>
        </w:trPr>
        <w:tc>
          <w:tcPr>
            <w:tcW w:w="1356" w:type="dxa"/>
            <w:tcBorders>
              <w:bottom w:val="single" w:sz="4" w:space="0" w:color="auto"/>
            </w:tcBorders>
            <w:vAlign w:val="center"/>
            <w:hideMark/>
          </w:tcPr>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17</w:t>
            </w:r>
          </w:p>
        </w:tc>
        <w:tc>
          <w:tcPr>
            <w:tcW w:w="1170" w:type="dxa"/>
            <w:tcBorders>
              <w:bottom w:val="single" w:sz="4" w:space="0" w:color="auto"/>
            </w:tcBorders>
            <w:vAlign w:val="center"/>
            <w:hideMark/>
          </w:tcPr>
          <w:p w:rsidR="00C44028" w:rsidRPr="001D3463" w:rsidRDefault="00C44028" w:rsidP="001D3463">
            <w:pPr>
              <w:bidi w:val="0"/>
              <w:spacing w:line="360" w:lineRule="auto"/>
              <w:jc w:val="center"/>
              <w:rPr>
                <w:rFonts w:ascii="Book Antiqua" w:hAnsi="Book Antiqua"/>
                <w:sz w:val="16"/>
                <w:szCs w:val="16"/>
              </w:rPr>
            </w:pPr>
            <w:r w:rsidRPr="001D3463">
              <w:rPr>
                <w:rFonts w:ascii="Book Antiqua" w:hAnsi="Book Antiqua"/>
                <w:sz w:val="16"/>
                <w:szCs w:val="16"/>
              </w:rPr>
              <w:t>16</w:t>
            </w:r>
          </w:p>
        </w:tc>
        <w:tc>
          <w:tcPr>
            <w:tcW w:w="1260" w:type="dxa"/>
            <w:tcBorders>
              <w:bottom w:val="single" w:sz="4" w:space="0" w:color="auto"/>
            </w:tcBorders>
            <w:vAlign w:val="center"/>
          </w:tcPr>
          <w:p w:rsidR="00C44028" w:rsidRPr="001D3463" w:rsidRDefault="00C44028" w:rsidP="001D3463">
            <w:pPr>
              <w:bidi w:val="0"/>
              <w:spacing w:line="360" w:lineRule="auto"/>
              <w:jc w:val="center"/>
              <w:rPr>
                <w:rFonts w:ascii="Book Antiqua" w:hAnsi="Book Antiqua"/>
                <w:sz w:val="16"/>
                <w:szCs w:val="16"/>
              </w:rPr>
            </w:pPr>
          </w:p>
        </w:tc>
        <w:tc>
          <w:tcPr>
            <w:tcW w:w="1008" w:type="dxa"/>
            <w:tcBorders>
              <w:bottom w:val="single" w:sz="4" w:space="0" w:color="auto"/>
            </w:tcBorders>
            <w:vAlign w:val="center"/>
          </w:tcPr>
          <w:p w:rsidR="00C44028" w:rsidRPr="001D3463" w:rsidRDefault="00C44028" w:rsidP="001D3463">
            <w:pPr>
              <w:bidi w:val="0"/>
              <w:spacing w:line="360" w:lineRule="auto"/>
              <w:rPr>
                <w:rFonts w:ascii="Book Antiqua" w:hAnsi="Book Antiqua"/>
                <w:sz w:val="16"/>
                <w:szCs w:val="16"/>
              </w:rPr>
            </w:pPr>
            <w:r w:rsidRPr="001D3463">
              <w:rPr>
                <w:rFonts w:ascii="Book Antiqua" w:hAnsi="Book Antiqua"/>
                <w:sz w:val="16"/>
                <w:szCs w:val="16"/>
              </w:rPr>
              <w:t>Total     33</w:t>
            </w:r>
          </w:p>
        </w:tc>
      </w:tr>
    </w:tbl>
    <w:p w:rsidR="00C44028" w:rsidRPr="0042066D" w:rsidRDefault="00C44028" w:rsidP="00381BE5">
      <w:pPr>
        <w:pStyle w:val="p9"/>
        <w:tabs>
          <w:tab w:val="clear" w:pos="720"/>
          <w:tab w:val="left" w:pos="360"/>
        </w:tabs>
        <w:spacing w:after="220" w:line="240" w:lineRule="auto"/>
        <w:rPr>
          <w:rFonts w:ascii="Book Antiqua" w:hAnsi="Book Antiqua"/>
          <w:color w:val="000000"/>
          <w:sz w:val="18"/>
          <w:szCs w:val="18"/>
        </w:rPr>
      </w:pPr>
    </w:p>
    <w:p w:rsidR="00F07393" w:rsidRPr="00F07393" w:rsidRDefault="00F07393" w:rsidP="00F07393">
      <w:pPr>
        <w:pStyle w:val="p9"/>
        <w:spacing w:after="220" w:line="240" w:lineRule="auto"/>
        <w:rPr>
          <w:rFonts w:ascii="Book Antiqua" w:hAnsi="Book Antiqua" w:hint="cs"/>
          <w:color w:val="000000"/>
          <w:sz w:val="18"/>
          <w:szCs w:val="18"/>
          <w:rtl/>
        </w:rPr>
      </w:pPr>
      <w:r w:rsidRPr="00F07393">
        <w:rPr>
          <w:rFonts w:ascii="Book Antiqua" w:hAnsi="Book Antiqua"/>
          <w:b/>
          <w:bCs/>
          <w:color w:val="000000"/>
          <w:sz w:val="18"/>
          <w:szCs w:val="18"/>
        </w:rPr>
        <w:t>Results of the Follow-up</w:t>
      </w:r>
      <w:r w:rsidRPr="00F07393">
        <w:rPr>
          <w:rFonts w:ascii="Book Antiqua" w:hAnsi="Book Antiqua"/>
          <w:b/>
          <w:bCs/>
          <w:color w:val="000000"/>
          <w:sz w:val="18"/>
          <w:szCs w:val="18"/>
        </w:rPr>
        <w:t>:</w:t>
      </w:r>
      <w:r w:rsidRPr="00F07393">
        <w:rPr>
          <w:rFonts w:ascii="Book Antiqua" w:hAnsi="Book Antiqua"/>
          <w:color w:val="000000"/>
          <w:sz w:val="18"/>
          <w:szCs w:val="18"/>
        </w:rPr>
        <w:t xml:space="preserve"> </w:t>
      </w:r>
      <w:r w:rsidRPr="00F07393">
        <w:rPr>
          <w:rFonts w:ascii="Book Antiqua" w:hAnsi="Book Antiqua"/>
          <w:color w:val="000000"/>
          <w:sz w:val="18"/>
          <w:szCs w:val="18"/>
        </w:rPr>
        <w:t xml:space="preserve">No patient has been lost for follow-up. For 37 patients (out of 40), there were no clinical or radiological evidence of local or nodal recurrence of the disease till the end of their follow-up periods. None of the patients developed distant metastasis. Three patients out of 40 (7.5%), One with weak normal erection and one with no erection, developed clinical and radiological evidence of local recurrence of the disease. In these three patients, the site of local recurrence (as evidenced by pelvic (T) was central in the tumor bed related to the anterior rectal wall, these patients were having positive iliac lymph nodes and grade three tumors. Rectal wall, these patients were having positive iliac lymph nodes and high grade tumors. These three patients were subjected to palliative radiation therapy and chemotherapy, but they died due to the recurrent disease at 38, 53 and 75 months after surgery. Another three patients out of 40 (7.5%) died from causes other than cancer and they were remaining free of cancer till their last follow-up visits; Patients (with weak erection) died from renal failure at 115 and 130 </w:t>
      </w:r>
      <w:r w:rsidRPr="00F07393">
        <w:rPr>
          <w:rFonts w:ascii="Book Antiqua" w:hAnsi="Book Antiqua"/>
          <w:color w:val="000000"/>
          <w:sz w:val="18"/>
          <w:szCs w:val="18"/>
        </w:rPr>
        <w:lastRenderedPageBreak/>
        <w:t xml:space="preserve">months after surgery. Out of sixteen patients with normal satisfactory erection following surgery, only 12 patients maintained satisfactory erection up to 10 years. The other four patients: one died from local recurrence free of cancer at 38 months after surgery, and three patients (one at the 7th year and two at the 10th year) showed gradual weakness of erection and were helped by Sildenafil to reach a satisfactory erection. Out of 17 patients with weak erection following surgery, who were already helped by Sildenafil, one patient died from local recurrence at 53 months after surgery and two patients died free of cancer from renal failure at 115 and 130 months after surgery. One patient died from local recurrence at 53 months after surgery and two patients died free of cancer (from renal failure) at 115, 130 months, and three patients (one in the 7th year and two in the 9th year) developed chronic prostatitis affecting their potency and were treated by antimicrobial drugs and were helped by another supportive pharmacological aid to have a satisfactory erection. Another three patients </w:t>
      </w:r>
      <w:r w:rsidRPr="00F07393">
        <w:rPr>
          <w:rFonts w:ascii="Book Antiqua" w:hAnsi="Book Antiqua"/>
          <w:color w:val="000000"/>
          <w:sz w:val="18"/>
          <w:szCs w:val="18"/>
        </w:rPr>
        <w:lastRenderedPageBreak/>
        <w:t xml:space="preserve">(at the 10th year) showed gradual and progressive weakness of erection </w:t>
      </w:r>
      <w:proofErr w:type="spellStart"/>
      <w:r w:rsidRPr="00F07393">
        <w:rPr>
          <w:rFonts w:ascii="Book Antiqua" w:hAnsi="Book Antiqua"/>
          <w:color w:val="000000"/>
          <w:sz w:val="18"/>
          <w:szCs w:val="18"/>
        </w:rPr>
        <w:t>inspite</w:t>
      </w:r>
      <w:proofErr w:type="spellEnd"/>
      <w:r w:rsidRPr="00F07393">
        <w:rPr>
          <w:rFonts w:ascii="Book Antiqua" w:hAnsi="Book Antiqua"/>
          <w:color w:val="000000"/>
          <w:sz w:val="18"/>
          <w:szCs w:val="18"/>
        </w:rPr>
        <w:t xml:space="preserve"> of pharmacological support and at the end of the study they became unable to do a satisfactory relation, these three patients were above 70 years old .The other 11 patients with weak erection were helped by Sildenafil and other pharmacological drugs to have a satisfactory erection, (Table 3).</w:t>
      </w:r>
    </w:p>
    <w:p w:rsidR="00F07393" w:rsidRPr="00F07393" w:rsidRDefault="00F07393" w:rsidP="00F07393">
      <w:pPr>
        <w:pStyle w:val="p9"/>
        <w:spacing w:after="220" w:line="240" w:lineRule="auto"/>
        <w:rPr>
          <w:rFonts w:ascii="Book Antiqua" w:hAnsi="Book Antiqua"/>
          <w:color w:val="000000"/>
          <w:sz w:val="18"/>
          <w:szCs w:val="18"/>
        </w:rPr>
      </w:pPr>
      <w:r w:rsidRPr="006A03C1">
        <w:rPr>
          <w:rFonts w:ascii="Book Antiqua" w:hAnsi="Book Antiqua"/>
          <w:b/>
          <w:bCs/>
          <w:color w:val="000000"/>
          <w:sz w:val="18"/>
          <w:szCs w:val="18"/>
        </w:rPr>
        <w:t>At the end of 10- Year follow-up period</w:t>
      </w:r>
      <w:r w:rsidRPr="00F07393">
        <w:rPr>
          <w:rFonts w:ascii="Book Antiqua" w:hAnsi="Book Antiqua"/>
          <w:color w:val="000000"/>
          <w:sz w:val="18"/>
          <w:szCs w:val="18"/>
        </w:rPr>
        <w:t xml:space="preserve"> (the median follow-up period was 138 months with a range of 109-168): 34 (85%) patients were alive and free of cancer from whom 26 (65%) patients were potent and eight (20%) patients have lost their erectile function. Out of 40 patients   26 (65%)   were potent from whom 12 (30%) had normal satisfactory erection and 14 (35%) had weak erection and were helped with Sildenafil. Three patients out of 40 (7.5%) died from local recurrence of the disease at 38, 53 and 75 months after surgery; while another three patients (7.5%) died from causes other than cancer at 113, 115, 130 months after surgery. </w:t>
      </w:r>
    </w:p>
    <w:p w:rsidR="00F07393" w:rsidRDefault="00F07393" w:rsidP="00D02819">
      <w:pPr>
        <w:pStyle w:val="Heading1"/>
        <w:spacing w:after="220"/>
        <w:rPr>
          <w:color w:val="000000"/>
          <w:szCs w:val="18"/>
        </w:rPr>
        <w:sectPr w:rsidR="00F07393" w:rsidSect="00706995">
          <w:footnotePr>
            <w:numFmt w:val="lowerLetter"/>
          </w:footnotePr>
          <w:endnotePr>
            <w:numFmt w:val="lowerLetter"/>
          </w:endnotePr>
          <w:type w:val="continuous"/>
          <w:pgSz w:w="11907" w:h="16839" w:code="9"/>
          <w:pgMar w:top="1304" w:right="1077" w:bottom="1985" w:left="1077" w:header="720" w:footer="1152" w:gutter="0"/>
          <w:cols w:num="2" w:space="596"/>
          <w:docGrid w:linePitch="272"/>
        </w:sectPr>
      </w:pPr>
    </w:p>
    <w:p w:rsidR="00F07393" w:rsidRDefault="00F07393" w:rsidP="00D02819">
      <w:pPr>
        <w:pStyle w:val="Heading1"/>
        <w:spacing w:after="220"/>
        <w:rPr>
          <w:color w:val="000000"/>
          <w:szCs w:val="18"/>
        </w:rPr>
      </w:pPr>
    </w:p>
    <w:tbl>
      <w:tblPr>
        <w:tblW w:w="0" w:type="auto"/>
        <w:tblLook w:val="04A0" w:firstRow="1" w:lastRow="0" w:firstColumn="1" w:lastColumn="0" w:noHBand="0" w:noVBand="1"/>
      </w:tblPr>
      <w:tblGrid>
        <w:gridCol w:w="2268"/>
        <w:gridCol w:w="4500"/>
        <w:gridCol w:w="1080"/>
        <w:gridCol w:w="1080"/>
        <w:gridCol w:w="1041"/>
      </w:tblGrid>
      <w:tr w:rsidR="00F07393" w:rsidRPr="00F07393" w:rsidTr="00F07393">
        <w:trPr>
          <w:trHeight w:hRule="exact" w:val="288"/>
        </w:trPr>
        <w:tc>
          <w:tcPr>
            <w:tcW w:w="9969" w:type="dxa"/>
            <w:gridSpan w:val="5"/>
            <w:tcBorders>
              <w:bottom w:val="single" w:sz="4" w:space="0" w:color="auto"/>
            </w:tcBorders>
          </w:tcPr>
          <w:p w:rsidR="00F07393" w:rsidRPr="00F07393" w:rsidRDefault="00F07393" w:rsidP="00F07393">
            <w:pPr>
              <w:bidi w:val="0"/>
              <w:jc w:val="both"/>
              <w:rPr>
                <w:rFonts w:ascii="Book Antiqua" w:hAnsi="Book Antiqua"/>
                <w:b/>
                <w:bCs/>
                <w:sz w:val="16"/>
                <w:szCs w:val="16"/>
              </w:rPr>
            </w:pPr>
            <w:r w:rsidRPr="00F07393">
              <w:rPr>
                <w:rFonts w:ascii="Book Antiqua" w:hAnsi="Book Antiqua"/>
                <w:b/>
                <w:bCs/>
                <w:sz w:val="18"/>
                <w:szCs w:val="18"/>
              </w:rPr>
              <w:t>Table 3</w:t>
            </w:r>
            <w:r w:rsidRPr="00F07393">
              <w:rPr>
                <w:rFonts w:ascii="Book Antiqua" w:hAnsi="Book Antiqua"/>
                <w:b/>
                <w:bCs/>
                <w:sz w:val="18"/>
                <w:szCs w:val="18"/>
              </w:rPr>
              <w:t>.</w:t>
            </w:r>
            <w:r w:rsidRPr="00F07393">
              <w:rPr>
                <w:rFonts w:ascii="Book Antiqua" w:hAnsi="Book Antiqua"/>
                <w:b/>
                <w:bCs/>
                <w:sz w:val="18"/>
                <w:szCs w:val="18"/>
              </w:rPr>
              <w:t xml:space="preserve"> Mortality and quality of erections during the follow-up periods for 40 patients. </w:t>
            </w:r>
          </w:p>
        </w:tc>
      </w:tr>
      <w:tr w:rsidR="00F07393" w:rsidRPr="00F07393" w:rsidTr="007B6640">
        <w:trPr>
          <w:trHeight w:val="396"/>
        </w:trPr>
        <w:tc>
          <w:tcPr>
            <w:tcW w:w="2268" w:type="dxa"/>
            <w:vMerge w:val="restart"/>
            <w:tcBorders>
              <w:top w:val="single" w:sz="4" w:space="0" w:color="auto"/>
            </w:tcBorders>
            <w:vAlign w:val="center"/>
            <w:hideMark/>
          </w:tcPr>
          <w:p w:rsidR="00F07393" w:rsidRPr="00F07393" w:rsidRDefault="00F07393" w:rsidP="00F07393">
            <w:pPr>
              <w:bidi w:val="0"/>
              <w:spacing w:line="360" w:lineRule="auto"/>
              <w:rPr>
                <w:rFonts w:ascii="Book Antiqua" w:hAnsi="Book Antiqua"/>
                <w:b/>
                <w:bCs/>
                <w:sz w:val="16"/>
                <w:szCs w:val="16"/>
              </w:rPr>
            </w:pPr>
            <w:r w:rsidRPr="00F07393">
              <w:rPr>
                <w:rFonts w:ascii="Book Antiqua" w:hAnsi="Book Antiqua"/>
                <w:b/>
                <w:bCs/>
                <w:sz w:val="16"/>
                <w:szCs w:val="16"/>
              </w:rPr>
              <w:t>Follow-up period</w:t>
            </w:r>
          </w:p>
        </w:tc>
        <w:tc>
          <w:tcPr>
            <w:tcW w:w="4500" w:type="dxa"/>
            <w:vMerge w:val="restart"/>
            <w:tcBorders>
              <w:top w:val="single" w:sz="4" w:space="0" w:color="auto"/>
            </w:tcBorders>
            <w:vAlign w:val="center"/>
            <w:hideMark/>
          </w:tcPr>
          <w:p w:rsidR="00F07393" w:rsidRPr="00F07393" w:rsidRDefault="00F07393" w:rsidP="00F07393">
            <w:pPr>
              <w:bidi w:val="0"/>
              <w:spacing w:line="360" w:lineRule="auto"/>
              <w:jc w:val="center"/>
              <w:rPr>
                <w:rFonts w:ascii="Book Antiqua" w:hAnsi="Book Antiqua"/>
                <w:b/>
                <w:bCs/>
                <w:sz w:val="16"/>
                <w:szCs w:val="16"/>
              </w:rPr>
            </w:pPr>
            <w:r w:rsidRPr="00F07393">
              <w:rPr>
                <w:rFonts w:ascii="Book Antiqua" w:hAnsi="Book Antiqua"/>
                <w:b/>
                <w:bCs/>
                <w:sz w:val="16"/>
                <w:szCs w:val="16"/>
              </w:rPr>
              <w:t>Death</w:t>
            </w:r>
          </w:p>
        </w:tc>
        <w:tc>
          <w:tcPr>
            <w:tcW w:w="3201" w:type="dxa"/>
            <w:gridSpan w:val="3"/>
            <w:tcBorders>
              <w:top w:val="single" w:sz="4" w:space="0" w:color="auto"/>
              <w:bottom w:val="single" w:sz="4" w:space="0" w:color="auto"/>
            </w:tcBorders>
            <w:vAlign w:val="center"/>
            <w:hideMark/>
          </w:tcPr>
          <w:p w:rsidR="00F07393" w:rsidRPr="00F07393" w:rsidRDefault="00F07393" w:rsidP="00F07393">
            <w:pPr>
              <w:bidi w:val="0"/>
              <w:spacing w:line="360" w:lineRule="auto"/>
              <w:jc w:val="center"/>
              <w:rPr>
                <w:rFonts w:ascii="Book Antiqua" w:hAnsi="Book Antiqua"/>
                <w:b/>
                <w:bCs/>
                <w:sz w:val="16"/>
                <w:szCs w:val="16"/>
              </w:rPr>
            </w:pPr>
            <w:r w:rsidRPr="00F07393">
              <w:rPr>
                <w:rFonts w:ascii="Book Antiqua" w:hAnsi="Book Antiqua"/>
                <w:b/>
                <w:bCs/>
                <w:sz w:val="16"/>
                <w:szCs w:val="16"/>
              </w:rPr>
              <w:t>Free patients</w:t>
            </w:r>
          </w:p>
        </w:tc>
      </w:tr>
      <w:tr w:rsidR="00F07393" w:rsidRPr="00F07393" w:rsidTr="007B6640">
        <w:trPr>
          <w:trHeight w:val="531"/>
        </w:trPr>
        <w:tc>
          <w:tcPr>
            <w:tcW w:w="2268" w:type="dxa"/>
            <w:vMerge/>
            <w:tcBorders>
              <w:bottom w:val="single" w:sz="4" w:space="0" w:color="auto"/>
            </w:tcBorders>
            <w:vAlign w:val="center"/>
            <w:hideMark/>
          </w:tcPr>
          <w:p w:rsidR="00F07393" w:rsidRPr="00F07393" w:rsidRDefault="00F07393" w:rsidP="00F07393">
            <w:pPr>
              <w:bidi w:val="0"/>
              <w:jc w:val="center"/>
              <w:rPr>
                <w:rFonts w:ascii="Book Antiqua" w:hAnsi="Book Antiqua"/>
                <w:b/>
                <w:bCs/>
                <w:sz w:val="16"/>
                <w:szCs w:val="16"/>
              </w:rPr>
            </w:pPr>
          </w:p>
        </w:tc>
        <w:tc>
          <w:tcPr>
            <w:tcW w:w="4500" w:type="dxa"/>
            <w:vMerge/>
            <w:tcBorders>
              <w:bottom w:val="single" w:sz="4" w:space="0" w:color="auto"/>
            </w:tcBorders>
            <w:vAlign w:val="center"/>
            <w:hideMark/>
          </w:tcPr>
          <w:p w:rsidR="00F07393" w:rsidRPr="00F07393" w:rsidRDefault="00F07393" w:rsidP="00F07393">
            <w:pPr>
              <w:bidi w:val="0"/>
              <w:jc w:val="center"/>
              <w:rPr>
                <w:rFonts w:ascii="Book Antiqua" w:hAnsi="Book Antiqua"/>
                <w:b/>
                <w:bCs/>
                <w:sz w:val="16"/>
                <w:szCs w:val="16"/>
              </w:rPr>
            </w:pPr>
          </w:p>
        </w:tc>
        <w:tc>
          <w:tcPr>
            <w:tcW w:w="1080" w:type="dxa"/>
            <w:tcBorders>
              <w:bottom w:val="single" w:sz="4" w:space="0" w:color="auto"/>
            </w:tcBorders>
            <w:vAlign w:val="center"/>
            <w:hideMark/>
          </w:tcPr>
          <w:p w:rsidR="00F07393" w:rsidRPr="00F07393" w:rsidRDefault="00F07393" w:rsidP="00F07393">
            <w:pPr>
              <w:bidi w:val="0"/>
              <w:jc w:val="center"/>
              <w:rPr>
                <w:rFonts w:ascii="Book Antiqua" w:hAnsi="Book Antiqua"/>
                <w:b/>
                <w:bCs/>
                <w:sz w:val="16"/>
                <w:szCs w:val="16"/>
              </w:rPr>
            </w:pPr>
            <w:r w:rsidRPr="00F07393">
              <w:rPr>
                <w:rFonts w:ascii="Book Antiqua" w:hAnsi="Book Antiqua"/>
                <w:b/>
                <w:bCs/>
                <w:sz w:val="16"/>
                <w:szCs w:val="16"/>
              </w:rPr>
              <w:t>Normal erection</w:t>
            </w:r>
          </w:p>
        </w:tc>
        <w:tc>
          <w:tcPr>
            <w:tcW w:w="1080" w:type="dxa"/>
            <w:tcBorders>
              <w:bottom w:val="single" w:sz="4" w:space="0" w:color="auto"/>
            </w:tcBorders>
            <w:vAlign w:val="center"/>
            <w:hideMark/>
          </w:tcPr>
          <w:p w:rsidR="00F07393" w:rsidRPr="00F07393" w:rsidRDefault="00F07393" w:rsidP="00F07393">
            <w:pPr>
              <w:bidi w:val="0"/>
              <w:jc w:val="center"/>
              <w:rPr>
                <w:rFonts w:ascii="Book Antiqua" w:hAnsi="Book Antiqua"/>
                <w:b/>
                <w:bCs/>
                <w:sz w:val="16"/>
                <w:szCs w:val="16"/>
              </w:rPr>
            </w:pPr>
            <w:r w:rsidRPr="00F07393">
              <w:rPr>
                <w:rFonts w:ascii="Book Antiqua" w:hAnsi="Book Antiqua"/>
                <w:b/>
                <w:bCs/>
                <w:sz w:val="16"/>
                <w:szCs w:val="16"/>
              </w:rPr>
              <w:t>Weak erection</w:t>
            </w:r>
          </w:p>
        </w:tc>
        <w:tc>
          <w:tcPr>
            <w:tcW w:w="1041" w:type="dxa"/>
            <w:tcBorders>
              <w:bottom w:val="single" w:sz="4" w:space="0" w:color="auto"/>
            </w:tcBorders>
            <w:vAlign w:val="center"/>
            <w:hideMark/>
          </w:tcPr>
          <w:p w:rsidR="00F07393" w:rsidRPr="00F07393" w:rsidRDefault="00F07393" w:rsidP="00F07393">
            <w:pPr>
              <w:bidi w:val="0"/>
              <w:jc w:val="center"/>
              <w:rPr>
                <w:rFonts w:ascii="Book Antiqua" w:hAnsi="Book Antiqua"/>
                <w:b/>
                <w:bCs/>
                <w:sz w:val="16"/>
                <w:szCs w:val="16"/>
              </w:rPr>
            </w:pPr>
            <w:r w:rsidRPr="00F07393">
              <w:rPr>
                <w:rFonts w:ascii="Book Antiqua" w:hAnsi="Book Antiqua"/>
                <w:b/>
                <w:bCs/>
                <w:sz w:val="16"/>
                <w:szCs w:val="16"/>
              </w:rPr>
              <w:t>No erection</w:t>
            </w:r>
          </w:p>
        </w:tc>
      </w:tr>
      <w:tr w:rsidR="00F8567D" w:rsidRPr="00F07393" w:rsidTr="007B6640">
        <w:trPr>
          <w:trHeight w:hRule="exact" w:val="288"/>
        </w:trPr>
        <w:tc>
          <w:tcPr>
            <w:tcW w:w="2268" w:type="dxa"/>
            <w:tcBorders>
              <w:top w:val="single" w:sz="4" w:space="0" w:color="auto"/>
            </w:tcBorders>
          </w:tcPr>
          <w:p w:rsidR="00F8567D" w:rsidRPr="00F07393" w:rsidRDefault="00F8567D">
            <w:pPr>
              <w:bidi w:val="0"/>
              <w:spacing w:line="360" w:lineRule="auto"/>
              <w:rPr>
                <w:rFonts w:ascii="Book Antiqua" w:hAnsi="Book Antiqua"/>
                <w:sz w:val="16"/>
                <w:szCs w:val="16"/>
              </w:rPr>
            </w:pPr>
          </w:p>
        </w:tc>
        <w:tc>
          <w:tcPr>
            <w:tcW w:w="4500" w:type="dxa"/>
            <w:tcBorders>
              <w:top w:val="single" w:sz="4" w:space="0" w:color="auto"/>
            </w:tcBorders>
          </w:tcPr>
          <w:p w:rsidR="00F8567D" w:rsidRPr="00F07393" w:rsidRDefault="00F8567D">
            <w:pPr>
              <w:bidi w:val="0"/>
              <w:spacing w:line="360" w:lineRule="auto"/>
              <w:rPr>
                <w:rFonts w:ascii="Book Antiqua" w:hAnsi="Book Antiqua"/>
                <w:sz w:val="16"/>
                <w:szCs w:val="16"/>
              </w:rPr>
            </w:pPr>
          </w:p>
        </w:tc>
        <w:tc>
          <w:tcPr>
            <w:tcW w:w="1080" w:type="dxa"/>
            <w:tcBorders>
              <w:top w:val="single" w:sz="4" w:space="0" w:color="auto"/>
            </w:tcBorders>
          </w:tcPr>
          <w:p w:rsidR="00F8567D" w:rsidRPr="00F07393" w:rsidRDefault="00F8567D" w:rsidP="00F07393">
            <w:pPr>
              <w:bidi w:val="0"/>
              <w:spacing w:line="360" w:lineRule="auto"/>
              <w:jc w:val="center"/>
              <w:rPr>
                <w:rFonts w:ascii="Book Antiqua" w:hAnsi="Book Antiqua"/>
                <w:sz w:val="16"/>
                <w:szCs w:val="16"/>
              </w:rPr>
            </w:pPr>
          </w:p>
        </w:tc>
        <w:tc>
          <w:tcPr>
            <w:tcW w:w="1080" w:type="dxa"/>
            <w:tcBorders>
              <w:top w:val="single" w:sz="4" w:space="0" w:color="auto"/>
            </w:tcBorders>
          </w:tcPr>
          <w:p w:rsidR="00F8567D" w:rsidRPr="00F07393" w:rsidRDefault="00F8567D" w:rsidP="00F07393">
            <w:pPr>
              <w:bidi w:val="0"/>
              <w:spacing w:line="360" w:lineRule="auto"/>
              <w:jc w:val="center"/>
              <w:rPr>
                <w:rFonts w:ascii="Book Antiqua" w:hAnsi="Book Antiqua"/>
                <w:sz w:val="16"/>
                <w:szCs w:val="16"/>
              </w:rPr>
            </w:pPr>
          </w:p>
        </w:tc>
        <w:tc>
          <w:tcPr>
            <w:tcW w:w="1041" w:type="dxa"/>
            <w:tcBorders>
              <w:top w:val="single" w:sz="4" w:space="0" w:color="auto"/>
            </w:tcBorders>
          </w:tcPr>
          <w:p w:rsidR="00F8567D" w:rsidRPr="00F07393" w:rsidRDefault="00F8567D" w:rsidP="00F07393">
            <w:pPr>
              <w:bidi w:val="0"/>
              <w:spacing w:line="360" w:lineRule="auto"/>
              <w:jc w:val="center"/>
              <w:rPr>
                <w:rFonts w:ascii="Book Antiqua" w:hAnsi="Book Antiqua"/>
                <w:sz w:val="16"/>
                <w:szCs w:val="16"/>
              </w:rPr>
            </w:pPr>
          </w:p>
        </w:tc>
      </w:tr>
      <w:tr w:rsidR="007B6640" w:rsidRPr="00F07393" w:rsidTr="007B6640">
        <w:tc>
          <w:tcPr>
            <w:tcW w:w="2268" w:type="dxa"/>
          </w:tcPr>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3 Years</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 xml:space="preserve">Median was 53  months </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(range : 25 -84)</w:t>
            </w:r>
          </w:p>
          <w:p w:rsidR="00F07393" w:rsidRPr="00F07393" w:rsidRDefault="00F07393">
            <w:pPr>
              <w:bidi w:val="0"/>
              <w:spacing w:line="360" w:lineRule="auto"/>
              <w:rPr>
                <w:rFonts w:ascii="Book Antiqua" w:hAnsi="Book Antiqua"/>
                <w:sz w:val="16"/>
                <w:szCs w:val="16"/>
              </w:rPr>
            </w:pPr>
          </w:p>
        </w:tc>
        <w:tc>
          <w:tcPr>
            <w:tcW w:w="4500" w:type="dxa"/>
          </w:tcPr>
          <w:p w:rsidR="00F07393" w:rsidRPr="00F07393" w:rsidRDefault="00F07393">
            <w:pPr>
              <w:bidi w:val="0"/>
              <w:spacing w:line="360" w:lineRule="auto"/>
              <w:rPr>
                <w:rFonts w:ascii="Book Antiqua" w:hAnsi="Book Antiqua"/>
                <w:sz w:val="16"/>
                <w:szCs w:val="16"/>
              </w:rPr>
            </w:pP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16</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17</w:t>
            </w:r>
          </w:p>
        </w:tc>
        <w:tc>
          <w:tcPr>
            <w:tcW w:w="1041"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7</w:t>
            </w:r>
          </w:p>
        </w:tc>
      </w:tr>
      <w:tr w:rsidR="00F07393" w:rsidRPr="00F07393" w:rsidTr="007B6640">
        <w:tc>
          <w:tcPr>
            <w:tcW w:w="2268" w:type="dxa"/>
          </w:tcPr>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 xml:space="preserve">5 Years </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 xml:space="preserve">Median was78 months </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(range : 49-108)</w:t>
            </w:r>
          </w:p>
          <w:p w:rsidR="00F07393" w:rsidRPr="00F07393" w:rsidRDefault="00F07393">
            <w:pPr>
              <w:bidi w:val="0"/>
              <w:spacing w:line="360" w:lineRule="auto"/>
              <w:rPr>
                <w:rFonts w:ascii="Book Antiqua" w:hAnsi="Book Antiqua"/>
                <w:sz w:val="16"/>
                <w:szCs w:val="16"/>
              </w:rPr>
            </w:pPr>
          </w:p>
        </w:tc>
        <w:tc>
          <w:tcPr>
            <w:tcW w:w="4500" w:type="dxa"/>
            <w:hideMark/>
          </w:tcPr>
          <w:p w:rsidR="00F07393" w:rsidRPr="00F07393" w:rsidRDefault="00F07393" w:rsidP="007B6640">
            <w:pPr>
              <w:bidi w:val="0"/>
              <w:spacing w:line="360" w:lineRule="auto"/>
              <w:jc w:val="center"/>
              <w:rPr>
                <w:rFonts w:ascii="Book Antiqua" w:hAnsi="Book Antiqua"/>
                <w:sz w:val="16"/>
                <w:szCs w:val="16"/>
              </w:rPr>
            </w:pPr>
            <w:r w:rsidRPr="00F07393">
              <w:rPr>
                <w:rFonts w:ascii="Book Antiqua" w:hAnsi="Book Antiqua"/>
                <w:sz w:val="16"/>
                <w:szCs w:val="16"/>
              </w:rPr>
              <w:t>1  ( with normal erection</w:t>
            </w:r>
            <w:r w:rsidR="007B6640">
              <w:rPr>
                <w:rFonts w:ascii="Book Antiqua" w:hAnsi="Book Antiqua"/>
                <w:sz w:val="16"/>
                <w:szCs w:val="16"/>
              </w:rPr>
              <w:t xml:space="preserve"> </w:t>
            </w:r>
            <w:r w:rsidRPr="00F07393">
              <w:rPr>
                <w:rFonts w:ascii="Book Antiqua" w:hAnsi="Book Antiqua"/>
                <w:sz w:val="16"/>
                <w:szCs w:val="16"/>
              </w:rPr>
              <w:t>at  38 months)</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(died from local recurrence)</w:t>
            </w:r>
          </w:p>
          <w:p w:rsidR="007B6640"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 xml:space="preserve">1 ( with weak erection) at 53 months </w:t>
            </w:r>
          </w:p>
          <w:p w:rsidR="00F07393" w:rsidRPr="00F07393" w:rsidRDefault="00F07393" w:rsidP="007B6640">
            <w:pPr>
              <w:bidi w:val="0"/>
              <w:spacing w:line="360" w:lineRule="auto"/>
              <w:jc w:val="center"/>
              <w:rPr>
                <w:rFonts w:ascii="Book Antiqua" w:hAnsi="Book Antiqua"/>
                <w:sz w:val="16"/>
                <w:szCs w:val="16"/>
              </w:rPr>
            </w:pPr>
            <w:r w:rsidRPr="00F07393">
              <w:rPr>
                <w:rFonts w:ascii="Book Antiqua" w:hAnsi="Book Antiqua"/>
                <w:sz w:val="16"/>
                <w:szCs w:val="16"/>
              </w:rPr>
              <w:t>(died from local recurrence)</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15</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17</w:t>
            </w:r>
          </w:p>
        </w:tc>
        <w:tc>
          <w:tcPr>
            <w:tcW w:w="1041"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7</w:t>
            </w:r>
          </w:p>
        </w:tc>
      </w:tr>
      <w:tr w:rsidR="007B6640" w:rsidRPr="00F07393" w:rsidTr="007B6640">
        <w:tc>
          <w:tcPr>
            <w:tcW w:w="2268" w:type="dxa"/>
          </w:tcPr>
          <w:p w:rsidR="007B6640" w:rsidRPr="00F8567D" w:rsidRDefault="007B6640">
            <w:pPr>
              <w:bidi w:val="0"/>
              <w:spacing w:line="360" w:lineRule="auto"/>
              <w:rPr>
                <w:rFonts w:ascii="Book Antiqua" w:hAnsi="Book Antiqua"/>
                <w:b/>
                <w:bCs/>
                <w:sz w:val="16"/>
                <w:szCs w:val="16"/>
              </w:rPr>
            </w:pPr>
          </w:p>
        </w:tc>
        <w:tc>
          <w:tcPr>
            <w:tcW w:w="4500" w:type="dxa"/>
          </w:tcPr>
          <w:p w:rsidR="007B6640" w:rsidRPr="00F07393" w:rsidRDefault="007B6640" w:rsidP="00F07393">
            <w:pPr>
              <w:bidi w:val="0"/>
              <w:spacing w:line="360" w:lineRule="auto"/>
              <w:jc w:val="center"/>
              <w:rPr>
                <w:rFonts w:ascii="Book Antiqua" w:hAnsi="Book Antiqua"/>
                <w:sz w:val="16"/>
                <w:szCs w:val="16"/>
              </w:rPr>
            </w:pPr>
          </w:p>
        </w:tc>
        <w:tc>
          <w:tcPr>
            <w:tcW w:w="1080" w:type="dxa"/>
          </w:tcPr>
          <w:p w:rsidR="007B6640" w:rsidRPr="00F07393" w:rsidRDefault="007B6640" w:rsidP="00F07393">
            <w:pPr>
              <w:bidi w:val="0"/>
              <w:spacing w:line="360" w:lineRule="auto"/>
              <w:jc w:val="center"/>
              <w:rPr>
                <w:rFonts w:ascii="Book Antiqua" w:hAnsi="Book Antiqua"/>
                <w:sz w:val="16"/>
                <w:szCs w:val="16"/>
              </w:rPr>
            </w:pPr>
          </w:p>
        </w:tc>
        <w:tc>
          <w:tcPr>
            <w:tcW w:w="1080" w:type="dxa"/>
          </w:tcPr>
          <w:p w:rsidR="007B6640" w:rsidRPr="00F07393" w:rsidRDefault="007B6640" w:rsidP="00F07393">
            <w:pPr>
              <w:bidi w:val="0"/>
              <w:spacing w:line="360" w:lineRule="auto"/>
              <w:jc w:val="center"/>
              <w:rPr>
                <w:rFonts w:ascii="Book Antiqua" w:hAnsi="Book Antiqua"/>
                <w:sz w:val="16"/>
                <w:szCs w:val="16"/>
              </w:rPr>
            </w:pPr>
          </w:p>
        </w:tc>
        <w:tc>
          <w:tcPr>
            <w:tcW w:w="1041" w:type="dxa"/>
          </w:tcPr>
          <w:p w:rsidR="007B6640" w:rsidRPr="00F07393" w:rsidRDefault="007B6640" w:rsidP="00F07393">
            <w:pPr>
              <w:bidi w:val="0"/>
              <w:spacing w:line="360" w:lineRule="auto"/>
              <w:jc w:val="center"/>
              <w:rPr>
                <w:rFonts w:ascii="Book Antiqua" w:hAnsi="Book Antiqua"/>
                <w:sz w:val="16"/>
                <w:szCs w:val="16"/>
              </w:rPr>
            </w:pPr>
          </w:p>
        </w:tc>
      </w:tr>
      <w:tr w:rsidR="00F07393" w:rsidRPr="00F07393" w:rsidTr="007B6640">
        <w:tc>
          <w:tcPr>
            <w:tcW w:w="2268" w:type="dxa"/>
          </w:tcPr>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7 Years</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 xml:space="preserve">Median was 102  months </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(range : 73-132)</w:t>
            </w:r>
          </w:p>
          <w:p w:rsidR="00F07393" w:rsidRPr="00F07393" w:rsidRDefault="00F07393">
            <w:pPr>
              <w:bidi w:val="0"/>
              <w:spacing w:line="360" w:lineRule="auto"/>
              <w:rPr>
                <w:rFonts w:ascii="Book Antiqua" w:hAnsi="Book Antiqua"/>
                <w:sz w:val="16"/>
                <w:szCs w:val="16"/>
              </w:rPr>
            </w:pPr>
          </w:p>
        </w:tc>
        <w:tc>
          <w:tcPr>
            <w:tcW w:w="450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 ( with no erection) at 75 months</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(died from local recurrence)</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14</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17</w:t>
            </w:r>
          </w:p>
        </w:tc>
        <w:tc>
          <w:tcPr>
            <w:tcW w:w="1041"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6</w:t>
            </w:r>
          </w:p>
        </w:tc>
      </w:tr>
      <w:tr w:rsidR="00F07393" w:rsidRPr="00F07393" w:rsidTr="007B6640">
        <w:tc>
          <w:tcPr>
            <w:tcW w:w="2268" w:type="dxa"/>
          </w:tcPr>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10 Years</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 xml:space="preserve">Median was 138  months </w:t>
            </w:r>
          </w:p>
          <w:p w:rsidR="00F07393" w:rsidRPr="00F07393" w:rsidRDefault="00F07393">
            <w:pPr>
              <w:bidi w:val="0"/>
              <w:spacing w:line="360" w:lineRule="auto"/>
              <w:rPr>
                <w:rFonts w:ascii="Book Antiqua" w:hAnsi="Book Antiqua"/>
                <w:sz w:val="16"/>
                <w:szCs w:val="16"/>
              </w:rPr>
            </w:pPr>
            <w:r w:rsidRPr="00F07393">
              <w:rPr>
                <w:rFonts w:ascii="Book Antiqua" w:hAnsi="Book Antiqua"/>
                <w:sz w:val="16"/>
                <w:szCs w:val="16"/>
              </w:rPr>
              <w:t>(range : 109-168)</w:t>
            </w:r>
          </w:p>
          <w:p w:rsidR="00F07393" w:rsidRPr="00F07393" w:rsidRDefault="00F07393">
            <w:pPr>
              <w:bidi w:val="0"/>
              <w:spacing w:line="360" w:lineRule="auto"/>
              <w:rPr>
                <w:rFonts w:ascii="Book Antiqua" w:hAnsi="Book Antiqua"/>
                <w:sz w:val="16"/>
                <w:szCs w:val="16"/>
              </w:rPr>
            </w:pPr>
          </w:p>
        </w:tc>
        <w:tc>
          <w:tcPr>
            <w:tcW w:w="450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 (with no erection) at 113 months.</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(died from hepatic failure)</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2 (with weak erection) at 115,130 months</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(died from renal failure)</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12</w:t>
            </w:r>
          </w:p>
        </w:tc>
        <w:tc>
          <w:tcPr>
            <w:tcW w:w="1080"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14</w:t>
            </w:r>
          </w:p>
        </w:tc>
        <w:tc>
          <w:tcPr>
            <w:tcW w:w="1041" w:type="dxa"/>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8</w:t>
            </w:r>
          </w:p>
        </w:tc>
      </w:tr>
      <w:tr w:rsidR="007B6640" w:rsidRPr="00F07393" w:rsidTr="007B6640">
        <w:tc>
          <w:tcPr>
            <w:tcW w:w="2268" w:type="dxa"/>
          </w:tcPr>
          <w:p w:rsidR="007B6640" w:rsidRPr="00F8567D" w:rsidRDefault="007B6640">
            <w:pPr>
              <w:bidi w:val="0"/>
              <w:spacing w:line="360" w:lineRule="auto"/>
              <w:rPr>
                <w:rFonts w:ascii="Book Antiqua" w:hAnsi="Book Antiqua"/>
                <w:b/>
                <w:bCs/>
                <w:sz w:val="16"/>
                <w:szCs w:val="16"/>
              </w:rPr>
            </w:pPr>
          </w:p>
        </w:tc>
        <w:tc>
          <w:tcPr>
            <w:tcW w:w="4500" w:type="dxa"/>
          </w:tcPr>
          <w:p w:rsidR="007B6640" w:rsidRPr="00F07393" w:rsidRDefault="007B6640" w:rsidP="00F07393">
            <w:pPr>
              <w:bidi w:val="0"/>
              <w:spacing w:line="360" w:lineRule="auto"/>
              <w:jc w:val="center"/>
              <w:rPr>
                <w:rFonts w:ascii="Book Antiqua" w:hAnsi="Book Antiqua"/>
                <w:sz w:val="16"/>
                <w:szCs w:val="16"/>
              </w:rPr>
            </w:pPr>
          </w:p>
        </w:tc>
        <w:tc>
          <w:tcPr>
            <w:tcW w:w="1080" w:type="dxa"/>
          </w:tcPr>
          <w:p w:rsidR="007B6640" w:rsidRPr="00F07393" w:rsidRDefault="007B6640" w:rsidP="00F07393">
            <w:pPr>
              <w:bidi w:val="0"/>
              <w:spacing w:line="360" w:lineRule="auto"/>
              <w:jc w:val="center"/>
              <w:rPr>
                <w:rFonts w:ascii="Book Antiqua" w:hAnsi="Book Antiqua"/>
                <w:sz w:val="16"/>
                <w:szCs w:val="16"/>
              </w:rPr>
            </w:pPr>
          </w:p>
        </w:tc>
        <w:tc>
          <w:tcPr>
            <w:tcW w:w="1080" w:type="dxa"/>
          </w:tcPr>
          <w:p w:rsidR="007B6640" w:rsidRPr="00F07393" w:rsidRDefault="007B6640" w:rsidP="00F07393">
            <w:pPr>
              <w:bidi w:val="0"/>
              <w:spacing w:line="360" w:lineRule="auto"/>
              <w:jc w:val="center"/>
              <w:rPr>
                <w:rFonts w:ascii="Book Antiqua" w:hAnsi="Book Antiqua"/>
                <w:sz w:val="16"/>
                <w:szCs w:val="16"/>
              </w:rPr>
            </w:pPr>
          </w:p>
        </w:tc>
        <w:tc>
          <w:tcPr>
            <w:tcW w:w="1041" w:type="dxa"/>
          </w:tcPr>
          <w:p w:rsidR="007B6640" w:rsidRPr="00F07393" w:rsidRDefault="007B6640" w:rsidP="00F07393">
            <w:pPr>
              <w:bidi w:val="0"/>
              <w:spacing w:line="360" w:lineRule="auto"/>
              <w:jc w:val="center"/>
              <w:rPr>
                <w:rFonts w:ascii="Book Antiqua" w:hAnsi="Book Antiqua"/>
                <w:sz w:val="16"/>
                <w:szCs w:val="16"/>
              </w:rPr>
            </w:pPr>
          </w:p>
        </w:tc>
      </w:tr>
      <w:tr w:rsidR="00F07393" w:rsidRPr="00F07393" w:rsidTr="007B6640">
        <w:tc>
          <w:tcPr>
            <w:tcW w:w="2268" w:type="dxa"/>
            <w:tcBorders>
              <w:bottom w:val="single" w:sz="4" w:space="0" w:color="auto"/>
            </w:tcBorders>
            <w:hideMark/>
          </w:tcPr>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 xml:space="preserve">Total out of 40 </w:t>
            </w:r>
          </w:p>
          <w:p w:rsidR="00F07393" w:rsidRPr="00F8567D" w:rsidRDefault="00F07393">
            <w:pPr>
              <w:bidi w:val="0"/>
              <w:spacing w:line="360" w:lineRule="auto"/>
              <w:rPr>
                <w:rFonts w:ascii="Book Antiqua" w:hAnsi="Book Antiqua"/>
                <w:b/>
                <w:bCs/>
                <w:sz w:val="16"/>
                <w:szCs w:val="16"/>
              </w:rPr>
            </w:pPr>
            <w:r w:rsidRPr="00F8567D">
              <w:rPr>
                <w:rFonts w:ascii="Book Antiqua" w:hAnsi="Book Antiqua"/>
                <w:b/>
                <w:bCs/>
                <w:sz w:val="16"/>
                <w:szCs w:val="16"/>
              </w:rPr>
              <w:t xml:space="preserve">Percentage </w:t>
            </w:r>
          </w:p>
        </w:tc>
        <w:tc>
          <w:tcPr>
            <w:tcW w:w="4500" w:type="dxa"/>
            <w:tcBorders>
              <w:bottom w:val="single" w:sz="4" w:space="0" w:color="auto"/>
            </w:tcBorders>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6</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(15%)</w:t>
            </w:r>
          </w:p>
        </w:tc>
        <w:tc>
          <w:tcPr>
            <w:tcW w:w="1080" w:type="dxa"/>
            <w:tcBorders>
              <w:bottom w:val="single" w:sz="4" w:space="0" w:color="auto"/>
            </w:tcBorders>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12 (30%)</w:t>
            </w:r>
          </w:p>
        </w:tc>
        <w:tc>
          <w:tcPr>
            <w:tcW w:w="1080" w:type="dxa"/>
            <w:tcBorders>
              <w:bottom w:val="single" w:sz="4" w:space="0" w:color="auto"/>
            </w:tcBorders>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14 (35%)</w:t>
            </w:r>
          </w:p>
        </w:tc>
        <w:tc>
          <w:tcPr>
            <w:tcW w:w="1041" w:type="dxa"/>
            <w:tcBorders>
              <w:bottom w:val="single" w:sz="4" w:space="0" w:color="auto"/>
            </w:tcBorders>
            <w:hideMark/>
          </w:tcPr>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8</w:t>
            </w:r>
          </w:p>
          <w:p w:rsidR="00F07393" w:rsidRPr="00F07393" w:rsidRDefault="00F07393" w:rsidP="00F07393">
            <w:pPr>
              <w:bidi w:val="0"/>
              <w:spacing w:line="360" w:lineRule="auto"/>
              <w:jc w:val="center"/>
              <w:rPr>
                <w:rFonts w:ascii="Book Antiqua" w:hAnsi="Book Antiqua"/>
                <w:sz w:val="16"/>
                <w:szCs w:val="16"/>
              </w:rPr>
            </w:pPr>
            <w:r w:rsidRPr="00F07393">
              <w:rPr>
                <w:rFonts w:ascii="Book Antiqua" w:hAnsi="Book Antiqua"/>
                <w:sz w:val="16"/>
                <w:szCs w:val="16"/>
              </w:rPr>
              <w:t>(20%)</w:t>
            </w:r>
          </w:p>
        </w:tc>
      </w:tr>
    </w:tbl>
    <w:p w:rsidR="00F07393" w:rsidRDefault="00F07393" w:rsidP="00F07393"/>
    <w:p w:rsidR="00F07393" w:rsidRDefault="00F07393" w:rsidP="00F07393"/>
    <w:p w:rsidR="00F07393" w:rsidRDefault="00F07393" w:rsidP="00F07393">
      <w:pPr>
        <w:rPr>
          <w:rtl/>
        </w:rPr>
        <w:sectPr w:rsidR="00F07393" w:rsidSect="00F07393">
          <w:footnotePr>
            <w:numFmt w:val="lowerLetter"/>
          </w:footnotePr>
          <w:endnotePr>
            <w:numFmt w:val="lowerLetter"/>
          </w:endnotePr>
          <w:type w:val="continuous"/>
          <w:pgSz w:w="11907" w:h="16839" w:code="9"/>
          <w:pgMar w:top="1304" w:right="1077" w:bottom="1985" w:left="1077" w:header="720" w:footer="1152" w:gutter="0"/>
          <w:cols w:space="596"/>
          <w:docGrid w:linePitch="272"/>
        </w:sectPr>
      </w:pPr>
    </w:p>
    <w:p w:rsidR="00F07393" w:rsidRPr="00F07393" w:rsidRDefault="00F07393" w:rsidP="00F07393"/>
    <w:p w:rsidR="00D02819" w:rsidRDefault="00D02819" w:rsidP="00D02819">
      <w:pPr>
        <w:pStyle w:val="Heading1"/>
        <w:spacing w:after="220"/>
        <w:rPr>
          <w:color w:val="000000"/>
          <w:szCs w:val="18"/>
        </w:rPr>
      </w:pPr>
      <w:r w:rsidRPr="00A0126D">
        <w:rPr>
          <w:color w:val="000000"/>
          <w:szCs w:val="18"/>
        </w:rPr>
        <w:lastRenderedPageBreak/>
        <w:t>DISCUSSION</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The surgical technique described in this present work achieved loco-regional control of the disease for the selected forty studied patients up to ten years after surgery. At the end of the 10-year follow-up period, there were 34 (85%) alive patients out of </w:t>
      </w:r>
      <w:proofErr w:type="gramStart"/>
      <w:r w:rsidRPr="00510893">
        <w:rPr>
          <w:rFonts w:ascii="Book Antiqua" w:hAnsi="Book Antiqua"/>
          <w:color w:val="000000"/>
          <w:sz w:val="18"/>
          <w:szCs w:val="18"/>
        </w:rPr>
        <w:t>40,</w:t>
      </w:r>
      <w:proofErr w:type="gramEnd"/>
      <w:r w:rsidRPr="00510893">
        <w:rPr>
          <w:rFonts w:ascii="Book Antiqua" w:hAnsi="Book Antiqua"/>
          <w:color w:val="000000"/>
          <w:sz w:val="18"/>
          <w:szCs w:val="18"/>
        </w:rPr>
        <w:t xml:space="preserve"> these 34 patients were free of cancer. However, three patients out of 40 (7.5%) developed local recurrence and died from the disease at 38, 53 and 75 months after surgery and their postsurgical specimens showed positive iliac lymph nodes and grade 3 tumors. One patient died free of cancer, from hepatic failure, and two patients died free of cancer, from renal failure, at 113, 115 and 130 months after surgery which may be attributable to their </w:t>
      </w:r>
      <w:proofErr w:type="spellStart"/>
      <w:r w:rsidRPr="00510893">
        <w:rPr>
          <w:rFonts w:ascii="Book Antiqua" w:hAnsi="Book Antiqua"/>
          <w:color w:val="000000"/>
          <w:sz w:val="18"/>
          <w:szCs w:val="18"/>
        </w:rPr>
        <w:t>bilharzial</w:t>
      </w:r>
      <w:proofErr w:type="spellEnd"/>
      <w:r w:rsidRPr="00510893">
        <w:rPr>
          <w:rFonts w:ascii="Book Antiqua" w:hAnsi="Book Antiqua"/>
          <w:color w:val="000000"/>
          <w:sz w:val="18"/>
          <w:szCs w:val="18"/>
        </w:rPr>
        <w:t xml:space="preserve"> affection. Six patients died during their follow-up periods from causes other than cancer. These six patients were free of cancer till their last follow-up visits. The primary goal of the surgical procedure described in this present work should be a reduction in the morbidity of the standard radical cystectomy without reducing its efficacy as the most effective form of treatment for T2 </w:t>
      </w:r>
      <w:proofErr w:type="spellStart"/>
      <w:r w:rsidRPr="00510893">
        <w:rPr>
          <w:rFonts w:ascii="Book Antiqua" w:hAnsi="Book Antiqua"/>
          <w:color w:val="000000"/>
          <w:sz w:val="18"/>
          <w:szCs w:val="18"/>
        </w:rPr>
        <w:t>bilharzial</w:t>
      </w:r>
      <w:proofErr w:type="spellEnd"/>
      <w:r w:rsidRPr="00510893">
        <w:rPr>
          <w:rFonts w:ascii="Book Antiqua" w:hAnsi="Book Antiqua"/>
          <w:color w:val="000000"/>
          <w:sz w:val="18"/>
          <w:szCs w:val="18"/>
        </w:rPr>
        <w:t xml:space="preserve"> bladder cancer, so selection of appropriate patients is of a paramount importance. This technique should be restricted to patients in whom their invasive caner is confined to the muscle wall of the bladder (T2) and not reaching the </w:t>
      </w:r>
      <w:proofErr w:type="spellStart"/>
      <w:r w:rsidRPr="00510893">
        <w:rPr>
          <w:rFonts w:ascii="Book Antiqua" w:hAnsi="Book Antiqua"/>
          <w:color w:val="000000"/>
          <w:sz w:val="18"/>
          <w:szCs w:val="18"/>
        </w:rPr>
        <w:t>peri-vesical</w:t>
      </w:r>
      <w:proofErr w:type="spellEnd"/>
      <w:r w:rsidRPr="00510893">
        <w:rPr>
          <w:rFonts w:ascii="Book Antiqua" w:hAnsi="Book Antiqua"/>
          <w:color w:val="000000"/>
          <w:sz w:val="18"/>
          <w:szCs w:val="18"/>
        </w:rPr>
        <w:t xml:space="preserve"> fat, because when the disease reaches the </w:t>
      </w:r>
      <w:proofErr w:type="spellStart"/>
      <w:r w:rsidRPr="00510893">
        <w:rPr>
          <w:rFonts w:ascii="Book Antiqua" w:hAnsi="Book Antiqua"/>
          <w:color w:val="000000"/>
          <w:sz w:val="18"/>
          <w:szCs w:val="18"/>
        </w:rPr>
        <w:t>peri-vesical</w:t>
      </w:r>
      <w:proofErr w:type="spellEnd"/>
      <w:r w:rsidRPr="00510893">
        <w:rPr>
          <w:rFonts w:ascii="Book Antiqua" w:hAnsi="Book Antiqua"/>
          <w:color w:val="000000"/>
          <w:sz w:val="18"/>
          <w:szCs w:val="18"/>
        </w:rPr>
        <w:t xml:space="preserve"> fat (T3a, T3b), the  adequate treatment entails complete extirpation of all </w:t>
      </w:r>
      <w:proofErr w:type="spellStart"/>
      <w:r w:rsidRPr="00510893">
        <w:rPr>
          <w:rFonts w:ascii="Book Antiqua" w:hAnsi="Book Antiqua"/>
          <w:color w:val="000000"/>
          <w:sz w:val="18"/>
          <w:szCs w:val="18"/>
        </w:rPr>
        <w:t>fibrofatty</w:t>
      </w:r>
      <w:proofErr w:type="spellEnd"/>
      <w:r w:rsidRPr="00510893">
        <w:rPr>
          <w:rFonts w:ascii="Book Antiqua" w:hAnsi="Book Antiqua"/>
          <w:color w:val="000000"/>
          <w:sz w:val="18"/>
          <w:szCs w:val="18"/>
        </w:rPr>
        <w:t xml:space="preserve"> areolar tissues from the anterior part of the pelvic cavity. This necessitates removal of the </w:t>
      </w:r>
      <w:proofErr w:type="spellStart"/>
      <w:r w:rsidRPr="00510893">
        <w:rPr>
          <w:rFonts w:ascii="Book Antiqua" w:hAnsi="Book Antiqua"/>
          <w:color w:val="000000"/>
          <w:sz w:val="18"/>
          <w:szCs w:val="18"/>
        </w:rPr>
        <w:t>endopelvic</w:t>
      </w:r>
      <w:proofErr w:type="spellEnd"/>
      <w:r w:rsidRPr="00510893">
        <w:rPr>
          <w:rFonts w:ascii="Book Antiqua" w:hAnsi="Book Antiqua"/>
          <w:color w:val="000000"/>
          <w:sz w:val="18"/>
          <w:szCs w:val="18"/>
        </w:rPr>
        <w:t xml:space="preserve"> fascia that harbors the neural </w:t>
      </w:r>
      <w:proofErr w:type="spellStart"/>
      <w:r w:rsidRPr="00510893">
        <w:rPr>
          <w:rFonts w:ascii="Book Antiqua" w:hAnsi="Book Antiqua"/>
          <w:color w:val="000000"/>
          <w:sz w:val="18"/>
          <w:szCs w:val="18"/>
        </w:rPr>
        <w:t>fibres</w:t>
      </w:r>
      <w:proofErr w:type="spellEnd"/>
      <w:r w:rsidRPr="00510893">
        <w:rPr>
          <w:rFonts w:ascii="Book Antiqua" w:hAnsi="Book Antiqua"/>
          <w:color w:val="000000"/>
          <w:sz w:val="18"/>
          <w:szCs w:val="18"/>
        </w:rPr>
        <w:t xml:space="preserve"> of the cavernous nerves (</w:t>
      </w:r>
      <w:proofErr w:type="spellStart"/>
      <w:proofErr w:type="gramStart"/>
      <w:r w:rsidRPr="00510893">
        <w:rPr>
          <w:rFonts w:ascii="Book Antiqua" w:hAnsi="Book Antiqua"/>
          <w:color w:val="000000"/>
          <w:sz w:val="18"/>
          <w:szCs w:val="18"/>
        </w:rPr>
        <w:t>nervi</w:t>
      </w:r>
      <w:proofErr w:type="spellEnd"/>
      <w:proofErr w:type="gramEnd"/>
      <w:r w:rsidRPr="00510893">
        <w:rPr>
          <w:rFonts w:ascii="Book Antiqua" w:hAnsi="Book Antiqua"/>
          <w:color w:val="000000"/>
          <w:sz w:val="18"/>
          <w:szCs w:val="18"/>
        </w:rPr>
        <w:t xml:space="preserve"> </w:t>
      </w:r>
      <w:proofErr w:type="spellStart"/>
      <w:r w:rsidRPr="00510893">
        <w:rPr>
          <w:rFonts w:ascii="Book Antiqua" w:hAnsi="Book Antiqua"/>
          <w:color w:val="000000"/>
          <w:sz w:val="18"/>
          <w:szCs w:val="18"/>
        </w:rPr>
        <w:t>erigents</w:t>
      </w:r>
      <w:proofErr w:type="spellEnd"/>
      <w:r w:rsidRPr="00510893">
        <w:rPr>
          <w:rFonts w:ascii="Book Antiqua" w:hAnsi="Book Antiqua"/>
          <w:color w:val="000000"/>
          <w:sz w:val="18"/>
          <w:szCs w:val="18"/>
        </w:rPr>
        <w:t xml:space="preserve">). </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In this present work, the technique of standard radical cystectomy as was described by Skinner and </w:t>
      </w:r>
      <w:proofErr w:type="spellStart"/>
      <w:proofErr w:type="gramStart"/>
      <w:r w:rsidRPr="00510893">
        <w:rPr>
          <w:rFonts w:ascii="Book Antiqua" w:hAnsi="Book Antiqua"/>
          <w:color w:val="000000"/>
          <w:sz w:val="18"/>
          <w:szCs w:val="18"/>
        </w:rPr>
        <w:t>Leiskovsky</w:t>
      </w:r>
      <w:proofErr w:type="spellEnd"/>
      <w:r w:rsidRPr="002C6089">
        <w:rPr>
          <w:rFonts w:ascii="Book Antiqua" w:hAnsi="Book Antiqua"/>
          <w:color w:val="000000"/>
          <w:sz w:val="18"/>
          <w:szCs w:val="18"/>
          <w:vertAlign w:val="superscript"/>
        </w:rPr>
        <w:t>(</w:t>
      </w:r>
      <w:proofErr w:type="gramEnd"/>
      <w:r w:rsidRPr="002C6089">
        <w:rPr>
          <w:rFonts w:ascii="Book Antiqua" w:hAnsi="Book Antiqua"/>
          <w:color w:val="000000"/>
          <w:sz w:val="18"/>
          <w:szCs w:val="18"/>
          <w:vertAlign w:val="superscript"/>
        </w:rPr>
        <w:t>18)</w:t>
      </w:r>
      <w:r w:rsidRPr="00510893">
        <w:rPr>
          <w:rFonts w:ascii="Book Antiqua" w:hAnsi="Book Antiqua"/>
          <w:color w:val="000000"/>
          <w:sz w:val="18"/>
          <w:szCs w:val="18"/>
        </w:rPr>
        <w:t xml:space="preserve"> was followed but with some modifications to preserve potency. These modifications were based on certain anatomical consideration .Because the autonomic pelvic plexus lies in a retroperitoneal location beside the rectum 5-11 cm from the anal verge traveling on the lateral surface of the rectum, and after providing branches to the bladder, lower ureter and prostate, the branches from the pelvic plexus travel in association with the capsular branches of the prostatic artery </w:t>
      </w:r>
      <w:proofErr w:type="spellStart"/>
      <w:r w:rsidRPr="00510893">
        <w:rPr>
          <w:rFonts w:ascii="Book Antiqua" w:hAnsi="Book Antiqua"/>
          <w:color w:val="000000"/>
          <w:sz w:val="18"/>
          <w:szCs w:val="18"/>
        </w:rPr>
        <w:t>dorso</w:t>
      </w:r>
      <w:proofErr w:type="spellEnd"/>
      <w:r w:rsidRPr="00510893">
        <w:rPr>
          <w:rFonts w:ascii="Book Antiqua" w:hAnsi="Book Antiqua"/>
          <w:color w:val="000000"/>
          <w:sz w:val="18"/>
          <w:szCs w:val="18"/>
        </w:rPr>
        <w:t xml:space="preserve">-lateral to the prostate were the nerves exit to innervate the corpora </w:t>
      </w:r>
      <w:proofErr w:type="spellStart"/>
      <w:r w:rsidRPr="00510893">
        <w:rPr>
          <w:rFonts w:ascii="Book Antiqua" w:hAnsi="Book Antiqua"/>
          <w:color w:val="000000"/>
          <w:sz w:val="18"/>
          <w:szCs w:val="18"/>
        </w:rPr>
        <w:t>cavernosa</w:t>
      </w:r>
      <w:proofErr w:type="spellEnd"/>
      <w:r w:rsidR="002C6089">
        <w:rPr>
          <w:rFonts w:ascii="Book Antiqua" w:hAnsi="Book Antiqua"/>
          <w:color w:val="000000"/>
          <w:sz w:val="18"/>
          <w:szCs w:val="18"/>
        </w:rPr>
        <w:t>.</w:t>
      </w:r>
      <w:r w:rsidRPr="002C6089">
        <w:rPr>
          <w:rFonts w:ascii="Book Antiqua" w:hAnsi="Book Antiqua"/>
          <w:color w:val="000000"/>
          <w:sz w:val="18"/>
          <w:szCs w:val="18"/>
          <w:vertAlign w:val="superscript"/>
        </w:rPr>
        <w:t>(6</w:t>
      </w:r>
      <w:r w:rsidR="002C6089" w:rsidRPr="002C6089">
        <w:rPr>
          <w:rFonts w:ascii="Book Antiqua" w:hAnsi="Book Antiqua"/>
          <w:color w:val="000000"/>
          <w:sz w:val="18"/>
          <w:szCs w:val="18"/>
          <w:vertAlign w:val="superscript"/>
        </w:rPr>
        <w:t>,</w:t>
      </w:r>
      <w:r w:rsidRPr="002C6089">
        <w:rPr>
          <w:rFonts w:ascii="Book Antiqua" w:hAnsi="Book Antiqua"/>
          <w:color w:val="000000"/>
          <w:sz w:val="18"/>
          <w:szCs w:val="18"/>
          <w:vertAlign w:val="superscript"/>
        </w:rPr>
        <w:t>9</w:t>
      </w:r>
      <w:r w:rsidR="002C6089" w:rsidRPr="002C6089">
        <w:rPr>
          <w:rFonts w:ascii="Book Antiqua" w:hAnsi="Book Antiqua"/>
          <w:color w:val="000000"/>
          <w:sz w:val="18"/>
          <w:szCs w:val="18"/>
          <w:vertAlign w:val="superscript"/>
        </w:rPr>
        <w:t>,</w:t>
      </w:r>
      <w:r w:rsidRPr="002C6089">
        <w:rPr>
          <w:rFonts w:ascii="Book Antiqua" w:hAnsi="Book Antiqua"/>
          <w:color w:val="000000"/>
          <w:sz w:val="18"/>
          <w:szCs w:val="18"/>
          <w:vertAlign w:val="superscript"/>
        </w:rPr>
        <w:t>22)</w:t>
      </w:r>
      <w:r w:rsidRPr="00510893">
        <w:rPr>
          <w:rFonts w:ascii="Book Antiqua" w:hAnsi="Book Antiqua"/>
          <w:color w:val="000000"/>
          <w:sz w:val="18"/>
          <w:szCs w:val="18"/>
        </w:rPr>
        <w:t xml:space="preserve"> So, in this present work, during performing posterior dissection of the bladder no dissection was done deeper than the anterior wall of the rectum in order to avoid injury to the autonomic pelvic plexus which lies on the lateral surface of the rectum.</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Because the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acquires condensations of areolar tissue to enclose it (named the </w:t>
      </w:r>
      <w:proofErr w:type="spellStart"/>
      <w:r w:rsidRPr="00510893">
        <w:rPr>
          <w:rFonts w:ascii="Book Antiqua" w:hAnsi="Book Antiqua"/>
          <w:color w:val="000000"/>
          <w:sz w:val="18"/>
          <w:szCs w:val="18"/>
        </w:rPr>
        <w:t>dorso</w:t>
      </w:r>
      <w:proofErr w:type="spellEnd"/>
      <w:r w:rsidRPr="00510893">
        <w:rPr>
          <w:rFonts w:ascii="Book Antiqua" w:hAnsi="Book Antiqua"/>
          <w:color w:val="000000"/>
          <w:sz w:val="18"/>
          <w:szCs w:val="18"/>
        </w:rPr>
        <w:t>-lateral ligament of the bladder).</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This ligament encloses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veins,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and </w:t>
      </w:r>
      <w:proofErr w:type="spellStart"/>
      <w:r w:rsidRPr="00510893">
        <w:rPr>
          <w:rFonts w:ascii="Book Antiqua" w:hAnsi="Book Antiqua"/>
          <w:color w:val="000000"/>
          <w:sz w:val="18"/>
          <w:szCs w:val="18"/>
        </w:rPr>
        <w:t>lymphatics</w:t>
      </w:r>
      <w:proofErr w:type="spellEnd"/>
      <w:r w:rsidRPr="00510893">
        <w:rPr>
          <w:rFonts w:ascii="Book Antiqua" w:hAnsi="Book Antiqua"/>
          <w:color w:val="000000"/>
          <w:sz w:val="18"/>
          <w:szCs w:val="18"/>
        </w:rPr>
        <w:t xml:space="preserve"> together with the nerves of the bladder</w:t>
      </w:r>
      <w:r w:rsidR="002C6089">
        <w:rPr>
          <w:rFonts w:ascii="Book Antiqua" w:hAnsi="Book Antiqua"/>
          <w:color w:val="000000"/>
          <w:sz w:val="18"/>
          <w:szCs w:val="18"/>
        </w:rPr>
        <w:t>.</w:t>
      </w:r>
      <w:r w:rsidRPr="002C6089">
        <w:rPr>
          <w:rFonts w:ascii="Book Antiqua" w:hAnsi="Book Antiqua"/>
          <w:color w:val="000000"/>
          <w:sz w:val="18"/>
          <w:szCs w:val="18"/>
          <w:vertAlign w:val="superscript"/>
        </w:rPr>
        <w:t>(22)</w:t>
      </w:r>
      <w:r w:rsidRPr="00510893">
        <w:rPr>
          <w:rFonts w:ascii="Book Antiqua" w:hAnsi="Book Antiqua"/>
          <w:color w:val="000000"/>
          <w:sz w:val="18"/>
          <w:szCs w:val="18"/>
        </w:rPr>
        <w:t xml:space="preserve"> The branches of the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and vein that supply the bladder and prostate perforate the </w:t>
      </w:r>
      <w:r w:rsidRPr="00510893">
        <w:rPr>
          <w:rFonts w:ascii="Book Antiqua" w:hAnsi="Book Antiqua"/>
          <w:color w:val="000000"/>
          <w:sz w:val="18"/>
          <w:szCs w:val="18"/>
        </w:rPr>
        <w:lastRenderedPageBreak/>
        <w:t xml:space="preserve">autonomic pelvic plexus and the neural </w:t>
      </w:r>
      <w:proofErr w:type="spellStart"/>
      <w:r w:rsidRPr="00510893">
        <w:rPr>
          <w:rFonts w:ascii="Book Antiqua" w:hAnsi="Book Antiqua"/>
          <w:color w:val="000000"/>
          <w:sz w:val="18"/>
          <w:szCs w:val="18"/>
        </w:rPr>
        <w:t>fibres</w:t>
      </w:r>
      <w:proofErr w:type="spellEnd"/>
      <w:r w:rsidRPr="00510893">
        <w:rPr>
          <w:rFonts w:ascii="Book Antiqua" w:hAnsi="Book Antiqua"/>
          <w:color w:val="000000"/>
          <w:sz w:val="18"/>
          <w:szCs w:val="18"/>
        </w:rPr>
        <w:t xml:space="preserve"> scaffold the branches of the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to reach its final destination</w:t>
      </w:r>
      <w:r w:rsidR="002C6089">
        <w:rPr>
          <w:rFonts w:ascii="Book Antiqua" w:hAnsi="Book Antiqua"/>
          <w:color w:val="000000"/>
          <w:sz w:val="18"/>
          <w:szCs w:val="18"/>
        </w:rPr>
        <w:t>.</w:t>
      </w:r>
      <w:r w:rsidRPr="002C6089">
        <w:rPr>
          <w:rFonts w:ascii="Book Antiqua" w:hAnsi="Book Antiqua"/>
          <w:color w:val="000000"/>
          <w:sz w:val="18"/>
          <w:szCs w:val="18"/>
          <w:vertAlign w:val="superscript"/>
        </w:rPr>
        <w:t>(9)</w:t>
      </w:r>
      <w:r w:rsidRPr="00510893">
        <w:rPr>
          <w:rFonts w:ascii="Book Antiqua" w:hAnsi="Book Antiqua"/>
          <w:color w:val="000000"/>
          <w:sz w:val="18"/>
          <w:szCs w:val="18"/>
        </w:rPr>
        <w:t xml:space="preserve"> The neurovascular bundle (neural </w:t>
      </w:r>
      <w:proofErr w:type="spellStart"/>
      <w:r w:rsidRPr="00510893">
        <w:rPr>
          <w:rFonts w:ascii="Book Antiqua" w:hAnsi="Book Antiqua"/>
          <w:color w:val="000000"/>
          <w:sz w:val="18"/>
          <w:szCs w:val="18"/>
        </w:rPr>
        <w:t>fibres</w:t>
      </w:r>
      <w:proofErr w:type="spellEnd"/>
      <w:r w:rsidRPr="00510893">
        <w:rPr>
          <w:rFonts w:ascii="Book Antiqua" w:hAnsi="Book Antiqua"/>
          <w:color w:val="000000"/>
          <w:sz w:val="18"/>
          <w:szCs w:val="18"/>
        </w:rPr>
        <w:t xml:space="preserve"> of cavernous nerves) are located within the envelope of visceral prostatic </w:t>
      </w:r>
      <w:proofErr w:type="spellStart"/>
      <w:r w:rsidRPr="00510893">
        <w:rPr>
          <w:rFonts w:ascii="Book Antiqua" w:hAnsi="Book Antiqua"/>
          <w:color w:val="000000"/>
          <w:sz w:val="18"/>
          <w:szCs w:val="18"/>
        </w:rPr>
        <w:t>endopelvic</w:t>
      </w:r>
      <w:proofErr w:type="spellEnd"/>
      <w:r w:rsidRPr="00510893">
        <w:rPr>
          <w:rFonts w:ascii="Book Antiqua" w:hAnsi="Book Antiqua"/>
          <w:color w:val="000000"/>
          <w:sz w:val="18"/>
          <w:szCs w:val="18"/>
        </w:rPr>
        <w:t xml:space="preserve"> fascia adjacent to the </w:t>
      </w:r>
      <w:proofErr w:type="spellStart"/>
      <w:r w:rsidRPr="00510893">
        <w:rPr>
          <w:rFonts w:ascii="Book Antiqua" w:hAnsi="Book Antiqua"/>
          <w:color w:val="000000"/>
          <w:sz w:val="18"/>
          <w:szCs w:val="18"/>
        </w:rPr>
        <w:t>posterolateral</w:t>
      </w:r>
      <w:proofErr w:type="spellEnd"/>
      <w:r w:rsidRPr="00510893">
        <w:rPr>
          <w:rFonts w:ascii="Book Antiqua" w:hAnsi="Book Antiqua"/>
          <w:color w:val="000000"/>
          <w:sz w:val="18"/>
          <w:szCs w:val="18"/>
        </w:rPr>
        <w:t xml:space="preserve"> aspects of the prostate bilaterally</w:t>
      </w:r>
      <w:r w:rsidR="002C6089">
        <w:rPr>
          <w:rFonts w:ascii="Book Antiqua" w:hAnsi="Book Antiqua"/>
          <w:color w:val="000000"/>
          <w:sz w:val="18"/>
          <w:szCs w:val="18"/>
        </w:rPr>
        <w:t>.</w:t>
      </w:r>
      <w:r w:rsidRPr="002C6089">
        <w:rPr>
          <w:rFonts w:ascii="Book Antiqua" w:hAnsi="Book Antiqua"/>
          <w:color w:val="000000"/>
          <w:sz w:val="18"/>
          <w:szCs w:val="18"/>
          <w:vertAlign w:val="superscript"/>
        </w:rPr>
        <w:t>(22)</w:t>
      </w:r>
      <w:r w:rsidRPr="00510893">
        <w:rPr>
          <w:rFonts w:ascii="Book Antiqua" w:hAnsi="Book Antiqua"/>
          <w:color w:val="000000"/>
          <w:sz w:val="18"/>
          <w:szCs w:val="18"/>
        </w:rPr>
        <w:t xml:space="preserve"> In this present work the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was protected and the </w:t>
      </w:r>
      <w:proofErr w:type="spellStart"/>
      <w:r w:rsidRPr="00510893">
        <w:rPr>
          <w:rFonts w:ascii="Book Antiqua" w:hAnsi="Book Antiqua"/>
          <w:color w:val="000000"/>
          <w:sz w:val="18"/>
          <w:szCs w:val="18"/>
        </w:rPr>
        <w:t>dorso</w:t>
      </w:r>
      <w:proofErr w:type="spellEnd"/>
      <w:r w:rsidRPr="00510893">
        <w:rPr>
          <w:rFonts w:ascii="Book Antiqua" w:hAnsi="Book Antiqua"/>
          <w:color w:val="000000"/>
          <w:sz w:val="18"/>
          <w:szCs w:val="18"/>
        </w:rPr>
        <w:t xml:space="preserve">-lateral ligament of the bladder was left undisturbed; Only the branches that supply the bladder were individually ligated very close to the bladder and the same were done for the branches which supply the seminal vesicles. The maintained branch of inferior </w:t>
      </w:r>
      <w:proofErr w:type="spellStart"/>
      <w:r w:rsidRPr="00510893">
        <w:rPr>
          <w:rFonts w:ascii="Book Antiqua" w:hAnsi="Book Antiqua"/>
          <w:color w:val="000000"/>
          <w:sz w:val="18"/>
          <w:szCs w:val="18"/>
        </w:rPr>
        <w:t>vesical</w:t>
      </w:r>
      <w:proofErr w:type="spellEnd"/>
      <w:r w:rsidRPr="00510893">
        <w:rPr>
          <w:rFonts w:ascii="Book Antiqua" w:hAnsi="Book Antiqua"/>
          <w:color w:val="000000"/>
          <w:sz w:val="18"/>
          <w:szCs w:val="18"/>
        </w:rPr>
        <w:t xml:space="preserve"> artery (the prostatic artery) was preserved and not disturbed. The distal two thirds of the prostate with the covering </w:t>
      </w:r>
      <w:proofErr w:type="spellStart"/>
      <w:r w:rsidRPr="00510893">
        <w:rPr>
          <w:rFonts w:ascii="Book Antiqua" w:hAnsi="Book Antiqua"/>
          <w:color w:val="000000"/>
          <w:sz w:val="18"/>
          <w:szCs w:val="18"/>
        </w:rPr>
        <w:t>endopelvic</w:t>
      </w:r>
      <w:proofErr w:type="spellEnd"/>
      <w:r w:rsidRPr="00510893">
        <w:rPr>
          <w:rFonts w:ascii="Book Antiqua" w:hAnsi="Book Antiqua"/>
          <w:color w:val="000000"/>
          <w:sz w:val="18"/>
          <w:szCs w:val="18"/>
        </w:rPr>
        <w:t xml:space="preserve"> fascia were left undisturbed and hence the neural </w:t>
      </w:r>
      <w:proofErr w:type="spellStart"/>
      <w:r w:rsidRPr="00510893">
        <w:rPr>
          <w:rFonts w:ascii="Book Antiqua" w:hAnsi="Book Antiqua"/>
          <w:color w:val="000000"/>
          <w:sz w:val="18"/>
          <w:szCs w:val="18"/>
        </w:rPr>
        <w:t>fibres</w:t>
      </w:r>
      <w:proofErr w:type="spellEnd"/>
      <w:r w:rsidRPr="00510893">
        <w:rPr>
          <w:rFonts w:ascii="Book Antiqua" w:hAnsi="Book Antiqua"/>
          <w:color w:val="000000"/>
          <w:sz w:val="18"/>
          <w:szCs w:val="18"/>
        </w:rPr>
        <w:t xml:space="preserve"> to corpora </w:t>
      </w:r>
      <w:proofErr w:type="spellStart"/>
      <w:r w:rsidRPr="00510893">
        <w:rPr>
          <w:rFonts w:ascii="Book Antiqua" w:hAnsi="Book Antiqua"/>
          <w:color w:val="000000"/>
          <w:sz w:val="18"/>
          <w:szCs w:val="18"/>
        </w:rPr>
        <w:t>cavernosa</w:t>
      </w:r>
      <w:proofErr w:type="spellEnd"/>
      <w:r w:rsidRPr="00510893">
        <w:rPr>
          <w:rFonts w:ascii="Book Antiqua" w:hAnsi="Book Antiqua"/>
          <w:color w:val="000000"/>
          <w:sz w:val="18"/>
          <w:szCs w:val="18"/>
        </w:rPr>
        <w:t xml:space="preserve"> were spared any dissection or interruption during their pathway at the </w:t>
      </w:r>
      <w:proofErr w:type="spellStart"/>
      <w:r w:rsidRPr="00510893">
        <w:rPr>
          <w:rFonts w:ascii="Book Antiqua" w:hAnsi="Book Antiqua"/>
          <w:color w:val="000000"/>
          <w:sz w:val="18"/>
          <w:szCs w:val="18"/>
        </w:rPr>
        <w:t>dorso</w:t>
      </w:r>
      <w:proofErr w:type="spellEnd"/>
      <w:r w:rsidRPr="00510893">
        <w:rPr>
          <w:rFonts w:ascii="Book Antiqua" w:hAnsi="Book Antiqua"/>
          <w:color w:val="000000"/>
          <w:sz w:val="18"/>
          <w:szCs w:val="18"/>
        </w:rPr>
        <w:t>-lateral aspect of the prostatic capsule and at the apex of the prostate where it remained undisturbed.</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Throughout the present surgical procedure, the neural </w:t>
      </w:r>
      <w:proofErr w:type="spellStart"/>
      <w:r w:rsidRPr="00510893">
        <w:rPr>
          <w:rFonts w:ascii="Book Antiqua" w:hAnsi="Book Antiqua"/>
          <w:color w:val="000000"/>
          <w:sz w:val="18"/>
          <w:szCs w:val="18"/>
        </w:rPr>
        <w:t>fibres</w:t>
      </w:r>
      <w:proofErr w:type="spellEnd"/>
      <w:r w:rsidRPr="00510893">
        <w:rPr>
          <w:rFonts w:ascii="Book Antiqua" w:hAnsi="Book Antiqua"/>
          <w:color w:val="000000"/>
          <w:sz w:val="18"/>
          <w:szCs w:val="18"/>
        </w:rPr>
        <w:t xml:space="preserve"> that will supply the corpora </w:t>
      </w:r>
      <w:proofErr w:type="spellStart"/>
      <w:r w:rsidRPr="00510893">
        <w:rPr>
          <w:rFonts w:ascii="Book Antiqua" w:hAnsi="Book Antiqua"/>
          <w:color w:val="000000"/>
          <w:sz w:val="18"/>
          <w:szCs w:val="18"/>
        </w:rPr>
        <w:t>cavernosa</w:t>
      </w:r>
      <w:proofErr w:type="spellEnd"/>
      <w:r w:rsidRPr="00510893">
        <w:rPr>
          <w:rFonts w:ascii="Book Antiqua" w:hAnsi="Book Antiqua"/>
          <w:color w:val="000000"/>
          <w:sz w:val="18"/>
          <w:szCs w:val="18"/>
        </w:rPr>
        <w:t xml:space="preserve"> were protected, and were not disturbed and remained intact.</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This technique described herein resulted in preservation of potency in 33 ( 82.5% ) out of 40 patients after surgery , from whom 16 (40%) patients were with normal satisfactory erection and 17 (42.5%) patients were with weak erection who were helped by Sildenafil tablets to reach a satisfactory erection . At the end of the 10-Year follow-up period there were 12 (30%) patients with normal satisfactory erection and 14 (35%) patients with weak erection who needed to be helped by Sildenafil or other pharmacological support to reach a satisfactory erection .In the mid-1990s , many surgical techniques for sexual function sparing cystectomy, variously ,based on preservation of the neurovascular bundles , seminal vesicle, vas deferens and prostate capsule were published .</w:t>
      </w:r>
      <w:proofErr w:type="spellStart"/>
      <w:r w:rsidRPr="00510893">
        <w:rPr>
          <w:rFonts w:ascii="Book Antiqua" w:hAnsi="Book Antiqua"/>
          <w:color w:val="000000"/>
          <w:sz w:val="18"/>
          <w:szCs w:val="18"/>
        </w:rPr>
        <w:t>Horenblas</w:t>
      </w:r>
      <w:proofErr w:type="spellEnd"/>
      <w:r w:rsidRPr="00510893">
        <w:rPr>
          <w:rFonts w:ascii="Book Antiqua" w:hAnsi="Book Antiqua"/>
          <w:color w:val="000000"/>
          <w:sz w:val="18"/>
          <w:szCs w:val="18"/>
        </w:rPr>
        <w:t xml:space="preserve"> and his colleagues</w:t>
      </w:r>
      <w:r w:rsidR="002C6089">
        <w:rPr>
          <w:rFonts w:ascii="Book Antiqua" w:hAnsi="Book Antiqua"/>
          <w:color w:val="000000"/>
          <w:sz w:val="18"/>
          <w:szCs w:val="18"/>
        </w:rPr>
        <w:t>,</w:t>
      </w:r>
      <w:r w:rsidRPr="002C6089">
        <w:rPr>
          <w:rFonts w:ascii="Book Antiqua" w:hAnsi="Book Antiqua"/>
          <w:color w:val="000000"/>
          <w:sz w:val="18"/>
          <w:szCs w:val="18"/>
          <w:vertAlign w:val="superscript"/>
        </w:rPr>
        <w:t>(11)</w:t>
      </w:r>
      <w:r w:rsidR="002C6089">
        <w:rPr>
          <w:rFonts w:ascii="Book Antiqua" w:hAnsi="Book Antiqua"/>
          <w:color w:val="000000"/>
          <w:sz w:val="18"/>
          <w:szCs w:val="18"/>
        </w:rPr>
        <w:t xml:space="preserve"> </w:t>
      </w:r>
      <w:proofErr w:type="spellStart"/>
      <w:r w:rsidRPr="00510893">
        <w:rPr>
          <w:rFonts w:ascii="Book Antiqua" w:hAnsi="Book Antiqua"/>
          <w:color w:val="000000"/>
          <w:sz w:val="18"/>
          <w:szCs w:val="18"/>
        </w:rPr>
        <w:t>Vallancein</w:t>
      </w:r>
      <w:proofErr w:type="spellEnd"/>
      <w:r w:rsidRPr="00510893">
        <w:rPr>
          <w:rFonts w:ascii="Book Antiqua" w:hAnsi="Book Antiqua"/>
          <w:color w:val="000000"/>
          <w:sz w:val="18"/>
          <w:szCs w:val="18"/>
        </w:rPr>
        <w:t xml:space="preserve"> and his colleagues</w:t>
      </w:r>
      <w:r w:rsidR="002C6089">
        <w:rPr>
          <w:rFonts w:ascii="Book Antiqua" w:hAnsi="Book Antiqua"/>
          <w:color w:val="000000"/>
          <w:sz w:val="18"/>
          <w:szCs w:val="18"/>
        </w:rPr>
        <w:t>,</w:t>
      </w:r>
      <w:r w:rsidRPr="002C6089">
        <w:rPr>
          <w:rFonts w:ascii="Book Antiqua" w:hAnsi="Book Antiqua"/>
          <w:color w:val="000000"/>
          <w:sz w:val="18"/>
          <w:szCs w:val="18"/>
          <w:vertAlign w:val="superscript"/>
        </w:rPr>
        <w:t>(12)</w:t>
      </w:r>
      <w:r w:rsidR="002C6089">
        <w:rPr>
          <w:rFonts w:ascii="Book Antiqua" w:hAnsi="Book Antiqua"/>
          <w:color w:val="000000"/>
          <w:sz w:val="18"/>
          <w:szCs w:val="18"/>
        </w:rPr>
        <w:t xml:space="preserve"> </w:t>
      </w:r>
      <w:r w:rsidRPr="00510893">
        <w:rPr>
          <w:rFonts w:ascii="Book Antiqua" w:hAnsi="Book Antiqua"/>
          <w:color w:val="000000"/>
          <w:sz w:val="18"/>
          <w:szCs w:val="18"/>
        </w:rPr>
        <w:t>Muto and his colleagues</w:t>
      </w:r>
      <w:r w:rsidRPr="002C6089">
        <w:rPr>
          <w:rFonts w:ascii="Book Antiqua" w:hAnsi="Book Antiqua"/>
          <w:color w:val="000000"/>
          <w:sz w:val="18"/>
          <w:szCs w:val="18"/>
          <w:vertAlign w:val="superscript"/>
        </w:rPr>
        <w:t>(15)</w:t>
      </w:r>
      <w:r w:rsidRPr="00510893">
        <w:rPr>
          <w:rFonts w:ascii="Book Antiqua" w:hAnsi="Book Antiqua"/>
          <w:color w:val="000000"/>
          <w:sz w:val="18"/>
          <w:szCs w:val="18"/>
        </w:rPr>
        <w:t xml:space="preserve"> and Salem</w:t>
      </w:r>
      <w:r w:rsidRPr="002C6089">
        <w:rPr>
          <w:rFonts w:ascii="Book Antiqua" w:hAnsi="Book Antiqua"/>
          <w:color w:val="000000"/>
          <w:sz w:val="18"/>
          <w:szCs w:val="18"/>
          <w:vertAlign w:val="superscript"/>
        </w:rPr>
        <w:t>(16</w:t>
      </w:r>
      <w:r w:rsidR="002C6089" w:rsidRPr="002C6089">
        <w:rPr>
          <w:rFonts w:ascii="Book Antiqua" w:hAnsi="Book Antiqua"/>
          <w:color w:val="000000"/>
          <w:sz w:val="18"/>
          <w:szCs w:val="18"/>
          <w:vertAlign w:val="superscript"/>
        </w:rPr>
        <w:t>,</w:t>
      </w:r>
      <w:r w:rsidRPr="002C6089">
        <w:rPr>
          <w:rFonts w:ascii="Book Antiqua" w:hAnsi="Book Antiqua"/>
          <w:color w:val="000000"/>
          <w:sz w:val="18"/>
          <w:szCs w:val="18"/>
          <w:vertAlign w:val="superscript"/>
        </w:rPr>
        <w:t>17)</w:t>
      </w:r>
      <w:r w:rsidRPr="00510893">
        <w:rPr>
          <w:rFonts w:ascii="Book Antiqua" w:hAnsi="Book Antiqua"/>
          <w:color w:val="000000"/>
          <w:sz w:val="18"/>
          <w:szCs w:val="18"/>
        </w:rPr>
        <w:t xml:space="preserve"> described a high rate of potency preservation and a high rate of loco-regional disease control and the results of the present work are comparable to their published results .</w:t>
      </w:r>
    </w:p>
    <w:p w:rsidR="00510893" w:rsidRPr="00510893" w:rsidRDefault="00510893" w:rsidP="006A03C1">
      <w:pPr>
        <w:pStyle w:val="p9"/>
        <w:spacing w:after="180" w:line="240" w:lineRule="auto"/>
        <w:rPr>
          <w:rFonts w:ascii="Book Antiqua" w:hAnsi="Book Antiqua"/>
          <w:color w:val="000000"/>
          <w:sz w:val="18"/>
          <w:szCs w:val="18"/>
        </w:rPr>
      </w:pPr>
      <w:proofErr w:type="spellStart"/>
      <w:r w:rsidRPr="00510893">
        <w:rPr>
          <w:rFonts w:ascii="Book Antiqua" w:hAnsi="Book Antiqua"/>
          <w:color w:val="000000"/>
          <w:sz w:val="18"/>
          <w:szCs w:val="18"/>
        </w:rPr>
        <w:t>Brendler</w:t>
      </w:r>
      <w:proofErr w:type="spellEnd"/>
      <w:r w:rsidRPr="00510893">
        <w:rPr>
          <w:rFonts w:ascii="Book Antiqua" w:hAnsi="Book Antiqua"/>
          <w:color w:val="000000"/>
          <w:sz w:val="18"/>
          <w:szCs w:val="18"/>
        </w:rPr>
        <w:t xml:space="preserve"> and his </w:t>
      </w:r>
      <w:proofErr w:type="gramStart"/>
      <w:r w:rsidRPr="00510893">
        <w:rPr>
          <w:rFonts w:ascii="Book Antiqua" w:hAnsi="Book Antiqua"/>
          <w:color w:val="000000"/>
          <w:sz w:val="18"/>
          <w:szCs w:val="18"/>
        </w:rPr>
        <w:t>colleagues</w:t>
      </w:r>
      <w:r w:rsidRPr="002C6089">
        <w:rPr>
          <w:rFonts w:ascii="Book Antiqua" w:hAnsi="Book Antiqua"/>
          <w:color w:val="000000"/>
          <w:sz w:val="18"/>
          <w:szCs w:val="18"/>
          <w:vertAlign w:val="superscript"/>
        </w:rPr>
        <w:t>(</w:t>
      </w:r>
      <w:proofErr w:type="gramEnd"/>
      <w:r w:rsidRPr="002C6089">
        <w:rPr>
          <w:rFonts w:ascii="Book Antiqua" w:hAnsi="Book Antiqua"/>
          <w:color w:val="000000"/>
          <w:sz w:val="18"/>
          <w:szCs w:val="18"/>
          <w:vertAlign w:val="superscript"/>
        </w:rPr>
        <w:t>23)</w:t>
      </w:r>
      <w:r w:rsidRPr="00510893">
        <w:rPr>
          <w:rFonts w:ascii="Book Antiqua" w:hAnsi="Book Antiqua"/>
          <w:color w:val="000000"/>
          <w:sz w:val="18"/>
          <w:szCs w:val="18"/>
        </w:rPr>
        <w:t xml:space="preserve"> reported 27 (64%) to be potent</w:t>
      </w:r>
      <w:bookmarkStart w:id="0" w:name="_GoBack"/>
      <w:bookmarkEnd w:id="0"/>
      <w:r w:rsidRPr="00510893">
        <w:rPr>
          <w:rFonts w:ascii="Book Antiqua" w:hAnsi="Book Antiqua"/>
          <w:color w:val="000000"/>
          <w:sz w:val="18"/>
          <w:szCs w:val="18"/>
        </w:rPr>
        <w:t xml:space="preserve"> out of 42 patients, underwent nerve sparing radical </w:t>
      </w:r>
      <w:proofErr w:type="spellStart"/>
      <w:r w:rsidRPr="00510893">
        <w:rPr>
          <w:rFonts w:ascii="Book Antiqua" w:hAnsi="Book Antiqua"/>
          <w:color w:val="000000"/>
          <w:sz w:val="18"/>
          <w:szCs w:val="18"/>
        </w:rPr>
        <w:t>cystoprostatectomy</w:t>
      </w:r>
      <w:proofErr w:type="spellEnd"/>
      <w:r w:rsidRPr="00510893">
        <w:rPr>
          <w:rFonts w:ascii="Book Antiqua" w:hAnsi="Book Antiqua"/>
          <w:color w:val="000000"/>
          <w:sz w:val="18"/>
          <w:szCs w:val="18"/>
        </w:rPr>
        <w:t xml:space="preserve">, and erections started few months after surgery. In their technique retrograde dissection of the prostate may result in excessive mobilization of the cavernous nerves. </w:t>
      </w:r>
      <w:proofErr w:type="spellStart"/>
      <w:r w:rsidRPr="00510893">
        <w:rPr>
          <w:rFonts w:ascii="Book Antiqua" w:hAnsi="Book Antiqua"/>
          <w:color w:val="000000"/>
          <w:sz w:val="18"/>
          <w:szCs w:val="18"/>
        </w:rPr>
        <w:t>Colomo</w:t>
      </w:r>
      <w:proofErr w:type="spellEnd"/>
      <w:r w:rsidRPr="00510893">
        <w:rPr>
          <w:rFonts w:ascii="Book Antiqua" w:hAnsi="Book Antiqua"/>
          <w:color w:val="000000"/>
          <w:sz w:val="18"/>
          <w:szCs w:val="18"/>
        </w:rPr>
        <w:t xml:space="preserve"> and his </w:t>
      </w:r>
      <w:proofErr w:type="gramStart"/>
      <w:r w:rsidRPr="00510893">
        <w:rPr>
          <w:rFonts w:ascii="Book Antiqua" w:hAnsi="Book Antiqua"/>
          <w:color w:val="000000"/>
          <w:sz w:val="18"/>
          <w:szCs w:val="18"/>
        </w:rPr>
        <w:t>colleagues</w:t>
      </w:r>
      <w:r w:rsidRPr="002C6089">
        <w:rPr>
          <w:rFonts w:ascii="Book Antiqua" w:hAnsi="Book Antiqua"/>
          <w:color w:val="000000"/>
          <w:sz w:val="18"/>
          <w:szCs w:val="18"/>
          <w:vertAlign w:val="superscript"/>
        </w:rPr>
        <w:t>(</w:t>
      </w:r>
      <w:proofErr w:type="gramEnd"/>
      <w:r w:rsidRPr="002C6089">
        <w:rPr>
          <w:rFonts w:ascii="Book Antiqua" w:hAnsi="Book Antiqua"/>
          <w:color w:val="000000"/>
          <w:sz w:val="18"/>
          <w:szCs w:val="18"/>
          <w:vertAlign w:val="superscript"/>
        </w:rPr>
        <w:t>14)</w:t>
      </w:r>
      <w:r w:rsidRPr="00510893">
        <w:rPr>
          <w:rFonts w:ascii="Book Antiqua" w:hAnsi="Book Antiqua"/>
          <w:color w:val="000000"/>
          <w:sz w:val="18"/>
          <w:szCs w:val="18"/>
        </w:rPr>
        <w:t xml:space="preserve"> reported all patients (27 patients  stage T1-T2) to be potent after nerve and seminal sparing radical cystectomy. They used a surgical technique with the least mobilization of the prostatic capsule and the cavernous nerves. They reported that few patients were helped by Sildenafil citrate to improve erection. Sildenafil needs intact nerves to work</w:t>
      </w:r>
      <w:r w:rsidR="002C6089">
        <w:rPr>
          <w:rFonts w:ascii="Book Antiqua" w:hAnsi="Book Antiqua"/>
          <w:color w:val="000000"/>
          <w:sz w:val="18"/>
          <w:szCs w:val="18"/>
        </w:rPr>
        <w:t>.</w:t>
      </w:r>
      <w:r w:rsidRPr="002C6089">
        <w:rPr>
          <w:rFonts w:ascii="Book Antiqua" w:hAnsi="Book Antiqua"/>
          <w:color w:val="000000"/>
          <w:sz w:val="18"/>
          <w:szCs w:val="18"/>
          <w:vertAlign w:val="superscript"/>
        </w:rPr>
        <w:t>(24)</w:t>
      </w:r>
      <w:r w:rsidRPr="00510893">
        <w:rPr>
          <w:rFonts w:ascii="Book Antiqua" w:hAnsi="Book Antiqua"/>
          <w:color w:val="000000"/>
          <w:sz w:val="18"/>
          <w:szCs w:val="18"/>
        </w:rPr>
        <w:t xml:space="preserve"> There were no recent publications on the issue of nerve sparing radical cystectomy in the recent literature, and the recent publications in the last decade ,the era of laparoscopic or </w:t>
      </w:r>
      <w:r w:rsidRPr="00510893">
        <w:rPr>
          <w:rFonts w:ascii="Book Antiqua" w:hAnsi="Book Antiqua"/>
          <w:color w:val="000000"/>
          <w:sz w:val="18"/>
          <w:szCs w:val="18"/>
        </w:rPr>
        <w:lastRenderedPageBreak/>
        <w:t xml:space="preserve">robot-assisted laparoscopic surgery, concerning nerve sparing cystectomy only described laparoscopic techniques that concentrated on the value of nerve sparing procedures for day and night urinary continence after </w:t>
      </w:r>
      <w:proofErr w:type="spellStart"/>
      <w:r w:rsidRPr="00510893">
        <w:rPr>
          <w:rFonts w:ascii="Book Antiqua" w:hAnsi="Book Antiqua"/>
          <w:color w:val="000000"/>
          <w:sz w:val="18"/>
          <w:szCs w:val="18"/>
        </w:rPr>
        <w:t>orthotopic</w:t>
      </w:r>
      <w:proofErr w:type="spellEnd"/>
      <w:r w:rsidRPr="00510893">
        <w:rPr>
          <w:rFonts w:ascii="Book Antiqua" w:hAnsi="Book Antiqua"/>
          <w:color w:val="000000"/>
          <w:sz w:val="18"/>
          <w:szCs w:val="18"/>
        </w:rPr>
        <w:t xml:space="preserve"> neo-bladder urinary diversion and ignored potency .</w:t>
      </w:r>
    </w:p>
    <w:p w:rsidR="00510893" w:rsidRPr="00510893" w:rsidRDefault="00510893" w:rsidP="006A03C1">
      <w:pPr>
        <w:pStyle w:val="p9"/>
        <w:spacing w:after="180" w:line="240" w:lineRule="auto"/>
        <w:rPr>
          <w:rFonts w:ascii="Book Antiqua" w:hAnsi="Book Antiqua"/>
          <w:color w:val="000000"/>
          <w:sz w:val="18"/>
          <w:szCs w:val="18"/>
        </w:rPr>
      </w:pPr>
      <w:r w:rsidRPr="00510893">
        <w:rPr>
          <w:rFonts w:ascii="Book Antiqua" w:hAnsi="Book Antiqua"/>
          <w:color w:val="000000"/>
          <w:sz w:val="18"/>
          <w:szCs w:val="18"/>
        </w:rPr>
        <w:t xml:space="preserve">In the present work only 3 patients (7.5%) developed local recurrence of the disease and this may be attributable to that the studied patients were </w:t>
      </w:r>
      <w:proofErr w:type="spellStart"/>
      <w:r w:rsidRPr="00510893">
        <w:rPr>
          <w:rFonts w:ascii="Book Antiqua" w:hAnsi="Book Antiqua"/>
          <w:color w:val="000000"/>
          <w:sz w:val="18"/>
          <w:szCs w:val="18"/>
        </w:rPr>
        <w:t>bilharzial</w:t>
      </w:r>
      <w:proofErr w:type="spellEnd"/>
      <w:r w:rsidRPr="00510893">
        <w:rPr>
          <w:rFonts w:ascii="Book Antiqua" w:hAnsi="Book Antiqua"/>
          <w:color w:val="000000"/>
          <w:sz w:val="18"/>
          <w:szCs w:val="18"/>
        </w:rPr>
        <w:t>, having stage pT2 of the disease and most of the patients were with low grade tumors and all were treated by radical surgery. Tumor stage, grade and nodal status are the only factors which have a significant impact on survival after adequate radical surgery for bladder cancer</w:t>
      </w:r>
      <w:proofErr w:type="gramStart"/>
      <w:r w:rsidR="002C6089">
        <w:rPr>
          <w:rFonts w:ascii="Book Antiqua" w:hAnsi="Book Antiqua"/>
          <w:color w:val="000000"/>
          <w:sz w:val="18"/>
          <w:szCs w:val="18"/>
        </w:rPr>
        <w:t>.</w:t>
      </w:r>
      <w:r w:rsidRPr="002C6089">
        <w:rPr>
          <w:rFonts w:ascii="Book Antiqua" w:hAnsi="Book Antiqua"/>
          <w:color w:val="000000"/>
          <w:sz w:val="18"/>
          <w:szCs w:val="18"/>
          <w:vertAlign w:val="superscript"/>
        </w:rPr>
        <w:t>(</w:t>
      </w:r>
      <w:proofErr w:type="gramEnd"/>
      <w:r w:rsidRPr="002C6089">
        <w:rPr>
          <w:rFonts w:ascii="Book Antiqua" w:hAnsi="Book Antiqua"/>
          <w:color w:val="000000"/>
          <w:sz w:val="18"/>
          <w:szCs w:val="18"/>
          <w:vertAlign w:val="superscript"/>
        </w:rPr>
        <w:t>25)</w:t>
      </w:r>
    </w:p>
    <w:p w:rsidR="00D02819" w:rsidRPr="00A0126D" w:rsidRDefault="00D02819" w:rsidP="00D02819">
      <w:pPr>
        <w:pStyle w:val="Heading1"/>
        <w:spacing w:before="220" w:after="220"/>
        <w:rPr>
          <w:color w:val="000000"/>
          <w:szCs w:val="18"/>
        </w:rPr>
      </w:pPr>
      <w:r w:rsidRPr="00A0126D">
        <w:rPr>
          <w:color w:val="000000"/>
          <w:szCs w:val="18"/>
        </w:rPr>
        <w:t>REFERENCES</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proofErr w:type="gramStart"/>
      <w:r w:rsidRPr="002C6089">
        <w:rPr>
          <w:rFonts w:ascii="Book Antiqua" w:hAnsi="Book Antiqua"/>
          <w:color w:val="000000"/>
          <w:sz w:val="16"/>
          <w:szCs w:val="16"/>
        </w:rPr>
        <w:t>Ploeg</w:t>
      </w:r>
      <w:proofErr w:type="spellEnd"/>
      <w:r w:rsidRPr="002C6089">
        <w:rPr>
          <w:rFonts w:ascii="Book Antiqua" w:hAnsi="Book Antiqua"/>
          <w:color w:val="000000"/>
          <w:sz w:val="16"/>
          <w:szCs w:val="16"/>
        </w:rPr>
        <w:t xml:space="preserve">  M</w:t>
      </w:r>
      <w:proofErr w:type="gramEnd"/>
      <w:r w:rsidRPr="002C6089">
        <w:rPr>
          <w:rFonts w:ascii="Book Antiqua" w:hAnsi="Book Antiqua"/>
          <w:color w:val="000000"/>
          <w:sz w:val="16"/>
          <w:szCs w:val="16"/>
        </w:rPr>
        <w:t xml:space="preserve"> and </w:t>
      </w:r>
      <w:proofErr w:type="spellStart"/>
      <w:r w:rsidRPr="002C6089">
        <w:rPr>
          <w:rFonts w:ascii="Book Antiqua" w:hAnsi="Book Antiqua"/>
          <w:color w:val="000000"/>
          <w:sz w:val="16"/>
          <w:szCs w:val="16"/>
        </w:rPr>
        <w:t>Aben</w:t>
      </w:r>
      <w:proofErr w:type="spellEnd"/>
      <w:r w:rsidRPr="002C6089">
        <w:rPr>
          <w:rFonts w:ascii="Book Antiqua" w:hAnsi="Book Antiqua"/>
          <w:color w:val="000000"/>
          <w:sz w:val="16"/>
          <w:szCs w:val="16"/>
        </w:rPr>
        <w:t xml:space="preserve"> K H .The present and future burden of urinary  bladder cancer in the world .World  J Urol.  2009</w:t>
      </w:r>
      <w:proofErr w:type="gramStart"/>
      <w:r w:rsidRPr="002C6089">
        <w:rPr>
          <w:rFonts w:ascii="Book Antiqua" w:hAnsi="Book Antiqua"/>
          <w:color w:val="000000"/>
          <w:sz w:val="16"/>
          <w:szCs w:val="16"/>
        </w:rPr>
        <w:t>;27:289</w:t>
      </w:r>
      <w:proofErr w:type="gramEnd"/>
      <w:r w:rsidRPr="002C6089">
        <w:rPr>
          <w:rFonts w:ascii="Book Antiqua" w:hAnsi="Book Antiqua"/>
          <w:color w:val="000000"/>
          <w:sz w:val="16"/>
          <w:szCs w:val="16"/>
        </w:rPr>
        <w:t>-93.</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t>Makar</w:t>
      </w:r>
      <w:proofErr w:type="spellEnd"/>
      <w:r w:rsidRPr="002C6089">
        <w:rPr>
          <w:rFonts w:ascii="Book Antiqua" w:hAnsi="Book Antiqua"/>
          <w:color w:val="000000"/>
          <w:sz w:val="16"/>
          <w:szCs w:val="16"/>
        </w:rPr>
        <w:t xml:space="preserve"> N. Urologic Aspects of </w:t>
      </w:r>
      <w:proofErr w:type="spellStart"/>
      <w:r w:rsidRPr="002C6089">
        <w:rPr>
          <w:rFonts w:ascii="Book Antiqua" w:hAnsi="Book Antiqua"/>
          <w:color w:val="000000"/>
          <w:sz w:val="16"/>
          <w:szCs w:val="16"/>
        </w:rPr>
        <w:t>Bilharziasis</w:t>
      </w:r>
      <w:proofErr w:type="spellEnd"/>
      <w:r w:rsidRPr="002C6089">
        <w:rPr>
          <w:rFonts w:ascii="Book Antiqua" w:hAnsi="Book Antiqua"/>
          <w:color w:val="000000"/>
          <w:sz w:val="16"/>
          <w:szCs w:val="16"/>
        </w:rPr>
        <w:t xml:space="preserve"> in Egypt. Cairo:</w:t>
      </w:r>
      <w:r>
        <w:rPr>
          <w:rFonts w:ascii="Book Antiqua" w:hAnsi="Book Antiqua"/>
          <w:color w:val="000000"/>
          <w:sz w:val="16"/>
          <w:szCs w:val="16"/>
        </w:rPr>
        <w:t xml:space="preserve"> </w:t>
      </w:r>
      <w:r w:rsidRPr="002C6089">
        <w:rPr>
          <w:rFonts w:ascii="Book Antiqua" w:hAnsi="Book Antiqua"/>
          <w:color w:val="000000"/>
          <w:sz w:val="16"/>
          <w:szCs w:val="16"/>
        </w:rPr>
        <w:t>S .O .P. Press</w:t>
      </w:r>
      <w:r>
        <w:rPr>
          <w:rFonts w:ascii="Book Antiqua" w:hAnsi="Book Antiqua"/>
          <w:color w:val="000000"/>
          <w:sz w:val="16"/>
          <w:szCs w:val="16"/>
        </w:rPr>
        <w:t xml:space="preserve">. </w:t>
      </w:r>
      <w:r w:rsidRPr="002C6089">
        <w:rPr>
          <w:rFonts w:ascii="Book Antiqua" w:hAnsi="Book Antiqua"/>
          <w:color w:val="000000"/>
          <w:sz w:val="16"/>
          <w:szCs w:val="16"/>
        </w:rPr>
        <w:t>1955</w:t>
      </w:r>
      <w:proofErr w:type="gramStart"/>
      <w:r w:rsidRPr="002C6089">
        <w:rPr>
          <w:rFonts w:ascii="Book Antiqua" w:hAnsi="Book Antiqua"/>
          <w:color w:val="000000"/>
          <w:sz w:val="16"/>
          <w:szCs w:val="16"/>
        </w:rPr>
        <w:t>;</w:t>
      </w:r>
      <w:r>
        <w:rPr>
          <w:rFonts w:ascii="Book Antiqua" w:hAnsi="Book Antiqua"/>
          <w:color w:val="000000"/>
          <w:sz w:val="16"/>
          <w:szCs w:val="16"/>
        </w:rPr>
        <w:t>160:</w:t>
      </w:r>
      <w:r w:rsidRPr="002C6089">
        <w:rPr>
          <w:rFonts w:ascii="Book Antiqua" w:hAnsi="Book Antiqua"/>
          <w:color w:val="000000"/>
          <w:sz w:val="16"/>
          <w:szCs w:val="16"/>
        </w:rPr>
        <w:t>13</w:t>
      </w:r>
      <w:proofErr w:type="gramEnd"/>
      <w:r w:rsidRPr="002C6089">
        <w:rPr>
          <w:rFonts w:ascii="Book Antiqua" w:hAnsi="Book Antiqua"/>
          <w:color w:val="000000"/>
          <w:sz w:val="16"/>
          <w:szCs w:val="16"/>
        </w:rPr>
        <w:t>-17.</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El–</w:t>
      </w:r>
      <w:proofErr w:type="spellStart"/>
      <w:r w:rsidRPr="002C6089">
        <w:rPr>
          <w:rFonts w:ascii="Book Antiqua" w:hAnsi="Book Antiqua"/>
          <w:color w:val="000000"/>
          <w:sz w:val="16"/>
          <w:szCs w:val="16"/>
        </w:rPr>
        <w:t>Sebai</w:t>
      </w:r>
      <w:proofErr w:type="spellEnd"/>
      <w:r w:rsidRPr="002C6089">
        <w:rPr>
          <w:rFonts w:ascii="Book Antiqua" w:hAnsi="Book Antiqua"/>
          <w:color w:val="000000"/>
          <w:sz w:val="16"/>
          <w:szCs w:val="16"/>
        </w:rPr>
        <w:t xml:space="preserve"> I. Radical cystectomy; End results of treatment of cancer of </w:t>
      </w:r>
      <w:proofErr w:type="spellStart"/>
      <w:r w:rsidRPr="002C6089">
        <w:rPr>
          <w:rFonts w:ascii="Book Antiqua" w:hAnsi="Book Antiqua"/>
          <w:color w:val="000000"/>
          <w:sz w:val="16"/>
          <w:szCs w:val="16"/>
        </w:rPr>
        <w:t>bilharzial</w:t>
      </w:r>
      <w:proofErr w:type="spellEnd"/>
      <w:r w:rsidRPr="002C6089">
        <w:rPr>
          <w:rFonts w:ascii="Book Antiqua" w:hAnsi="Book Antiqua"/>
          <w:color w:val="000000"/>
          <w:sz w:val="16"/>
          <w:szCs w:val="16"/>
        </w:rPr>
        <w:t xml:space="preserve"> bladder. In: El- </w:t>
      </w:r>
      <w:proofErr w:type="spellStart"/>
      <w:r w:rsidRPr="002C6089">
        <w:rPr>
          <w:rFonts w:ascii="Book Antiqua" w:hAnsi="Book Antiqua"/>
          <w:color w:val="000000"/>
          <w:sz w:val="16"/>
          <w:szCs w:val="16"/>
        </w:rPr>
        <w:t>Sebai</w:t>
      </w:r>
      <w:proofErr w:type="spellEnd"/>
      <w:r w:rsidRPr="002C6089">
        <w:rPr>
          <w:rFonts w:ascii="Book Antiqua" w:hAnsi="Book Antiqua"/>
          <w:color w:val="000000"/>
          <w:sz w:val="16"/>
          <w:szCs w:val="16"/>
        </w:rPr>
        <w:t xml:space="preserve"> I (</w:t>
      </w:r>
      <w:proofErr w:type="spellStart"/>
      <w:proofErr w:type="gramStart"/>
      <w:r w:rsidRPr="002C6089">
        <w:rPr>
          <w:rFonts w:ascii="Book Antiqua" w:hAnsi="Book Antiqua"/>
          <w:color w:val="000000"/>
          <w:sz w:val="16"/>
          <w:szCs w:val="16"/>
        </w:rPr>
        <w:t>eds</w:t>
      </w:r>
      <w:proofErr w:type="spellEnd"/>
      <w:proofErr w:type="gramEnd"/>
      <w:r w:rsidRPr="002C6089">
        <w:rPr>
          <w:rFonts w:ascii="Book Antiqua" w:hAnsi="Book Antiqua"/>
          <w:color w:val="000000"/>
          <w:sz w:val="16"/>
          <w:szCs w:val="16"/>
        </w:rPr>
        <w:t xml:space="preserve">). Cancer of the </w:t>
      </w:r>
      <w:proofErr w:type="spellStart"/>
      <w:r w:rsidRPr="002C6089">
        <w:rPr>
          <w:rFonts w:ascii="Book Antiqua" w:hAnsi="Book Antiqua"/>
          <w:color w:val="000000"/>
          <w:sz w:val="16"/>
          <w:szCs w:val="16"/>
        </w:rPr>
        <w:t>Bilharzial</w:t>
      </w:r>
      <w:proofErr w:type="spellEnd"/>
      <w:r w:rsidRPr="002C6089">
        <w:rPr>
          <w:rFonts w:ascii="Book Antiqua" w:hAnsi="Book Antiqua"/>
          <w:color w:val="000000"/>
          <w:sz w:val="16"/>
          <w:szCs w:val="16"/>
        </w:rPr>
        <w:t xml:space="preserve"> Bladder. </w:t>
      </w:r>
      <w:proofErr w:type="spellStart"/>
      <w:r w:rsidRPr="002C6089">
        <w:rPr>
          <w:rFonts w:ascii="Book Antiqua" w:hAnsi="Book Antiqua"/>
          <w:color w:val="000000"/>
          <w:sz w:val="16"/>
          <w:szCs w:val="16"/>
        </w:rPr>
        <w:t>Vol</w:t>
      </w:r>
      <w:proofErr w:type="spellEnd"/>
      <w:r w:rsidRPr="002C6089">
        <w:rPr>
          <w:rFonts w:ascii="Book Antiqua" w:hAnsi="Book Antiqua"/>
          <w:color w:val="000000"/>
          <w:sz w:val="16"/>
          <w:szCs w:val="16"/>
        </w:rPr>
        <w:t xml:space="preserve"> 2. Boca Raton, Florida: C R C, Press </w:t>
      </w:r>
      <w:proofErr w:type="spellStart"/>
      <w:proofErr w:type="gramStart"/>
      <w:r w:rsidRPr="002C6089">
        <w:rPr>
          <w:rFonts w:ascii="Book Antiqua" w:hAnsi="Book Antiqua"/>
          <w:color w:val="000000"/>
          <w:sz w:val="16"/>
          <w:szCs w:val="16"/>
        </w:rPr>
        <w:t>Inc</w:t>
      </w:r>
      <w:proofErr w:type="spellEnd"/>
      <w:r w:rsidRPr="002C6089">
        <w:rPr>
          <w:rFonts w:ascii="Book Antiqua" w:hAnsi="Book Antiqua"/>
          <w:color w:val="000000"/>
          <w:sz w:val="16"/>
          <w:szCs w:val="16"/>
        </w:rPr>
        <w:t xml:space="preserve"> .</w:t>
      </w:r>
      <w:proofErr w:type="gramEnd"/>
      <w:r w:rsidRPr="002C6089">
        <w:rPr>
          <w:rFonts w:ascii="Book Antiqua" w:hAnsi="Book Antiqua"/>
          <w:color w:val="000000"/>
          <w:sz w:val="16"/>
          <w:szCs w:val="16"/>
        </w:rPr>
        <w:t xml:space="preserve"> 1983</w:t>
      </w:r>
      <w:r w:rsidR="00A91E28">
        <w:rPr>
          <w:rFonts w:ascii="Book Antiqua" w:hAnsi="Book Antiqua"/>
          <w:color w:val="000000"/>
          <w:sz w:val="16"/>
          <w:szCs w:val="16"/>
        </w:rPr>
        <w:t>:</w:t>
      </w:r>
      <w:r w:rsidRPr="002C6089">
        <w:rPr>
          <w:rFonts w:ascii="Book Antiqua" w:hAnsi="Book Antiqua"/>
          <w:color w:val="000000"/>
          <w:sz w:val="16"/>
          <w:szCs w:val="16"/>
        </w:rPr>
        <w:t>50-86, 163-96.</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El-</w:t>
      </w:r>
      <w:proofErr w:type="spellStart"/>
      <w:r w:rsidRPr="002C6089">
        <w:rPr>
          <w:rFonts w:ascii="Book Antiqua" w:hAnsi="Book Antiqua"/>
          <w:color w:val="000000"/>
          <w:sz w:val="16"/>
          <w:szCs w:val="16"/>
        </w:rPr>
        <w:t>Bolkainy</w:t>
      </w:r>
      <w:proofErr w:type="spellEnd"/>
      <w:r w:rsidRPr="002C6089">
        <w:rPr>
          <w:rFonts w:ascii="Book Antiqua" w:hAnsi="Book Antiqua"/>
          <w:color w:val="000000"/>
          <w:sz w:val="16"/>
          <w:szCs w:val="16"/>
        </w:rPr>
        <w:t xml:space="preserve"> M N, </w:t>
      </w:r>
      <w:proofErr w:type="spellStart"/>
      <w:r w:rsidRPr="002C6089">
        <w:rPr>
          <w:rFonts w:ascii="Book Antiqua" w:hAnsi="Book Antiqua"/>
          <w:color w:val="000000"/>
          <w:sz w:val="16"/>
          <w:szCs w:val="16"/>
        </w:rPr>
        <w:t>Mokhtar</w:t>
      </w:r>
      <w:proofErr w:type="spellEnd"/>
      <w:r w:rsidRPr="002C6089">
        <w:rPr>
          <w:rFonts w:ascii="Book Antiqua" w:hAnsi="Book Antiqua"/>
          <w:color w:val="000000"/>
          <w:sz w:val="16"/>
          <w:szCs w:val="16"/>
        </w:rPr>
        <w:t xml:space="preserve"> N M</w:t>
      </w:r>
      <w:r w:rsidR="00713BA7">
        <w:rPr>
          <w:rFonts w:ascii="Book Antiqua" w:hAnsi="Book Antiqua"/>
          <w:color w:val="000000"/>
          <w:sz w:val="16"/>
          <w:szCs w:val="16"/>
        </w:rPr>
        <w:t>,</w:t>
      </w:r>
      <w:r w:rsidRPr="002C6089">
        <w:rPr>
          <w:rFonts w:ascii="Book Antiqua" w:hAnsi="Book Antiqua"/>
          <w:color w:val="000000"/>
          <w:sz w:val="16"/>
          <w:szCs w:val="16"/>
        </w:rPr>
        <w:t xml:space="preserve"> Hussein M H. The Impact of </w:t>
      </w:r>
      <w:proofErr w:type="spellStart"/>
      <w:r w:rsidRPr="002C6089">
        <w:rPr>
          <w:rFonts w:ascii="Book Antiqua" w:hAnsi="Book Antiqua"/>
          <w:color w:val="000000"/>
          <w:sz w:val="16"/>
          <w:szCs w:val="16"/>
        </w:rPr>
        <w:t>Schistosomiasis</w:t>
      </w:r>
      <w:proofErr w:type="spellEnd"/>
      <w:r w:rsidRPr="002C6089">
        <w:rPr>
          <w:rFonts w:ascii="Book Antiqua" w:hAnsi="Book Antiqua"/>
          <w:color w:val="000000"/>
          <w:sz w:val="16"/>
          <w:szCs w:val="16"/>
        </w:rPr>
        <w:t xml:space="preserve"> on the pathology of bladder carcinoma. Cancer. 1981</w:t>
      </w:r>
      <w:proofErr w:type="gramStart"/>
      <w:r w:rsidRPr="002C6089">
        <w:rPr>
          <w:rFonts w:ascii="Book Antiqua" w:hAnsi="Book Antiqua"/>
          <w:color w:val="000000"/>
          <w:sz w:val="16"/>
          <w:szCs w:val="16"/>
        </w:rPr>
        <w:t>;48:2643</w:t>
      </w:r>
      <w:proofErr w:type="gramEnd"/>
      <w:r w:rsidRPr="002C6089">
        <w:rPr>
          <w:rFonts w:ascii="Book Antiqua" w:hAnsi="Book Antiqua"/>
          <w:color w:val="000000"/>
          <w:sz w:val="16"/>
          <w:szCs w:val="16"/>
        </w:rPr>
        <w:t>–48.</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EL-</w:t>
      </w:r>
      <w:proofErr w:type="spellStart"/>
      <w:r w:rsidRPr="002C6089">
        <w:rPr>
          <w:rFonts w:ascii="Book Antiqua" w:hAnsi="Book Antiqua"/>
          <w:color w:val="000000"/>
          <w:sz w:val="16"/>
          <w:szCs w:val="16"/>
        </w:rPr>
        <w:t>Bolkainy</w:t>
      </w:r>
      <w:proofErr w:type="spellEnd"/>
      <w:r w:rsidRPr="002C6089">
        <w:rPr>
          <w:rFonts w:ascii="Book Antiqua" w:hAnsi="Book Antiqua"/>
          <w:color w:val="000000"/>
          <w:sz w:val="16"/>
          <w:szCs w:val="16"/>
        </w:rPr>
        <w:t xml:space="preserve"> N, </w:t>
      </w:r>
      <w:proofErr w:type="spellStart"/>
      <w:r w:rsidRPr="002C6089">
        <w:rPr>
          <w:rFonts w:ascii="Book Antiqua" w:hAnsi="Book Antiqua"/>
          <w:color w:val="000000"/>
          <w:sz w:val="16"/>
          <w:szCs w:val="16"/>
        </w:rPr>
        <w:t>Nouh</w:t>
      </w:r>
      <w:proofErr w:type="spellEnd"/>
      <w:r w:rsidRPr="002C6089">
        <w:rPr>
          <w:rFonts w:ascii="Book Antiqua" w:hAnsi="Book Antiqua"/>
          <w:color w:val="000000"/>
          <w:sz w:val="16"/>
          <w:szCs w:val="16"/>
        </w:rPr>
        <w:t xml:space="preserve"> M A, </w:t>
      </w:r>
      <w:proofErr w:type="spellStart"/>
      <w:r w:rsidRPr="002C6089">
        <w:rPr>
          <w:rFonts w:ascii="Book Antiqua" w:hAnsi="Book Antiqua"/>
          <w:color w:val="000000"/>
          <w:sz w:val="16"/>
          <w:szCs w:val="16"/>
        </w:rPr>
        <w:t>Farahat</w:t>
      </w:r>
      <w:proofErr w:type="spellEnd"/>
      <w:r w:rsidRPr="002C6089">
        <w:rPr>
          <w:rFonts w:ascii="Book Antiqua" w:hAnsi="Book Antiqua"/>
          <w:color w:val="000000"/>
          <w:sz w:val="16"/>
          <w:szCs w:val="16"/>
        </w:rPr>
        <w:t xml:space="preserve"> I G,  El- </w:t>
      </w:r>
      <w:proofErr w:type="spellStart"/>
      <w:r w:rsidRPr="002C6089">
        <w:rPr>
          <w:rFonts w:ascii="Book Antiqua" w:hAnsi="Book Antiqua"/>
          <w:color w:val="000000"/>
          <w:sz w:val="16"/>
          <w:szCs w:val="16"/>
        </w:rPr>
        <w:t>Bolkainy</w:t>
      </w:r>
      <w:proofErr w:type="spellEnd"/>
      <w:r w:rsidRPr="002C6089">
        <w:rPr>
          <w:rFonts w:ascii="Book Antiqua" w:hAnsi="Book Antiqua"/>
          <w:color w:val="000000"/>
          <w:sz w:val="16"/>
          <w:szCs w:val="16"/>
        </w:rPr>
        <w:t xml:space="preserve"> T N</w:t>
      </w:r>
      <w:r w:rsidR="00713BA7">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Badawy</w:t>
      </w:r>
      <w:proofErr w:type="spellEnd"/>
      <w:r w:rsidRPr="002C6089">
        <w:rPr>
          <w:rFonts w:ascii="Book Antiqua" w:hAnsi="Book Antiqua"/>
          <w:color w:val="000000"/>
          <w:sz w:val="16"/>
          <w:szCs w:val="16"/>
        </w:rPr>
        <w:t xml:space="preserve"> O M. Tumors of the </w:t>
      </w:r>
      <w:proofErr w:type="spellStart"/>
      <w:r w:rsidRPr="002C6089">
        <w:rPr>
          <w:rFonts w:ascii="Book Antiqua" w:hAnsi="Book Antiqua"/>
          <w:color w:val="000000"/>
          <w:sz w:val="16"/>
          <w:szCs w:val="16"/>
        </w:rPr>
        <w:t>unirary</w:t>
      </w:r>
      <w:proofErr w:type="spellEnd"/>
      <w:r w:rsidRPr="002C6089">
        <w:rPr>
          <w:rFonts w:ascii="Book Antiqua" w:hAnsi="Book Antiqua"/>
          <w:color w:val="000000"/>
          <w:sz w:val="16"/>
          <w:szCs w:val="16"/>
        </w:rPr>
        <w:t xml:space="preserve"> system. </w:t>
      </w:r>
      <w:r w:rsidR="00713BA7">
        <w:rPr>
          <w:rFonts w:ascii="Book Antiqua" w:hAnsi="Book Antiqua"/>
          <w:color w:val="000000"/>
          <w:sz w:val="16"/>
          <w:szCs w:val="16"/>
        </w:rPr>
        <w:br/>
      </w:r>
      <w:r w:rsidRPr="002C6089">
        <w:rPr>
          <w:rFonts w:ascii="Book Antiqua" w:hAnsi="Book Antiqua"/>
          <w:color w:val="000000"/>
          <w:sz w:val="16"/>
          <w:szCs w:val="16"/>
        </w:rPr>
        <w:t xml:space="preserve">In: Pathology of cancer. 4th </w:t>
      </w:r>
      <w:proofErr w:type="spellStart"/>
      <w:proofErr w:type="gramStart"/>
      <w:r w:rsidRPr="002C6089">
        <w:rPr>
          <w:rFonts w:ascii="Book Antiqua" w:hAnsi="Book Antiqua"/>
          <w:color w:val="000000"/>
          <w:sz w:val="16"/>
          <w:szCs w:val="16"/>
        </w:rPr>
        <w:t>ed</w:t>
      </w:r>
      <w:proofErr w:type="spellEnd"/>
      <w:proofErr w:type="gramEnd"/>
      <w:r w:rsidRPr="002C6089">
        <w:rPr>
          <w:rFonts w:ascii="Book Antiqua" w:hAnsi="Book Antiqua"/>
          <w:color w:val="000000"/>
          <w:sz w:val="16"/>
          <w:szCs w:val="16"/>
        </w:rPr>
        <w:t xml:space="preserve"> .Cairo Press. Cairo. 2013</w:t>
      </w:r>
      <w:r w:rsidR="00713BA7">
        <w:rPr>
          <w:rFonts w:ascii="Book Antiqua" w:hAnsi="Book Antiqua"/>
          <w:color w:val="000000"/>
          <w:sz w:val="16"/>
          <w:szCs w:val="16"/>
        </w:rPr>
        <w:t>:</w:t>
      </w:r>
      <w:r w:rsidRPr="002C6089">
        <w:rPr>
          <w:rFonts w:ascii="Book Antiqua" w:hAnsi="Book Antiqua"/>
          <w:color w:val="000000"/>
          <w:sz w:val="16"/>
          <w:szCs w:val="16"/>
        </w:rPr>
        <w:t>250-61.</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Walsh P C</w:t>
      </w:r>
      <w:r w:rsidR="00702D85">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Donker</w:t>
      </w:r>
      <w:proofErr w:type="spellEnd"/>
      <w:r w:rsidRPr="002C6089">
        <w:rPr>
          <w:rFonts w:ascii="Book Antiqua" w:hAnsi="Book Antiqua"/>
          <w:color w:val="000000"/>
          <w:sz w:val="16"/>
          <w:szCs w:val="16"/>
        </w:rPr>
        <w:t xml:space="preserve"> P J. Impotence following radical prostatectomy: Insight into etiology and prevention. J </w:t>
      </w:r>
      <w:proofErr w:type="spellStart"/>
      <w:proofErr w:type="gramStart"/>
      <w:r w:rsidRPr="002C6089">
        <w:rPr>
          <w:rFonts w:ascii="Book Antiqua" w:hAnsi="Book Antiqua"/>
          <w:color w:val="000000"/>
          <w:sz w:val="16"/>
          <w:szCs w:val="16"/>
        </w:rPr>
        <w:t>Urol</w:t>
      </w:r>
      <w:proofErr w:type="spellEnd"/>
      <w:r w:rsidRPr="002C6089">
        <w:rPr>
          <w:rFonts w:ascii="Book Antiqua" w:hAnsi="Book Antiqua"/>
          <w:color w:val="000000"/>
          <w:sz w:val="16"/>
          <w:szCs w:val="16"/>
        </w:rPr>
        <w:t xml:space="preserve"> .</w:t>
      </w:r>
      <w:proofErr w:type="gramEnd"/>
      <w:r w:rsidRPr="002C6089">
        <w:rPr>
          <w:rFonts w:ascii="Book Antiqua" w:hAnsi="Book Antiqua"/>
          <w:color w:val="000000"/>
          <w:sz w:val="16"/>
          <w:szCs w:val="16"/>
        </w:rPr>
        <w:t xml:space="preserve"> 1982</w:t>
      </w:r>
      <w:proofErr w:type="gramStart"/>
      <w:r w:rsidRPr="002C6089">
        <w:rPr>
          <w:rFonts w:ascii="Book Antiqua" w:hAnsi="Book Antiqua"/>
          <w:color w:val="000000"/>
          <w:sz w:val="16"/>
          <w:szCs w:val="16"/>
        </w:rPr>
        <w:t>;128:492</w:t>
      </w:r>
      <w:proofErr w:type="gramEnd"/>
      <w:r w:rsidRPr="002C6089">
        <w:rPr>
          <w:rFonts w:ascii="Book Antiqua" w:hAnsi="Book Antiqua"/>
          <w:color w:val="000000"/>
          <w:sz w:val="16"/>
          <w:szCs w:val="16"/>
        </w:rPr>
        <w:t>–7.</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Walsh P C, </w:t>
      </w:r>
      <w:proofErr w:type="spellStart"/>
      <w:r w:rsidRPr="002C6089">
        <w:rPr>
          <w:rFonts w:ascii="Book Antiqua" w:hAnsi="Book Antiqua"/>
          <w:color w:val="000000"/>
          <w:sz w:val="16"/>
          <w:szCs w:val="16"/>
        </w:rPr>
        <w:t>Lepor</w:t>
      </w:r>
      <w:proofErr w:type="spellEnd"/>
      <w:r w:rsidRPr="002C6089">
        <w:rPr>
          <w:rFonts w:ascii="Book Antiqua" w:hAnsi="Book Antiqua"/>
          <w:color w:val="000000"/>
          <w:sz w:val="16"/>
          <w:szCs w:val="16"/>
        </w:rPr>
        <w:t xml:space="preserve"> H</w:t>
      </w:r>
      <w:r w:rsidR="00702D85">
        <w:rPr>
          <w:rFonts w:ascii="Book Antiqua" w:hAnsi="Book Antiqua"/>
          <w:color w:val="000000"/>
          <w:sz w:val="16"/>
          <w:szCs w:val="16"/>
        </w:rPr>
        <w:t>,</w:t>
      </w:r>
      <w:r w:rsidRPr="002C6089">
        <w:rPr>
          <w:rFonts w:ascii="Book Antiqua" w:hAnsi="Book Antiqua"/>
          <w:color w:val="000000"/>
          <w:sz w:val="16"/>
          <w:szCs w:val="16"/>
        </w:rPr>
        <w:t xml:space="preserve"> Eggleston J C. Radical prostatectomy with preservation of sexual function: Anatomical and pathological considerations.</w:t>
      </w:r>
      <w:r w:rsidR="00702D85">
        <w:rPr>
          <w:rFonts w:ascii="Book Antiqua" w:hAnsi="Book Antiqua"/>
          <w:color w:val="000000"/>
          <w:sz w:val="16"/>
          <w:szCs w:val="16"/>
        </w:rPr>
        <w:t xml:space="preserve"> </w:t>
      </w:r>
      <w:r w:rsidRPr="002C6089">
        <w:rPr>
          <w:rFonts w:ascii="Book Antiqua" w:hAnsi="Book Antiqua"/>
          <w:color w:val="000000"/>
          <w:sz w:val="16"/>
          <w:szCs w:val="16"/>
        </w:rPr>
        <w:t>Prostate.</w:t>
      </w:r>
      <w:r w:rsidR="00702D85">
        <w:rPr>
          <w:rFonts w:ascii="Book Antiqua" w:hAnsi="Book Antiqua"/>
          <w:color w:val="000000"/>
          <w:sz w:val="16"/>
          <w:szCs w:val="16"/>
        </w:rPr>
        <w:t xml:space="preserve"> </w:t>
      </w:r>
      <w:r w:rsidRPr="002C6089">
        <w:rPr>
          <w:rFonts w:ascii="Book Antiqua" w:hAnsi="Book Antiqua"/>
          <w:color w:val="000000"/>
          <w:sz w:val="16"/>
          <w:szCs w:val="16"/>
        </w:rPr>
        <w:t>1983</w:t>
      </w:r>
      <w:proofErr w:type="gramStart"/>
      <w:r w:rsidRPr="002C6089">
        <w:rPr>
          <w:rFonts w:ascii="Book Antiqua" w:hAnsi="Book Antiqua"/>
          <w:color w:val="000000"/>
          <w:sz w:val="16"/>
          <w:szCs w:val="16"/>
        </w:rPr>
        <w:t>;4:473</w:t>
      </w:r>
      <w:proofErr w:type="gramEnd"/>
      <w:r w:rsidRPr="002C6089">
        <w:rPr>
          <w:rFonts w:ascii="Book Antiqua" w:hAnsi="Book Antiqua"/>
          <w:color w:val="000000"/>
          <w:sz w:val="16"/>
          <w:szCs w:val="16"/>
        </w:rPr>
        <w:t>–85.</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Walsh P C</w:t>
      </w:r>
      <w:r w:rsidR="00702D85">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Mostwin</w:t>
      </w:r>
      <w:proofErr w:type="spellEnd"/>
      <w:r w:rsidRPr="002C6089">
        <w:rPr>
          <w:rFonts w:ascii="Book Antiqua" w:hAnsi="Book Antiqua"/>
          <w:color w:val="000000"/>
          <w:sz w:val="16"/>
          <w:szCs w:val="16"/>
        </w:rPr>
        <w:t xml:space="preserve"> J L. Radical prostatectomy and </w:t>
      </w:r>
      <w:proofErr w:type="spellStart"/>
      <w:r w:rsidRPr="002C6089">
        <w:rPr>
          <w:rFonts w:ascii="Book Antiqua" w:hAnsi="Book Antiqua"/>
          <w:color w:val="000000"/>
          <w:sz w:val="16"/>
          <w:szCs w:val="16"/>
        </w:rPr>
        <w:t>cystoprostatectomy</w:t>
      </w:r>
      <w:proofErr w:type="spellEnd"/>
      <w:r w:rsidRPr="002C6089">
        <w:rPr>
          <w:rFonts w:ascii="Book Antiqua" w:hAnsi="Book Antiqua"/>
          <w:color w:val="000000"/>
          <w:sz w:val="16"/>
          <w:szCs w:val="16"/>
        </w:rPr>
        <w:t xml:space="preserve"> with preservation of potency: Results using a new nerve sparing technique. Br J urol. 1984</w:t>
      </w:r>
      <w:proofErr w:type="gramStart"/>
      <w:r w:rsidRPr="002C6089">
        <w:rPr>
          <w:rFonts w:ascii="Book Antiqua" w:hAnsi="Book Antiqua"/>
          <w:color w:val="000000"/>
          <w:sz w:val="16"/>
          <w:szCs w:val="16"/>
        </w:rPr>
        <w:t>;56:694</w:t>
      </w:r>
      <w:proofErr w:type="gramEnd"/>
      <w:r w:rsidRPr="002C6089">
        <w:rPr>
          <w:rFonts w:ascii="Book Antiqua" w:hAnsi="Book Antiqua"/>
          <w:color w:val="000000"/>
          <w:sz w:val="16"/>
          <w:szCs w:val="16"/>
        </w:rPr>
        <w:t>-7.</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Walsh P C. Radical </w:t>
      </w:r>
      <w:proofErr w:type="spellStart"/>
      <w:r w:rsidRPr="002C6089">
        <w:rPr>
          <w:rFonts w:ascii="Book Antiqua" w:hAnsi="Book Antiqua"/>
          <w:color w:val="000000"/>
          <w:sz w:val="16"/>
          <w:szCs w:val="16"/>
        </w:rPr>
        <w:t>retropubic</w:t>
      </w:r>
      <w:proofErr w:type="spellEnd"/>
      <w:r w:rsidRPr="002C6089">
        <w:rPr>
          <w:rFonts w:ascii="Book Antiqua" w:hAnsi="Book Antiqua"/>
          <w:color w:val="000000"/>
          <w:sz w:val="16"/>
          <w:szCs w:val="16"/>
        </w:rPr>
        <w:t xml:space="preserve"> prostatectomy.</w:t>
      </w:r>
      <w:r w:rsidR="00702D85">
        <w:rPr>
          <w:rFonts w:ascii="Book Antiqua" w:hAnsi="Book Antiqua"/>
          <w:color w:val="000000"/>
          <w:sz w:val="16"/>
          <w:szCs w:val="16"/>
        </w:rPr>
        <w:t xml:space="preserve"> </w:t>
      </w:r>
      <w:r w:rsidRPr="002C6089">
        <w:rPr>
          <w:rFonts w:ascii="Book Antiqua" w:hAnsi="Book Antiqua"/>
          <w:color w:val="000000"/>
          <w:sz w:val="16"/>
          <w:szCs w:val="16"/>
        </w:rPr>
        <w:t xml:space="preserve">In: </w:t>
      </w:r>
      <w:proofErr w:type="spellStart"/>
      <w:r w:rsidRPr="002C6089">
        <w:rPr>
          <w:rFonts w:ascii="Book Antiqua" w:hAnsi="Book Antiqua"/>
          <w:color w:val="000000"/>
          <w:sz w:val="16"/>
          <w:szCs w:val="16"/>
        </w:rPr>
        <w:t>Campblls</w:t>
      </w:r>
      <w:proofErr w:type="spellEnd"/>
      <w:r w:rsidRPr="002C6089">
        <w:rPr>
          <w:rFonts w:ascii="Book Antiqua" w:hAnsi="Book Antiqua"/>
          <w:color w:val="000000"/>
          <w:sz w:val="16"/>
          <w:szCs w:val="16"/>
        </w:rPr>
        <w:t xml:space="preserve"> Urology, 5th ed. Edited by Walsh P C, </w:t>
      </w:r>
      <w:proofErr w:type="spellStart"/>
      <w:r w:rsidRPr="002C6089">
        <w:rPr>
          <w:rFonts w:ascii="Book Antiqua" w:hAnsi="Book Antiqua"/>
          <w:color w:val="000000"/>
          <w:sz w:val="16"/>
          <w:szCs w:val="16"/>
        </w:rPr>
        <w:t>Gittes</w:t>
      </w:r>
      <w:proofErr w:type="spellEnd"/>
      <w:r w:rsidRPr="002C6089">
        <w:rPr>
          <w:rFonts w:ascii="Book Antiqua" w:hAnsi="Book Antiqua"/>
          <w:color w:val="000000"/>
          <w:sz w:val="16"/>
          <w:szCs w:val="16"/>
        </w:rPr>
        <w:t xml:space="preserve"> R F, </w:t>
      </w:r>
      <w:proofErr w:type="spellStart"/>
      <w:r w:rsidRPr="002C6089">
        <w:rPr>
          <w:rFonts w:ascii="Book Antiqua" w:hAnsi="Book Antiqua"/>
          <w:color w:val="000000"/>
          <w:sz w:val="16"/>
          <w:szCs w:val="16"/>
        </w:rPr>
        <w:t>Perlmutter</w:t>
      </w:r>
      <w:proofErr w:type="spellEnd"/>
      <w:r w:rsidRPr="002C6089">
        <w:rPr>
          <w:rFonts w:ascii="Book Antiqua" w:hAnsi="Book Antiqua"/>
          <w:color w:val="000000"/>
          <w:sz w:val="16"/>
          <w:szCs w:val="16"/>
        </w:rPr>
        <w:t xml:space="preserve"> A D and </w:t>
      </w:r>
      <w:proofErr w:type="spellStart"/>
      <w:r w:rsidRPr="002C6089">
        <w:rPr>
          <w:rFonts w:ascii="Book Antiqua" w:hAnsi="Book Antiqua"/>
          <w:color w:val="000000"/>
          <w:sz w:val="16"/>
          <w:szCs w:val="16"/>
        </w:rPr>
        <w:t>Stamey</w:t>
      </w:r>
      <w:proofErr w:type="spellEnd"/>
      <w:r w:rsidRPr="002C6089">
        <w:rPr>
          <w:rFonts w:ascii="Book Antiqua" w:hAnsi="Book Antiqua"/>
          <w:color w:val="000000"/>
          <w:sz w:val="16"/>
          <w:szCs w:val="16"/>
        </w:rPr>
        <w:t xml:space="preserve"> T A. Philadelphia: WB Saunders Co</w:t>
      </w:r>
      <w:r w:rsidR="00702D85">
        <w:rPr>
          <w:rFonts w:ascii="Book Antiqua" w:hAnsi="Book Antiqua"/>
          <w:color w:val="000000"/>
          <w:sz w:val="16"/>
          <w:szCs w:val="16"/>
        </w:rPr>
        <w:t>.</w:t>
      </w:r>
      <w:r w:rsidRPr="002C6089">
        <w:rPr>
          <w:rFonts w:ascii="Book Antiqua" w:hAnsi="Book Antiqua"/>
          <w:color w:val="000000"/>
          <w:sz w:val="16"/>
          <w:szCs w:val="16"/>
        </w:rPr>
        <w:t xml:space="preserve"> 1986;</w:t>
      </w:r>
      <w:r w:rsidR="00702D85">
        <w:rPr>
          <w:rFonts w:ascii="Book Antiqua" w:hAnsi="Book Antiqua"/>
          <w:color w:val="000000"/>
          <w:sz w:val="16"/>
          <w:szCs w:val="16"/>
        </w:rPr>
        <w:t>3:</w:t>
      </w:r>
      <w:r w:rsidRPr="002C6089">
        <w:rPr>
          <w:rFonts w:ascii="Book Antiqua" w:hAnsi="Book Antiqua"/>
          <w:color w:val="000000"/>
          <w:sz w:val="16"/>
          <w:szCs w:val="16"/>
        </w:rPr>
        <w:t>2754-75.</w:t>
      </w:r>
    </w:p>
    <w:p w:rsidR="002C6089" w:rsidRPr="002C6089" w:rsidRDefault="002C6089" w:rsidP="00D20FEF">
      <w:pPr>
        <w:numPr>
          <w:ilvl w:val="0"/>
          <w:numId w:val="1"/>
        </w:numPr>
        <w:tabs>
          <w:tab w:val="clear" w:pos="648"/>
          <w:tab w:val="num" w:pos="450"/>
          <w:tab w:val="num" w:pos="720"/>
        </w:tabs>
        <w:bidi w:val="0"/>
        <w:spacing w:after="220"/>
        <w:ind w:left="450" w:hanging="432"/>
        <w:jc w:val="lowKashida"/>
        <w:rPr>
          <w:rFonts w:ascii="Book Antiqua" w:hAnsi="Book Antiqua"/>
          <w:color w:val="000000"/>
          <w:sz w:val="16"/>
          <w:szCs w:val="16"/>
        </w:rPr>
      </w:pPr>
      <w:r w:rsidRPr="002C6089">
        <w:rPr>
          <w:rFonts w:ascii="Book Antiqua" w:hAnsi="Book Antiqua"/>
          <w:color w:val="000000"/>
          <w:sz w:val="16"/>
          <w:szCs w:val="16"/>
        </w:rPr>
        <w:t xml:space="preserve">Schoenberg M, Walsh P C, </w:t>
      </w:r>
      <w:proofErr w:type="spellStart"/>
      <w:r w:rsidRPr="002C6089">
        <w:rPr>
          <w:rFonts w:ascii="Book Antiqua" w:hAnsi="Book Antiqua"/>
          <w:color w:val="000000"/>
          <w:sz w:val="16"/>
          <w:szCs w:val="16"/>
        </w:rPr>
        <w:t>Breazeale</w:t>
      </w:r>
      <w:proofErr w:type="spellEnd"/>
      <w:r w:rsidRPr="002C6089">
        <w:rPr>
          <w:rFonts w:ascii="Book Antiqua" w:hAnsi="Book Antiqua"/>
          <w:color w:val="000000"/>
          <w:sz w:val="16"/>
          <w:szCs w:val="16"/>
        </w:rPr>
        <w:t xml:space="preserve"> D R, Marshal F </w:t>
      </w:r>
      <w:proofErr w:type="spellStart"/>
      <w:r w:rsidRPr="002C6089">
        <w:rPr>
          <w:rFonts w:ascii="Book Antiqua" w:hAnsi="Book Antiqua"/>
          <w:color w:val="000000"/>
          <w:sz w:val="16"/>
          <w:szCs w:val="16"/>
        </w:rPr>
        <w:t>F</w:t>
      </w:r>
      <w:proofErr w:type="spellEnd"/>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Mostwin</w:t>
      </w:r>
      <w:proofErr w:type="spellEnd"/>
      <w:r w:rsidRPr="002C6089">
        <w:rPr>
          <w:rFonts w:ascii="Book Antiqua" w:hAnsi="Book Antiqua"/>
          <w:color w:val="000000"/>
          <w:sz w:val="16"/>
          <w:szCs w:val="16"/>
        </w:rPr>
        <w:t xml:space="preserve"> J L.</w:t>
      </w:r>
      <w:r w:rsidR="002E3DB9">
        <w:rPr>
          <w:rFonts w:ascii="Book Antiqua" w:hAnsi="Book Antiqua"/>
          <w:color w:val="000000"/>
          <w:sz w:val="16"/>
          <w:szCs w:val="16"/>
        </w:rPr>
        <w:t xml:space="preserve"> </w:t>
      </w:r>
      <w:r w:rsidRPr="002C6089">
        <w:rPr>
          <w:rFonts w:ascii="Book Antiqua" w:hAnsi="Book Antiqua"/>
          <w:color w:val="000000"/>
          <w:sz w:val="16"/>
          <w:szCs w:val="16"/>
        </w:rPr>
        <w:t xml:space="preserve">Local </w:t>
      </w:r>
      <w:proofErr w:type="spellStart"/>
      <w:r w:rsidRPr="002C6089">
        <w:rPr>
          <w:rFonts w:ascii="Book Antiqua" w:hAnsi="Book Antiqua"/>
          <w:color w:val="000000"/>
          <w:sz w:val="16"/>
          <w:szCs w:val="16"/>
        </w:rPr>
        <w:t>recuurence</w:t>
      </w:r>
      <w:proofErr w:type="spellEnd"/>
      <w:r w:rsidRPr="002C6089">
        <w:rPr>
          <w:rFonts w:ascii="Book Antiqua" w:hAnsi="Book Antiqua"/>
          <w:color w:val="000000"/>
          <w:sz w:val="16"/>
          <w:szCs w:val="16"/>
        </w:rPr>
        <w:t xml:space="preserve"> and survival following nerve sparing radical </w:t>
      </w:r>
      <w:proofErr w:type="spellStart"/>
      <w:r w:rsidRPr="002C6089">
        <w:rPr>
          <w:rFonts w:ascii="Book Antiqua" w:hAnsi="Book Antiqua"/>
          <w:color w:val="000000"/>
          <w:sz w:val="16"/>
          <w:szCs w:val="16"/>
        </w:rPr>
        <w:t>cystoprostatectomy</w:t>
      </w:r>
      <w:proofErr w:type="spellEnd"/>
      <w:r w:rsidRPr="002C6089">
        <w:rPr>
          <w:rFonts w:ascii="Book Antiqua" w:hAnsi="Book Antiqua"/>
          <w:color w:val="000000"/>
          <w:sz w:val="16"/>
          <w:szCs w:val="16"/>
        </w:rPr>
        <w:t xml:space="preserve"> for bladder cancer: 10-Year follow-up . J Urol. 1996</w:t>
      </w:r>
      <w:proofErr w:type="gramStart"/>
      <w:r w:rsidRPr="002C6089">
        <w:rPr>
          <w:rFonts w:ascii="Book Antiqua" w:hAnsi="Book Antiqua"/>
          <w:color w:val="000000"/>
          <w:sz w:val="16"/>
          <w:szCs w:val="16"/>
        </w:rPr>
        <w:t>;155:490</w:t>
      </w:r>
      <w:proofErr w:type="gramEnd"/>
      <w:r w:rsidRPr="002C6089">
        <w:rPr>
          <w:rFonts w:ascii="Book Antiqua" w:hAnsi="Book Antiqua"/>
          <w:color w:val="000000"/>
          <w:sz w:val="16"/>
          <w:szCs w:val="16"/>
        </w:rPr>
        <w:t>–4.</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t>Horenblas</w:t>
      </w:r>
      <w:proofErr w:type="spellEnd"/>
      <w:r w:rsidRPr="002C6089">
        <w:rPr>
          <w:rFonts w:ascii="Book Antiqua" w:hAnsi="Book Antiqua"/>
          <w:color w:val="000000"/>
          <w:sz w:val="16"/>
          <w:szCs w:val="16"/>
        </w:rPr>
        <w:t xml:space="preserve"> S, </w:t>
      </w:r>
      <w:proofErr w:type="spellStart"/>
      <w:r w:rsidRPr="002C6089">
        <w:rPr>
          <w:rFonts w:ascii="Book Antiqua" w:hAnsi="Book Antiqua"/>
          <w:color w:val="000000"/>
          <w:sz w:val="16"/>
          <w:szCs w:val="16"/>
        </w:rPr>
        <w:t>Meinhardt</w:t>
      </w:r>
      <w:proofErr w:type="spellEnd"/>
      <w:r w:rsidRPr="002C6089">
        <w:rPr>
          <w:rFonts w:ascii="Book Antiqua" w:hAnsi="Book Antiqua"/>
          <w:color w:val="000000"/>
          <w:sz w:val="16"/>
          <w:szCs w:val="16"/>
        </w:rPr>
        <w:t xml:space="preserve"> W, I </w:t>
      </w:r>
      <w:proofErr w:type="spellStart"/>
      <w:r w:rsidRPr="002C6089">
        <w:rPr>
          <w:rFonts w:ascii="Book Antiqua" w:hAnsi="Book Antiqua"/>
          <w:color w:val="000000"/>
          <w:sz w:val="16"/>
          <w:szCs w:val="16"/>
        </w:rPr>
        <w:t>jzerman</w:t>
      </w:r>
      <w:proofErr w:type="spellEnd"/>
      <w:r w:rsidRPr="002C6089">
        <w:rPr>
          <w:rFonts w:ascii="Book Antiqua" w:hAnsi="Book Antiqua"/>
          <w:color w:val="000000"/>
          <w:sz w:val="16"/>
          <w:szCs w:val="16"/>
        </w:rPr>
        <w:t xml:space="preserve"> W</w:t>
      </w:r>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Moonem</w:t>
      </w:r>
      <w:proofErr w:type="spellEnd"/>
      <w:r w:rsidRPr="002C6089">
        <w:rPr>
          <w:rFonts w:ascii="Book Antiqua" w:hAnsi="Book Antiqua"/>
          <w:color w:val="000000"/>
          <w:sz w:val="16"/>
          <w:szCs w:val="16"/>
        </w:rPr>
        <w:t xml:space="preserve"> L F M. Sexuality preserving cystectomy and </w:t>
      </w:r>
      <w:proofErr w:type="spellStart"/>
      <w:r w:rsidRPr="002C6089">
        <w:rPr>
          <w:rFonts w:ascii="Book Antiqua" w:hAnsi="Book Antiqua"/>
          <w:color w:val="000000"/>
          <w:sz w:val="16"/>
          <w:szCs w:val="16"/>
        </w:rPr>
        <w:t>neobladder</w:t>
      </w:r>
      <w:proofErr w:type="spellEnd"/>
      <w:r w:rsidRPr="002C6089">
        <w:rPr>
          <w:rFonts w:ascii="Book Antiqua" w:hAnsi="Book Antiqua"/>
          <w:color w:val="000000"/>
          <w:sz w:val="16"/>
          <w:szCs w:val="16"/>
        </w:rPr>
        <w:t>: Initial results. J Urol. 2001</w:t>
      </w:r>
      <w:proofErr w:type="gramStart"/>
      <w:r w:rsidRPr="002C6089">
        <w:rPr>
          <w:rFonts w:ascii="Book Antiqua" w:hAnsi="Book Antiqua"/>
          <w:color w:val="000000"/>
          <w:sz w:val="16"/>
          <w:szCs w:val="16"/>
        </w:rPr>
        <w:t>;166:837</w:t>
      </w:r>
      <w:proofErr w:type="gramEnd"/>
      <w:r w:rsidRPr="002C6089">
        <w:rPr>
          <w:rFonts w:ascii="Book Antiqua" w:hAnsi="Book Antiqua"/>
          <w:color w:val="000000"/>
          <w:sz w:val="16"/>
          <w:szCs w:val="16"/>
        </w:rPr>
        <w:t>–40.</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lastRenderedPageBreak/>
        <w:t>Vallancien</w:t>
      </w:r>
      <w:proofErr w:type="spellEnd"/>
      <w:r w:rsidRPr="002C6089">
        <w:rPr>
          <w:rFonts w:ascii="Book Antiqua" w:hAnsi="Book Antiqua"/>
          <w:color w:val="000000"/>
          <w:sz w:val="16"/>
          <w:szCs w:val="16"/>
        </w:rPr>
        <w:t xml:space="preserve"> G, </w:t>
      </w:r>
      <w:proofErr w:type="spellStart"/>
      <w:r w:rsidRPr="002C6089">
        <w:rPr>
          <w:rFonts w:ascii="Book Antiqua" w:hAnsi="Book Antiqua"/>
          <w:color w:val="000000"/>
          <w:sz w:val="16"/>
          <w:szCs w:val="16"/>
        </w:rPr>
        <w:t>Abou</w:t>
      </w:r>
      <w:proofErr w:type="spellEnd"/>
      <w:r w:rsidRPr="002C6089">
        <w:rPr>
          <w:rFonts w:ascii="Book Antiqua" w:hAnsi="Book Antiqua"/>
          <w:color w:val="000000"/>
          <w:sz w:val="16"/>
          <w:szCs w:val="16"/>
        </w:rPr>
        <w:t xml:space="preserve"> El-</w:t>
      </w:r>
      <w:proofErr w:type="spellStart"/>
      <w:r w:rsidRPr="002C6089">
        <w:rPr>
          <w:rFonts w:ascii="Book Antiqua" w:hAnsi="Book Antiqua"/>
          <w:color w:val="000000"/>
          <w:sz w:val="16"/>
          <w:szCs w:val="16"/>
        </w:rPr>
        <w:t>Fettouh</w:t>
      </w:r>
      <w:proofErr w:type="spellEnd"/>
      <w:r w:rsidRPr="002C6089">
        <w:rPr>
          <w:rFonts w:ascii="Book Antiqua" w:hAnsi="Book Antiqua"/>
          <w:color w:val="000000"/>
          <w:sz w:val="16"/>
          <w:szCs w:val="16"/>
        </w:rPr>
        <w:t xml:space="preserve"> H. </w:t>
      </w:r>
      <w:proofErr w:type="spellStart"/>
      <w:r w:rsidRPr="002C6089">
        <w:rPr>
          <w:rFonts w:ascii="Book Antiqua" w:hAnsi="Book Antiqua"/>
          <w:color w:val="000000"/>
          <w:sz w:val="16"/>
          <w:szCs w:val="16"/>
        </w:rPr>
        <w:t>Cathelineau</w:t>
      </w:r>
      <w:proofErr w:type="spellEnd"/>
      <w:r w:rsidRPr="002C6089">
        <w:rPr>
          <w:rFonts w:ascii="Book Antiqua" w:hAnsi="Book Antiqua"/>
          <w:color w:val="000000"/>
          <w:sz w:val="16"/>
          <w:szCs w:val="16"/>
        </w:rPr>
        <w:t xml:space="preserve"> X, </w:t>
      </w:r>
      <w:proofErr w:type="spellStart"/>
      <w:r w:rsidRPr="002C6089">
        <w:rPr>
          <w:rFonts w:ascii="Book Antiqua" w:hAnsi="Book Antiqua"/>
          <w:color w:val="000000"/>
          <w:sz w:val="16"/>
          <w:szCs w:val="16"/>
        </w:rPr>
        <w:t>Baumert</w:t>
      </w:r>
      <w:proofErr w:type="spellEnd"/>
      <w:r w:rsidRPr="002C6089">
        <w:rPr>
          <w:rFonts w:ascii="Book Antiqua" w:hAnsi="Book Antiqua"/>
          <w:color w:val="000000"/>
          <w:sz w:val="16"/>
          <w:szCs w:val="16"/>
        </w:rPr>
        <w:t xml:space="preserve"> H, </w:t>
      </w:r>
      <w:proofErr w:type="spellStart"/>
      <w:r w:rsidRPr="002C6089">
        <w:rPr>
          <w:rFonts w:ascii="Book Antiqua" w:hAnsi="Book Antiqua"/>
          <w:color w:val="000000"/>
          <w:sz w:val="16"/>
          <w:szCs w:val="16"/>
        </w:rPr>
        <w:t>Fromont</w:t>
      </w:r>
      <w:proofErr w:type="spellEnd"/>
      <w:r w:rsidRPr="002C6089">
        <w:rPr>
          <w:rFonts w:ascii="Book Antiqua" w:hAnsi="Book Antiqua"/>
          <w:color w:val="000000"/>
          <w:sz w:val="16"/>
          <w:szCs w:val="16"/>
        </w:rPr>
        <w:t xml:space="preserve"> G</w:t>
      </w:r>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Gullonneau</w:t>
      </w:r>
      <w:proofErr w:type="spellEnd"/>
      <w:r w:rsidRPr="002C6089">
        <w:rPr>
          <w:rFonts w:ascii="Book Antiqua" w:hAnsi="Book Antiqua"/>
          <w:color w:val="000000"/>
          <w:sz w:val="16"/>
          <w:szCs w:val="16"/>
        </w:rPr>
        <w:t xml:space="preserve"> B . Cystectomy with prostate sparing for bladder cancer in 100 patients. J Urol</w:t>
      </w:r>
      <w:r w:rsidR="002E3DB9">
        <w:rPr>
          <w:rFonts w:ascii="Book Antiqua" w:hAnsi="Book Antiqua"/>
          <w:color w:val="000000"/>
          <w:sz w:val="16"/>
          <w:szCs w:val="16"/>
        </w:rPr>
        <w:t>.</w:t>
      </w:r>
      <w:r w:rsidRPr="002C6089">
        <w:rPr>
          <w:rFonts w:ascii="Book Antiqua" w:hAnsi="Book Antiqua"/>
          <w:color w:val="000000"/>
          <w:sz w:val="16"/>
          <w:szCs w:val="16"/>
        </w:rPr>
        <w:t xml:space="preserve"> </w:t>
      </w:r>
      <w:r w:rsidR="002E3DB9">
        <w:rPr>
          <w:rFonts w:ascii="Book Antiqua" w:hAnsi="Book Antiqua"/>
          <w:color w:val="000000"/>
          <w:sz w:val="16"/>
          <w:szCs w:val="16"/>
        </w:rPr>
        <w:br/>
      </w:r>
      <w:r w:rsidRPr="002C6089">
        <w:rPr>
          <w:rFonts w:ascii="Book Antiqua" w:hAnsi="Book Antiqua"/>
          <w:color w:val="000000"/>
          <w:sz w:val="16"/>
          <w:szCs w:val="16"/>
        </w:rPr>
        <w:t>2002</w:t>
      </w:r>
      <w:proofErr w:type="gramStart"/>
      <w:r w:rsidRPr="002C6089">
        <w:rPr>
          <w:rFonts w:ascii="Book Antiqua" w:hAnsi="Book Antiqua"/>
          <w:color w:val="000000"/>
          <w:sz w:val="16"/>
          <w:szCs w:val="16"/>
        </w:rPr>
        <w:t>;168:2413</w:t>
      </w:r>
      <w:proofErr w:type="gramEnd"/>
      <w:r w:rsidRPr="002C6089">
        <w:rPr>
          <w:rFonts w:ascii="Book Antiqua" w:hAnsi="Book Antiqua"/>
          <w:color w:val="000000"/>
          <w:sz w:val="16"/>
          <w:szCs w:val="16"/>
        </w:rPr>
        <w:t>-7.</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Colombo R, </w:t>
      </w:r>
      <w:proofErr w:type="spellStart"/>
      <w:r w:rsidRPr="002C6089">
        <w:rPr>
          <w:rFonts w:ascii="Book Antiqua" w:hAnsi="Book Antiqua"/>
          <w:color w:val="000000"/>
          <w:sz w:val="16"/>
          <w:szCs w:val="16"/>
        </w:rPr>
        <w:t>Salonia</w:t>
      </w:r>
      <w:proofErr w:type="spellEnd"/>
      <w:r w:rsidRPr="002C6089">
        <w:rPr>
          <w:rFonts w:ascii="Book Antiqua" w:hAnsi="Book Antiqua"/>
          <w:color w:val="000000"/>
          <w:sz w:val="16"/>
          <w:szCs w:val="16"/>
        </w:rPr>
        <w:t xml:space="preserve"> A, </w:t>
      </w:r>
      <w:proofErr w:type="spellStart"/>
      <w:r w:rsidRPr="002C6089">
        <w:rPr>
          <w:rFonts w:ascii="Book Antiqua" w:hAnsi="Book Antiqua"/>
          <w:color w:val="000000"/>
          <w:sz w:val="16"/>
          <w:szCs w:val="16"/>
        </w:rPr>
        <w:t>Filippo</w:t>
      </w:r>
      <w:proofErr w:type="spellEnd"/>
      <w:r w:rsidRPr="002C6089">
        <w:rPr>
          <w:rFonts w:ascii="Book Antiqua" w:hAnsi="Book Antiqua"/>
          <w:color w:val="000000"/>
          <w:sz w:val="16"/>
          <w:szCs w:val="16"/>
        </w:rPr>
        <w:t xml:space="preserve"> Da </w:t>
      </w:r>
      <w:proofErr w:type="spellStart"/>
      <w:proofErr w:type="gramStart"/>
      <w:r w:rsidRPr="002C6089">
        <w:rPr>
          <w:rFonts w:ascii="Book Antiqua" w:hAnsi="Book Antiqua"/>
          <w:color w:val="000000"/>
          <w:sz w:val="16"/>
          <w:szCs w:val="16"/>
        </w:rPr>
        <w:t>Pozzo</w:t>
      </w:r>
      <w:proofErr w:type="spellEnd"/>
      <w:r w:rsidRPr="002C6089">
        <w:rPr>
          <w:rFonts w:ascii="Book Antiqua" w:hAnsi="Book Antiqua"/>
          <w:color w:val="000000"/>
          <w:sz w:val="16"/>
          <w:szCs w:val="16"/>
        </w:rPr>
        <w:t xml:space="preserve">  L</w:t>
      </w:r>
      <w:proofErr w:type="gramEnd"/>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Montrosi</w:t>
      </w:r>
      <w:proofErr w:type="spellEnd"/>
      <w:r w:rsidRPr="002C6089">
        <w:rPr>
          <w:rFonts w:ascii="Book Antiqua" w:hAnsi="Book Antiqua"/>
          <w:color w:val="000000"/>
          <w:sz w:val="16"/>
          <w:szCs w:val="16"/>
        </w:rPr>
        <w:t xml:space="preserve"> F, </w:t>
      </w:r>
      <w:proofErr w:type="spellStart"/>
      <w:r w:rsidRPr="002C6089">
        <w:rPr>
          <w:rFonts w:ascii="Book Antiqua" w:hAnsi="Book Antiqua"/>
          <w:color w:val="000000"/>
          <w:sz w:val="16"/>
          <w:szCs w:val="16"/>
        </w:rPr>
        <w:t>Brausi</w:t>
      </w:r>
      <w:proofErr w:type="spellEnd"/>
      <w:r w:rsidRPr="002C6089">
        <w:rPr>
          <w:rFonts w:ascii="Book Antiqua" w:hAnsi="Book Antiqua"/>
          <w:color w:val="000000"/>
          <w:sz w:val="16"/>
          <w:szCs w:val="16"/>
        </w:rPr>
        <w:t xml:space="preserve">  M, </w:t>
      </w:r>
      <w:proofErr w:type="spellStart"/>
      <w:r w:rsidRPr="002C6089">
        <w:rPr>
          <w:rFonts w:ascii="Book Antiqua" w:hAnsi="Book Antiqua"/>
          <w:color w:val="000000"/>
          <w:sz w:val="16"/>
          <w:szCs w:val="16"/>
        </w:rPr>
        <w:t>Roscigno</w:t>
      </w:r>
      <w:proofErr w:type="spellEnd"/>
      <w:r w:rsidRPr="002C6089">
        <w:rPr>
          <w:rFonts w:ascii="Book Antiqua" w:hAnsi="Book Antiqua"/>
          <w:color w:val="000000"/>
          <w:sz w:val="16"/>
          <w:szCs w:val="16"/>
        </w:rPr>
        <w:t xml:space="preserve"> M</w:t>
      </w:r>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Rigatti</w:t>
      </w:r>
      <w:proofErr w:type="spellEnd"/>
      <w:r w:rsidRPr="002C6089">
        <w:rPr>
          <w:rFonts w:ascii="Book Antiqua" w:hAnsi="Book Antiqua"/>
          <w:color w:val="000000"/>
          <w:sz w:val="16"/>
          <w:szCs w:val="16"/>
        </w:rPr>
        <w:t xml:space="preserve"> P. Nerve and seminal sparing radical cystectomy with </w:t>
      </w:r>
      <w:proofErr w:type="spellStart"/>
      <w:r w:rsidRPr="002C6089">
        <w:rPr>
          <w:rFonts w:ascii="Book Antiqua" w:hAnsi="Book Antiqua"/>
          <w:color w:val="000000"/>
          <w:sz w:val="16"/>
          <w:szCs w:val="16"/>
        </w:rPr>
        <w:t>orthotopotic</w:t>
      </w:r>
      <w:proofErr w:type="spellEnd"/>
      <w:r w:rsidRPr="002C6089">
        <w:rPr>
          <w:rFonts w:ascii="Book Antiqua" w:hAnsi="Book Antiqua"/>
          <w:color w:val="000000"/>
          <w:sz w:val="16"/>
          <w:szCs w:val="16"/>
        </w:rPr>
        <w:t xml:space="preserve"> urinary diversion for select patients with superficial bladder cancer : An innovative surgical approach. J Urol. 2001</w:t>
      </w:r>
      <w:proofErr w:type="gramStart"/>
      <w:r w:rsidRPr="002C6089">
        <w:rPr>
          <w:rFonts w:ascii="Book Antiqua" w:hAnsi="Book Antiqua"/>
          <w:color w:val="000000"/>
          <w:sz w:val="16"/>
          <w:szCs w:val="16"/>
        </w:rPr>
        <w:t>;165:51</w:t>
      </w:r>
      <w:proofErr w:type="gramEnd"/>
      <w:r w:rsidRPr="002C6089">
        <w:rPr>
          <w:rFonts w:ascii="Book Antiqua" w:hAnsi="Book Antiqua"/>
          <w:color w:val="000000"/>
          <w:sz w:val="16"/>
          <w:szCs w:val="16"/>
        </w:rPr>
        <w:t>-5.</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Colombo R , </w:t>
      </w:r>
      <w:proofErr w:type="spellStart"/>
      <w:r w:rsidRPr="002C6089">
        <w:rPr>
          <w:rFonts w:ascii="Book Antiqua" w:hAnsi="Book Antiqua"/>
          <w:color w:val="000000"/>
          <w:sz w:val="16"/>
          <w:szCs w:val="16"/>
        </w:rPr>
        <w:t>Bertint</w:t>
      </w:r>
      <w:proofErr w:type="spellEnd"/>
      <w:r w:rsidRPr="002C6089">
        <w:rPr>
          <w:rFonts w:ascii="Book Antiqua" w:hAnsi="Book Antiqua"/>
          <w:color w:val="000000"/>
          <w:sz w:val="16"/>
          <w:szCs w:val="16"/>
        </w:rPr>
        <w:t xml:space="preserve"> R , </w:t>
      </w:r>
      <w:proofErr w:type="spellStart"/>
      <w:r w:rsidRPr="002C6089">
        <w:rPr>
          <w:rFonts w:ascii="Book Antiqua" w:hAnsi="Book Antiqua"/>
          <w:color w:val="000000"/>
          <w:sz w:val="16"/>
          <w:szCs w:val="16"/>
        </w:rPr>
        <w:t>Salonia</w:t>
      </w:r>
      <w:proofErr w:type="spellEnd"/>
      <w:r w:rsidRPr="002C6089">
        <w:rPr>
          <w:rFonts w:ascii="Book Antiqua" w:hAnsi="Book Antiqua"/>
          <w:color w:val="000000"/>
          <w:sz w:val="16"/>
          <w:szCs w:val="16"/>
        </w:rPr>
        <w:t xml:space="preserve"> A , </w:t>
      </w:r>
      <w:proofErr w:type="spellStart"/>
      <w:r w:rsidRPr="002C6089">
        <w:rPr>
          <w:rFonts w:ascii="Book Antiqua" w:hAnsi="Book Antiqua"/>
          <w:color w:val="000000"/>
          <w:sz w:val="16"/>
          <w:szCs w:val="16"/>
        </w:rPr>
        <w:t>Naspro</w:t>
      </w:r>
      <w:proofErr w:type="spellEnd"/>
      <w:r w:rsidRPr="002C6089">
        <w:rPr>
          <w:rFonts w:ascii="Book Antiqua" w:hAnsi="Book Antiqua"/>
          <w:color w:val="000000"/>
          <w:sz w:val="16"/>
          <w:szCs w:val="16"/>
        </w:rPr>
        <w:t xml:space="preserve"> R , </w:t>
      </w:r>
      <w:proofErr w:type="spellStart"/>
      <w:r w:rsidRPr="002C6089">
        <w:rPr>
          <w:rFonts w:ascii="Book Antiqua" w:hAnsi="Book Antiqua"/>
          <w:color w:val="000000"/>
          <w:sz w:val="16"/>
          <w:szCs w:val="16"/>
        </w:rPr>
        <w:t>Ghezzi</w:t>
      </w:r>
      <w:proofErr w:type="spellEnd"/>
      <w:r w:rsidRPr="002C6089">
        <w:rPr>
          <w:rFonts w:ascii="Book Antiqua" w:hAnsi="Book Antiqua"/>
          <w:color w:val="000000"/>
          <w:sz w:val="16"/>
          <w:szCs w:val="16"/>
        </w:rPr>
        <w:t xml:space="preserve"> M , </w:t>
      </w:r>
      <w:proofErr w:type="spellStart"/>
      <w:r w:rsidRPr="002C6089">
        <w:rPr>
          <w:rFonts w:ascii="Book Antiqua" w:hAnsi="Book Antiqua"/>
          <w:color w:val="000000"/>
          <w:sz w:val="16"/>
          <w:szCs w:val="16"/>
        </w:rPr>
        <w:t>Mazzoccoli</w:t>
      </w:r>
      <w:proofErr w:type="spellEnd"/>
      <w:r w:rsidRPr="002C6089">
        <w:rPr>
          <w:rFonts w:ascii="Book Antiqua" w:hAnsi="Book Antiqua"/>
          <w:color w:val="000000"/>
          <w:sz w:val="16"/>
          <w:szCs w:val="16"/>
        </w:rPr>
        <w:t xml:space="preserve"> B , </w:t>
      </w:r>
      <w:proofErr w:type="spellStart"/>
      <w:r w:rsidRPr="002C6089">
        <w:rPr>
          <w:rFonts w:ascii="Book Antiqua" w:hAnsi="Book Antiqua"/>
          <w:color w:val="000000"/>
          <w:sz w:val="16"/>
          <w:szCs w:val="16"/>
        </w:rPr>
        <w:t>Deho</w:t>
      </w:r>
      <w:proofErr w:type="spellEnd"/>
      <w:r w:rsidRPr="002C6089">
        <w:rPr>
          <w:rFonts w:ascii="Book Antiqua" w:hAnsi="Book Antiqua"/>
          <w:color w:val="000000"/>
          <w:sz w:val="16"/>
          <w:szCs w:val="16"/>
        </w:rPr>
        <w:t xml:space="preserve"> F , </w:t>
      </w:r>
      <w:proofErr w:type="spellStart"/>
      <w:r w:rsidRPr="002C6089">
        <w:rPr>
          <w:rFonts w:ascii="Book Antiqua" w:hAnsi="Book Antiqua"/>
          <w:color w:val="000000"/>
          <w:sz w:val="16"/>
          <w:szCs w:val="16"/>
        </w:rPr>
        <w:t>Montorsi</w:t>
      </w:r>
      <w:proofErr w:type="spellEnd"/>
      <w:r w:rsidRPr="002C6089">
        <w:rPr>
          <w:rFonts w:ascii="Book Antiqua" w:hAnsi="Book Antiqua"/>
          <w:color w:val="000000"/>
          <w:sz w:val="16"/>
          <w:szCs w:val="16"/>
        </w:rPr>
        <w:t xml:space="preserve"> F and </w:t>
      </w:r>
      <w:proofErr w:type="spellStart"/>
      <w:r w:rsidRPr="002C6089">
        <w:rPr>
          <w:rFonts w:ascii="Book Antiqua" w:hAnsi="Book Antiqua"/>
          <w:color w:val="000000"/>
          <w:sz w:val="16"/>
          <w:szCs w:val="16"/>
        </w:rPr>
        <w:t>Rigatti</w:t>
      </w:r>
      <w:proofErr w:type="spellEnd"/>
      <w:r w:rsidRPr="002C6089">
        <w:rPr>
          <w:rFonts w:ascii="Book Antiqua" w:hAnsi="Book Antiqua"/>
          <w:color w:val="000000"/>
          <w:sz w:val="16"/>
          <w:szCs w:val="16"/>
        </w:rPr>
        <w:t xml:space="preserve"> P . Overall clinical outcomes after nerve and seminal sparing radical cystectomy for treatment of organ confined bladder cancer, J Urol. 2004</w:t>
      </w:r>
      <w:proofErr w:type="gramStart"/>
      <w:r w:rsidRPr="002C6089">
        <w:rPr>
          <w:rFonts w:ascii="Book Antiqua" w:hAnsi="Book Antiqua"/>
          <w:color w:val="000000"/>
          <w:sz w:val="16"/>
          <w:szCs w:val="16"/>
        </w:rPr>
        <w:t>;171:1819</w:t>
      </w:r>
      <w:proofErr w:type="gramEnd"/>
      <w:r w:rsidRPr="002C6089">
        <w:rPr>
          <w:rFonts w:ascii="Book Antiqua" w:hAnsi="Book Antiqua"/>
          <w:color w:val="000000"/>
          <w:sz w:val="16"/>
          <w:szCs w:val="16"/>
        </w:rPr>
        <w:t>–22.</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Muto G, </w:t>
      </w:r>
      <w:proofErr w:type="spellStart"/>
      <w:r w:rsidRPr="002C6089">
        <w:rPr>
          <w:rFonts w:ascii="Book Antiqua" w:hAnsi="Book Antiqua"/>
          <w:color w:val="000000"/>
          <w:sz w:val="16"/>
          <w:szCs w:val="16"/>
        </w:rPr>
        <w:t>Bardari</w:t>
      </w:r>
      <w:proofErr w:type="spellEnd"/>
      <w:r w:rsidRPr="002C6089">
        <w:rPr>
          <w:rFonts w:ascii="Book Antiqua" w:hAnsi="Book Antiqua"/>
          <w:color w:val="000000"/>
          <w:sz w:val="16"/>
          <w:szCs w:val="16"/>
        </w:rPr>
        <w:t xml:space="preserve"> F, D </w:t>
      </w:r>
      <w:proofErr w:type="spellStart"/>
      <w:r w:rsidRPr="002C6089">
        <w:rPr>
          <w:rFonts w:ascii="Book Antiqua" w:hAnsi="Book Antiqua"/>
          <w:color w:val="000000"/>
          <w:sz w:val="16"/>
          <w:szCs w:val="16"/>
        </w:rPr>
        <w:t>Urso</w:t>
      </w:r>
      <w:proofErr w:type="spellEnd"/>
      <w:r w:rsidRPr="002C6089">
        <w:rPr>
          <w:rFonts w:ascii="Book Antiqua" w:hAnsi="Book Antiqua"/>
          <w:color w:val="000000"/>
          <w:sz w:val="16"/>
          <w:szCs w:val="16"/>
        </w:rPr>
        <w:t xml:space="preserve">  L</w:t>
      </w:r>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Giona</w:t>
      </w:r>
      <w:proofErr w:type="spellEnd"/>
      <w:r w:rsidRPr="002C6089">
        <w:rPr>
          <w:rFonts w:ascii="Book Antiqua" w:hAnsi="Book Antiqua"/>
          <w:color w:val="000000"/>
          <w:sz w:val="16"/>
          <w:szCs w:val="16"/>
        </w:rPr>
        <w:t xml:space="preserve"> C. Seminal sparing cystectomy and </w:t>
      </w:r>
      <w:proofErr w:type="spellStart"/>
      <w:r w:rsidRPr="002C6089">
        <w:rPr>
          <w:rFonts w:ascii="Book Antiqua" w:hAnsi="Book Antiqua"/>
          <w:color w:val="000000"/>
          <w:sz w:val="16"/>
          <w:szCs w:val="16"/>
        </w:rPr>
        <w:t>ileco</w:t>
      </w:r>
      <w:proofErr w:type="spellEnd"/>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capsuloplasty</w:t>
      </w:r>
      <w:proofErr w:type="spellEnd"/>
      <w:r w:rsidRPr="002C6089">
        <w:rPr>
          <w:rFonts w:ascii="Book Antiqua" w:hAnsi="Book Antiqua"/>
          <w:color w:val="000000"/>
          <w:sz w:val="16"/>
          <w:szCs w:val="16"/>
        </w:rPr>
        <w:t xml:space="preserve"> : Long-term follow up  results. J Urol. 2004</w:t>
      </w:r>
      <w:proofErr w:type="gramStart"/>
      <w:r w:rsidRPr="002C6089">
        <w:rPr>
          <w:rFonts w:ascii="Book Antiqua" w:hAnsi="Book Antiqua"/>
          <w:color w:val="000000"/>
          <w:sz w:val="16"/>
          <w:szCs w:val="16"/>
        </w:rPr>
        <w:t>;172:76</w:t>
      </w:r>
      <w:proofErr w:type="gramEnd"/>
      <w:r w:rsidRPr="002C6089">
        <w:rPr>
          <w:rFonts w:ascii="Book Antiqua" w:hAnsi="Book Antiqua"/>
          <w:color w:val="000000"/>
          <w:sz w:val="16"/>
          <w:szCs w:val="16"/>
        </w:rPr>
        <w:t>–80.</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Salem H K. Preservation of ejaculatory and erectile function after radical cystectomy for </w:t>
      </w:r>
      <w:proofErr w:type="spellStart"/>
      <w:r w:rsidRPr="002C6089">
        <w:rPr>
          <w:rFonts w:ascii="Book Antiqua" w:hAnsi="Book Antiqua"/>
          <w:color w:val="000000"/>
          <w:sz w:val="16"/>
          <w:szCs w:val="16"/>
        </w:rPr>
        <w:t>urothelial</w:t>
      </w:r>
      <w:proofErr w:type="spellEnd"/>
      <w:r w:rsidRPr="002C6089">
        <w:rPr>
          <w:rFonts w:ascii="Book Antiqua" w:hAnsi="Book Antiqua"/>
          <w:color w:val="000000"/>
          <w:sz w:val="16"/>
          <w:szCs w:val="16"/>
        </w:rPr>
        <w:t xml:space="preserve"> malignancy. J Egypt </w:t>
      </w:r>
      <w:proofErr w:type="spellStart"/>
      <w:r w:rsidRPr="002C6089">
        <w:rPr>
          <w:rFonts w:ascii="Book Antiqua" w:hAnsi="Book Antiqua"/>
          <w:color w:val="000000"/>
          <w:sz w:val="16"/>
          <w:szCs w:val="16"/>
        </w:rPr>
        <w:t>Natl</w:t>
      </w:r>
      <w:proofErr w:type="spellEnd"/>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Canc</w:t>
      </w:r>
      <w:proofErr w:type="spellEnd"/>
      <w:r w:rsidRPr="002C6089">
        <w:rPr>
          <w:rFonts w:ascii="Book Antiqua" w:hAnsi="Book Antiqua"/>
          <w:color w:val="000000"/>
          <w:sz w:val="16"/>
          <w:szCs w:val="16"/>
        </w:rPr>
        <w:t xml:space="preserve"> Inst. 2005</w:t>
      </w:r>
      <w:proofErr w:type="gramStart"/>
      <w:r w:rsidRPr="002C6089">
        <w:rPr>
          <w:rFonts w:ascii="Book Antiqua" w:hAnsi="Book Antiqua"/>
          <w:color w:val="000000"/>
          <w:sz w:val="16"/>
          <w:szCs w:val="16"/>
        </w:rPr>
        <w:t>;17:239</w:t>
      </w:r>
      <w:proofErr w:type="gramEnd"/>
      <w:r w:rsidRPr="002C6089">
        <w:rPr>
          <w:rFonts w:ascii="Book Antiqua" w:hAnsi="Book Antiqua"/>
          <w:color w:val="000000"/>
          <w:sz w:val="16"/>
          <w:szCs w:val="16"/>
        </w:rPr>
        <w:t>–44.</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Salem H K. Radical cystectomy with preservation of sexual function and fertility in patients with transitional cell carcinoma of the bladder: New technique. </w:t>
      </w:r>
      <w:proofErr w:type="spellStart"/>
      <w:r w:rsidRPr="002C6089">
        <w:rPr>
          <w:rFonts w:ascii="Book Antiqua" w:hAnsi="Book Antiqua"/>
          <w:color w:val="000000"/>
          <w:sz w:val="16"/>
          <w:szCs w:val="16"/>
        </w:rPr>
        <w:t>Int</w:t>
      </w:r>
      <w:proofErr w:type="spellEnd"/>
      <w:r w:rsidRPr="002C6089">
        <w:rPr>
          <w:rFonts w:ascii="Book Antiqua" w:hAnsi="Book Antiqua"/>
          <w:color w:val="000000"/>
          <w:sz w:val="16"/>
          <w:szCs w:val="16"/>
        </w:rPr>
        <w:t xml:space="preserve"> J Urol</w:t>
      </w:r>
      <w:r w:rsidR="002E3DB9">
        <w:rPr>
          <w:rFonts w:ascii="Book Antiqua" w:hAnsi="Book Antiqua"/>
          <w:color w:val="000000"/>
          <w:sz w:val="16"/>
          <w:szCs w:val="16"/>
        </w:rPr>
        <w:t>.</w:t>
      </w:r>
      <w:r w:rsidRPr="002C6089">
        <w:rPr>
          <w:rFonts w:ascii="Book Antiqua" w:hAnsi="Book Antiqua"/>
          <w:color w:val="000000"/>
          <w:sz w:val="16"/>
          <w:szCs w:val="16"/>
        </w:rPr>
        <w:t xml:space="preserve"> 2007</w:t>
      </w:r>
      <w:proofErr w:type="gramStart"/>
      <w:r w:rsidRPr="002C6089">
        <w:rPr>
          <w:rFonts w:ascii="Book Antiqua" w:hAnsi="Book Antiqua"/>
          <w:color w:val="000000"/>
          <w:sz w:val="16"/>
          <w:szCs w:val="16"/>
        </w:rPr>
        <w:t>;14:294</w:t>
      </w:r>
      <w:proofErr w:type="gramEnd"/>
      <w:r w:rsidRPr="002C6089">
        <w:rPr>
          <w:rFonts w:ascii="Book Antiqua" w:hAnsi="Book Antiqua"/>
          <w:color w:val="000000"/>
          <w:sz w:val="16"/>
          <w:szCs w:val="16"/>
        </w:rPr>
        <w:t>–9.</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Skinner D G</w:t>
      </w:r>
      <w:r w:rsidR="002E3DB9">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leiskovsky</w:t>
      </w:r>
      <w:proofErr w:type="spellEnd"/>
      <w:r w:rsidRPr="002C6089">
        <w:rPr>
          <w:rFonts w:ascii="Book Antiqua" w:hAnsi="Book Antiqua"/>
          <w:color w:val="000000"/>
          <w:sz w:val="16"/>
          <w:szCs w:val="16"/>
        </w:rPr>
        <w:t xml:space="preserve"> G. Technique of radical cystectomy. In: Diagnosis and Management of Genitourinary Cancer. Edited by skinner D G and </w:t>
      </w:r>
      <w:proofErr w:type="spellStart"/>
      <w:r w:rsidRPr="002C6089">
        <w:rPr>
          <w:rFonts w:ascii="Book Antiqua" w:hAnsi="Book Antiqua"/>
          <w:color w:val="000000"/>
          <w:sz w:val="16"/>
          <w:szCs w:val="16"/>
        </w:rPr>
        <w:t>Liskovesky</w:t>
      </w:r>
      <w:proofErr w:type="spellEnd"/>
      <w:r w:rsidRPr="002C6089">
        <w:rPr>
          <w:rFonts w:ascii="Book Antiqua" w:hAnsi="Book Antiqua"/>
          <w:color w:val="000000"/>
          <w:sz w:val="16"/>
          <w:szCs w:val="16"/>
        </w:rPr>
        <w:t xml:space="preserve"> G. Philadelphia</w:t>
      </w:r>
      <w:r w:rsidRPr="002C6089">
        <w:rPr>
          <w:rFonts w:ascii="Book Antiqua" w:hAnsi="Book Antiqua" w:hint="cs"/>
          <w:color w:val="000000"/>
          <w:sz w:val="16"/>
          <w:szCs w:val="16"/>
          <w:rtl/>
        </w:rPr>
        <w:t>:</w:t>
      </w:r>
      <w:r w:rsidRPr="002C6089">
        <w:rPr>
          <w:rFonts w:ascii="Book Antiqua" w:hAnsi="Book Antiqua"/>
          <w:color w:val="000000"/>
          <w:sz w:val="16"/>
          <w:szCs w:val="16"/>
        </w:rPr>
        <w:t xml:space="preserve"> W.B. Saunders Co. </w:t>
      </w:r>
      <w:r w:rsidR="002833C7">
        <w:rPr>
          <w:rFonts w:ascii="Book Antiqua" w:hAnsi="Book Antiqua"/>
          <w:color w:val="000000"/>
          <w:sz w:val="16"/>
          <w:szCs w:val="16"/>
        </w:rPr>
        <w:br/>
      </w:r>
      <w:r w:rsidRPr="002C6089">
        <w:rPr>
          <w:rFonts w:ascii="Book Antiqua" w:hAnsi="Book Antiqua"/>
          <w:color w:val="000000"/>
          <w:sz w:val="16"/>
          <w:szCs w:val="16"/>
        </w:rPr>
        <w:t>1988</w:t>
      </w:r>
      <w:r w:rsidR="002833C7">
        <w:rPr>
          <w:rFonts w:ascii="Book Antiqua" w:hAnsi="Book Antiqua"/>
          <w:color w:val="000000"/>
          <w:sz w:val="16"/>
          <w:szCs w:val="16"/>
        </w:rPr>
        <w:t>:</w:t>
      </w:r>
      <w:r w:rsidRPr="002C6089">
        <w:rPr>
          <w:rFonts w:ascii="Book Antiqua" w:hAnsi="Book Antiqua"/>
          <w:color w:val="000000"/>
          <w:sz w:val="16"/>
          <w:szCs w:val="16"/>
        </w:rPr>
        <w:t>607-21.</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 xml:space="preserve">American Joint Committee on Cancer. Cancer staging manual, (6th </w:t>
      </w:r>
      <w:proofErr w:type="spellStart"/>
      <w:proofErr w:type="gramStart"/>
      <w:r w:rsidRPr="002C6089">
        <w:rPr>
          <w:rFonts w:ascii="Book Antiqua" w:hAnsi="Book Antiqua"/>
          <w:color w:val="000000"/>
          <w:sz w:val="16"/>
          <w:szCs w:val="16"/>
        </w:rPr>
        <w:t>ed</w:t>
      </w:r>
      <w:proofErr w:type="spellEnd"/>
      <w:proofErr w:type="gramEnd"/>
      <w:r w:rsidRPr="002C6089">
        <w:rPr>
          <w:rFonts w:ascii="Book Antiqua" w:hAnsi="Book Antiqua"/>
          <w:color w:val="000000"/>
          <w:sz w:val="16"/>
          <w:szCs w:val="16"/>
        </w:rPr>
        <w:t>). New York: Springer-</w:t>
      </w:r>
      <w:proofErr w:type="spellStart"/>
      <w:r w:rsidRPr="002C6089">
        <w:rPr>
          <w:rFonts w:ascii="Book Antiqua" w:hAnsi="Book Antiqua"/>
          <w:color w:val="000000"/>
          <w:sz w:val="16"/>
          <w:szCs w:val="16"/>
        </w:rPr>
        <w:t>Verlag</w:t>
      </w:r>
      <w:proofErr w:type="spellEnd"/>
      <w:r w:rsidRPr="002C6089">
        <w:rPr>
          <w:rFonts w:ascii="Book Antiqua" w:hAnsi="Book Antiqua"/>
          <w:color w:val="000000"/>
          <w:sz w:val="16"/>
          <w:szCs w:val="16"/>
        </w:rPr>
        <w:t>. 2002.</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Reiner W G</w:t>
      </w:r>
      <w:r w:rsidR="002833C7">
        <w:rPr>
          <w:rFonts w:ascii="Book Antiqua" w:hAnsi="Book Antiqua"/>
          <w:color w:val="000000"/>
          <w:sz w:val="16"/>
          <w:szCs w:val="16"/>
        </w:rPr>
        <w:t>,</w:t>
      </w:r>
      <w:r w:rsidRPr="002C6089">
        <w:rPr>
          <w:rFonts w:ascii="Book Antiqua" w:hAnsi="Book Antiqua"/>
          <w:color w:val="000000"/>
          <w:sz w:val="16"/>
          <w:szCs w:val="16"/>
        </w:rPr>
        <w:t xml:space="preserve"> Walsh P C. An </w:t>
      </w:r>
      <w:proofErr w:type="spellStart"/>
      <w:r w:rsidRPr="002C6089">
        <w:rPr>
          <w:rFonts w:ascii="Book Antiqua" w:hAnsi="Book Antiqua"/>
          <w:color w:val="000000"/>
          <w:sz w:val="16"/>
          <w:szCs w:val="16"/>
        </w:rPr>
        <w:t>atanomical</w:t>
      </w:r>
      <w:proofErr w:type="spellEnd"/>
      <w:r w:rsidRPr="002C6089">
        <w:rPr>
          <w:rFonts w:ascii="Book Antiqua" w:hAnsi="Book Antiqua"/>
          <w:color w:val="000000"/>
          <w:sz w:val="16"/>
          <w:szCs w:val="16"/>
        </w:rPr>
        <w:t xml:space="preserve"> approach to the surgical management of the dorsal vein and </w:t>
      </w:r>
      <w:proofErr w:type="spellStart"/>
      <w:r w:rsidRPr="002C6089">
        <w:rPr>
          <w:rFonts w:ascii="Book Antiqua" w:hAnsi="Book Antiqua"/>
          <w:color w:val="000000"/>
          <w:sz w:val="16"/>
          <w:szCs w:val="16"/>
        </w:rPr>
        <w:t>Santorini's</w:t>
      </w:r>
      <w:proofErr w:type="spellEnd"/>
      <w:r w:rsidRPr="002C6089">
        <w:rPr>
          <w:rFonts w:ascii="Book Antiqua" w:hAnsi="Book Antiqua"/>
          <w:color w:val="000000"/>
          <w:sz w:val="16"/>
          <w:szCs w:val="16"/>
        </w:rPr>
        <w:t xml:space="preserve"> plexus during radical </w:t>
      </w:r>
      <w:proofErr w:type="spellStart"/>
      <w:r w:rsidRPr="002C6089">
        <w:rPr>
          <w:rFonts w:ascii="Book Antiqua" w:hAnsi="Book Antiqua"/>
          <w:color w:val="000000"/>
          <w:sz w:val="16"/>
          <w:szCs w:val="16"/>
        </w:rPr>
        <w:t>retropublic</w:t>
      </w:r>
      <w:proofErr w:type="spellEnd"/>
      <w:r w:rsidRPr="002C6089">
        <w:rPr>
          <w:rFonts w:ascii="Book Antiqua" w:hAnsi="Book Antiqua"/>
          <w:color w:val="000000"/>
          <w:sz w:val="16"/>
          <w:szCs w:val="16"/>
        </w:rPr>
        <w:t xml:space="preserve"> surgery. J Urol.</w:t>
      </w:r>
      <w:r w:rsidR="002833C7">
        <w:rPr>
          <w:rFonts w:ascii="Book Antiqua" w:hAnsi="Book Antiqua"/>
          <w:color w:val="000000"/>
          <w:sz w:val="16"/>
          <w:szCs w:val="16"/>
        </w:rPr>
        <w:t xml:space="preserve"> </w:t>
      </w:r>
      <w:r w:rsidR="002833C7">
        <w:rPr>
          <w:rFonts w:ascii="Book Antiqua" w:hAnsi="Book Antiqua"/>
          <w:color w:val="000000"/>
          <w:sz w:val="16"/>
          <w:szCs w:val="16"/>
        </w:rPr>
        <w:br/>
      </w:r>
      <w:r w:rsidRPr="002C6089">
        <w:rPr>
          <w:rFonts w:ascii="Book Antiqua" w:hAnsi="Book Antiqua"/>
          <w:color w:val="000000"/>
          <w:sz w:val="16"/>
          <w:szCs w:val="16"/>
        </w:rPr>
        <w:t>1979</w:t>
      </w:r>
      <w:proofErr w:type="gramStart"/>
      <w:r w:rsidRPr="002C6089">
        <w:rPr>
          <w:rFonts w:ascii="Book Antiqua" w:hAnsi="Book Antiqua"/>
          <w:color w:val="000000"/>
          <w:sz w:val="16"/>
          <w:szCs w:val="16"/>
        </w:rPr>
        <w:t>;121:198</w:t>
      </w:r>
      <w:proofErr w:type="gramEnd"/>
      <w:r w:rsidRPr="002C6089">
        <w:rPr>
          <w:rFonts w:ascii="Book Antiqua" w:hAnsi="Book Antiqua"/>
          <w:color w:val="000000"/>
          <w:sz w:val="16"/>
          <w:szCs w:val="16"/>
        </w:rPr>
        <w:t>–200.</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t>Khafagy</w:t>
      </w:r>
      <w:proofErr w:type="spellEnd"/>
      <w:r w:rsidRPr="002C6089">
        <w:rPr>
          <w:rFonts w:ascii="Book Antiqua" w:hAnsi="Book Antiqua"/>
          <w:color w:val="000000"/>
          <w:sz w:val="16"/>
          <w:szCs w:val="16"/>
        </w:rPr>
        <w:t xml:space="preserve"> M, El-</w:t>
      </w:r>
      <w:proofErr w:type="spellStart"/>
      <w:r w:rsidRPr="002C6089">
        <w:rPr>
          <w:rFonts w:ascii="Book Antiqua" w:hAnsi="Book Antiqua"/>
          <w:color w:val="000000"/>
          <w:sz w:val="16"/>
          <w:szCs w:val="16"/>
        </w:rPr>
        <w:t>Bolkainy</w:t>
      </w:r>
      <w:proofErr w:type="spellEnd"/>
      <w:r w:rsidRPr="002C6089">
        <w:rPr>
          <w:rFonts w:ascii="Book Antiqua" w:hAnsi="Book Antiqua"/>
          <w:color w:val="000000"/>
          <w:sz w:val="16"/>
          <w:szCs w:val="16"/>
        </w:rPr>
        <w:t xml:space="preserve"> N, </w:t>
      </w:r>
      <w:proofErr w:type="spellStart"/>
      <w:r w:rsidRPr="002C6089">
        <w:rPr>
          <w:rFonts w:ascii="Book Antiqua" w:hAnsi="Book Antiqua"/>
          <w:color w:val="000000"/>
          <w:sz w:val="16"/>
          <w:szCs w:val="16"/>
        </w:rPr>
        <w:t>Bahgat</w:t>
      </w:r>
      <w:proofErr w:type="spellEnd"/>
      <w:r w:rsidRPr="002C6089">
        <w:rPr>
          <w:rFonts w:ascii="Book Antiqua" w:hAnsi="Book Antiqua"/>
          <w:color w:val="000000"/>
          <w:sz w:val="16"/>
          <w:szCs w:val="16"/>
        </w:rPr>
        <w:t xml:space="preserve"> M, </w:t>
      </w:r>
      <w:proofErr w:type="spellStart"/>
      <w:r w:rsidRPr="002C6089">
        <w:rPr>
          <w:rFonts w:ascii="Book Antiqua" w:hAnsi="Book Antiqua"/>
          <w:color w:val="000000"/>
          <w:sz w:val="16"/>
          <w:szCs w:val="16"/>
        </w:rPr>
        <w:t>Osaman</w:t>
      </w:r>
      <w:proofErr w:type="spellEnd"/>
      <w:r w:rsidRPr="002C6089">
        <w:rPr>
          <w:rFonts w:ascii="Book Antiqua" w:hAnsi="Book Antiqua"/>
          <w:color w:val="000000"/>
          <w:sz w:val="16"/>
          <w:szCs w:val="16"/>
        </w:rPr>
        <w:t xml:space="preserve"> A</w:t>
      </w:r>
      <w:r w:rsidR="00790B5C">
        <w:rPr>
          <w:rFonts w:ascii="Book Antiqua" w:hAnsi="Book Antiqua"/>
          <w:color w:val="000000"/>
          <w:sz w:val="16"/>
          <w:szCs w:val="16"/>
        </w:rPr>
        <w:t>,</w:t>
      </w:r>
      <w:r w:rsidRPr="002C6089">
        <w:rPr>
          <w:rFonts w:ascii="Book Antiqua" w:hAnsi="Book Antiqua"/>
          <w:color w:val="000000"/>
          <w:sz w:val="16"/>
          <w:szCs w:val="16"/>
        </w:rPr>
        <w:t xml:space="preserve"> El-Said A.</w:t>
      </w:r>
      <w:r w:rsidR="00790B5C">
        <w:rPr>
          <w:rFonts w:ascii="Book Antiqua" w:hAnsi="Book Antiqua"/>
          <w:color w:val="000000"/>
          <w:sz w:val="16"/>
          <w:szCs w:val="16"/>
        </w:rPr>
        <w:t xml:space="preserve"> </w:t>
      </w:r>
      <w:r w:rsidRPr="002C6089">
        <w:rPr>
          <w:rFonts w:ascii="Book Antiqua" w:hAnsi="Book Antiqua"/>
          <w:color w:val="000000"/>
          <w:sz w:val="16"/>
          <w:szCs w:val="16"/>
        </w:rPr>
        <w:t xml:space="preserve">The </w:t>
      </w:r>
      <w:proofErr w:type="spellStart"/>
      <w:r w:rsidRPr="002C6089">
        <w:rPr>
          <w:rFonts w:ascii="Book Antiqua" w:hAnsi="Book Antiqua"/>
          <w:color w:val="000000"/>
          <w:sz w:val="16"/>
          <w:szCs w:val="16"/>
        </w:rPr>
        <w:t>ileocecal</w:t>
      </w:r>
      <w:proofErr w:type="spellEnd"/>
      <w:r w:rsidRPr="002C6089">
        <w:rPr>
          <w:rFonts w:ascii="Book Antiqua" w:hAnsi="Book Antiqua"/>
          <w:color w:val="000000"/>
          <w:sz w:val="16"/>
          <w:szCs w:val="16"/>
        </w:rPr>
        <w:t xml:space="preserve"> bladder after radical </w:t>
      </w:r>
      <w:proofErr w:type="spellStart"/>
      <w:r w:rsidRPr="002C6089">
        <w:rPr>
          <w:rFonts w:ascii="Book Antiqua" w:hAnsi="Book Antiqua"/>
          <w:color w:val="000000"/>
          <w:sz w:val="16"/>
          <w:szCs w:val="16"/>
        </w:rPr>
        <w:t>cystectomy.A</w:t>
      </w:r>
      <w:proofErr w:type="spellEnd"/>
      <w:r w:rsidRPr="002C6089">
        <w:rPr>
          <w:rFonts w:ascii="Book Antiqua" w:hAnsi="Book Antiqua"/>
          <w:color w:val="000000"/>
          <w:sz w:val="16"/>
          <w:szCs w:val="16"/>
        </w:rPr>
        <w:t xml:space="preserve"> study of 62 cases. In: Advances in Medical Oncology, Research and Education. Edited by Fox BW. </w:t>
      </w:r>
      <w:proofErr w:type="spellStart"/>
      <w:r w:rsidRPr="002C6089">
        <w:rPr>
          <w:rFonts w:ascii="Book Antiqua" w:hAnsi="Book Antiqua"/>
          <w:color w:val="000000"/>
          <w:sz w:val="16"/>
          <w:szCs w:val="16"/>
        </w:rPr>
        <w:t>Pergamon</w:t>
      </w:r>
      <w:proofErr w:type="spellEnd"/>
      <w:r w:rsidRPr="002C6089">
        <w:rPr>
          <w:rFonts w:ascii="Book Antiqua" w:hAnsi="Book Antiqua"/>
          <w:color w:val="000000"/>
          <w:sz w:val="16"/>
          <w:szCs w:val="16"/>
        </w:rPr>
        <w:t xml:space="preserve"> Press. Oxford and New York</w:t>
      </w:r>
      <w:r w:rsidR="00790B5C">
        <w:rPr>
          <w:rFonts w:ascii="Book Antiqua" w:hAnsi="Book Antiqua"/>
          <w:color w:val="000000"/>
          <w:sz w:val="16"/>
          <w:szCs w:val="16"/>
        </w:rPr>
        <w:t>.</w:t>
      </w:r>
      <w:r w:rsidRPr="002C6089">
        <w:rPr>
          <w:rFonts w:ascii="Book Antiqua" w:hAnsi="Book Antiqua"/>
          <w:color w:val="000000"/>
          <w:sz w:val="16"/>
          <w:szCs w:val="16"/>
        </w:rPr>
        <w:t xml:space="preserve"> 1979</w:t>
      </w:r>
      <w:proofErr w:type="gramStart"/>
      <w:r w:rsidR="00790B5C">
        <w:rPr>
          <w:rFonts w:ascii="Book Antiqua" w:hAnsi="Book Antiqua"/>
          <w:color w:val="000000"/>
          <w:sz w:val="16"/>
          <w:szCs w:val="16"/>
        </w:rPr>
        <w:t>;5:</w:t>
      </w:r>
      <w:r w:rsidRPr="002C6089">
        <w:rPr>
          <w:rFonts w:ascii="Book Antiqua" w:hAnsi="Book Antiqua"/>
          <w:color w:val="000000"/>
          <w:sz w:val="16"/>
          <w:szCs w:val="16"/>
        </w:rPr>
        <w:t>269</w:t>
      </w:r>
      <w:proofErr w:type="gramEnd"/>
      <w:r w:rsidRPr="002C6089">
        <w:rPr>
          <w:rFonts w:ascii="Book Antiqua" w:hAnsi="Book Antiqua"/>
          <w:color w:val="000000"/>
          <w:sz w:val="16"/>
          <w:szCs w:val="16"/>
        </w:rPr>
        <w:t>-77.</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r w:rsidRPr="002C6089">
        <w:rPr>
          <w:rFonts w:ascii="Book Antiqua" w:hAnsi="Book Antiqua"/>
          <w:color w:val="000000"/>
          <w:sz w:val="16"/>
          <w:szCs w:val="16"/>
        </w:rPr>
        <w:t>Schlegel P N</w:t>
      </w:r>
      <w:r w:rsidR="00FD69E4">
        <w:rPr>
          <w:rFonts w:ascii="Book Antiqua" w:hAnsi="Book Antiqua"/>
          <w:color w:val="000000"/>
          <w:sz w:val="16"/>
          <w:szCs w:val="16"/>
        </w:rPr>
        <w:t>,</w:t>
      </w:r>
      <w:r w:rsidRPr="002C6089">
        <w:rPr>
          <w:rFonts w:ascii="Book Antiqua" w:hAnsi="Book Antiqua"/>
          <w:color w:val="000000"/>
          <w:sz w:val="16"/>
          <w:szCs w:val="16"/>
        </w:rPr>
        <w:t xml:space="preserve"> Walsh P C. Neuroanatomical approach to radical cystectomy with preservation of sexual function. J Urol</w:t>
      </w:r>
      <w:r w:rsidR="00FD69E4">
        <w:rPr>
          <w:rFonts w:ascii="Book Antiqua" w:hAnsi="Book Antiqua"/>
          <w:color w:val="000000"/>
          <w:sz w:val="16"/>
          <w:szCs w:val="16"/>
        </w:rPr>
        <w:t>.</w:t>
      </w:r>
      <w:r w:rsidRPr="002C6089">
        <w:rPr>
          <w:rFonts w:ascii="Book Antiqua" w:hAnsi="Book Antiqua"/>
          <w:color w:val="000000"/>
          <w:sz w:val="16"/>
          <w:szCs w:val="16"/>
        </w:rPr>
        <w:t xml:space="preserve"> 1987</w:t>
      </w:r>
      <w:proofErr w:type="gramStart"/>
      <w:r w:rsidRPr="002C6089">
        <w:rPr>
          <w:rFonts w:ascii="Book Antiqua" w:hAnsi="Book Antiqua"/>
          <w:color w:val="000000"/>
          <w:sz w:val="16"/>
          <w:szCs w:val="16"/>
        </w:rPr>
        <w:t>;138:1402</w:t>
      </w:r>
      <w:proofErr w:type="gramEnd"/>
      <w:r w:rsidRPr="002C6089">
        <w:rPr>
          <w:rFonts w:ascii="Book Antiqua" w:hAnsi="Book Antiqua"/>
          <w:color w:val="000000"/>
          <w:sz w:val="16"/>
          <w:szCs w:val="16"/>
        </w:rPr>
        <w:t>–6.</w:t>
      </w:r>
    </w:p>
    <w:p w:rsidR="002C6089" w:rsidRPr="002C6089" w:rsidRDefault="002C6089" w:rsidP="00D20FEF">
      <w:pPr>
        <w:numPr>
          <w:ilvl w:val="0"/>
          <w:numId w:val="1"/>
        </w:numPr>
        <w:tabs>
          <w:tab w:val="clear" w:pos="648"/>
          <w:tab w:val="num" w:pos="450"/>
          <w:tab w:val="num" w:pos="720"/>
        </w:tabs>
        <w:bidi w:val="0"/>
        <w:spacing w:after="180"/>
        <w:ind w:left="446"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t>Brendler</w:t>
      </w:r>
      <w:proofErr w:type="spellEnd"/>
      <w:r w:rsidRPr="002C6089">
        <w:rPr>
          <w:rFonts w:ascii="Book Antiqua" w:hAnsi="Book Antiqua"/>
          <w:color w:val="000000"/>
          <w:sz w:val="16"/>
          <w:szCs w:val="16"/>
        </w:rPr>
        <w:t xml:space="preserve"> C  P</w:t>
      </w:r>
      <w:r w:rsidR="00FD69E4">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Stienberg</w:t>
      </w:r>
      <w:proofErr w:type="spellEnd"/>
      <w:r w:rsidRPr="002C6089">
        <w:rPr>
          <w:rFonts w:ascii="Book Antiqua" w:hAnsi="Book Antiqua"/>
          <w:color w:val="000000"/>
          <w:sz w:val="16"/>
          <w:szCs w:val="16"/>
        </w:rPr>
        <w:t xml:space="preserve">  G D, Marshall F </w:t>
      </w:r>
      <w:proofErr w:type="spellStart"/>
      <w:r w:rsidRPr="002C6089">
        <w:rPr>
          <w:rFonts w:ascii="Book Antiqua" w:hAnsi="Book Antiqua"/>
          <w:color w:val="000000"/>
          <w:sz w:val="16"/>
          <w:szCs w:val="16"/>
        </w:rPr>
        <w:t>F</w:t>
      </w:r>
      <w:proofErr w:type="spellEnd"/>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Mostwin</w:t>
      </w:r>
      <w:proofErr w:type="spellEnd"/>
      <w:r w:rsidRPr="002C6089">
        <w:rPr>
          <w:rFonts w:ascii="Book Antiqua" w:hAnsi="Book Antiqua"/>
          <w:color w:val="000000"/>
          <w:sz w:val="16"/>
          <w:szCs w:val="16"/>
        </w:rPr>
        <w:t xml:space="preserve"> J L</w:t>
      </w:r>
      <w:r w:rsidR="00FD69E4">
        <w:rPr>
          <w:rFonts w:ascii="Book Antiqua" w:hAnsi="Book Antiqua"/>
          <w:color w:val="000000"/>
          <w:sz w:val="16"/>
          <w:szCs w:val="16"/>
        </w:rPr>
        <w:t>,</w:t>
      </w:r>
      <w:r w:rsidRPr="002C6089">
        <w:rPr>
          <w:rFonts w:ascii="Book Antiqua" w:hAnsi="Book Antiqua"/>
          <w:color w:val="000000"/>
          <w:sz w:val="16"/>
          <w:szCs w:val="16"/>
        </w:rPr>
        <w:t xml:space="preserve"> Walsh P C. Local recurrence and survival following nerve sparing radical </w:t>
      </w:r>
      <w:proofErr w:type="spellStart"/>
      <w:r w:rsidRPr="002C6089">
        <w:rPr>
          <w:rFonts w:ascii="Book Antiqua" w:hAnsi="Book Antiqua"/>
          <w:color w:val="000000"/>
          <w:sz w:val="16"/>
          <w:szCs w:val="16"/>
        </w:rPr>
        <w:t>cystoprostatectomy</w:t>
      </w:r>
      <w:proofErr w:type="spellEnd"/>
      <w:r w:rsidRPr="002C6089">
        <w:rPr>
          <w:rFonts w:ascii="Book Antiqua" w:hAnsi="Book Antiqua"/>
          <w:color w:val="000000"/>
          <w:sz w:val="16"/>
          <w:szCs w:val="16"/>
        </w:rPr>
        <w:t xml:space="preserve">. J Urol. </w:t>
      </w:r>
      <w:r w:rsidR="00FD69E4">
        <w:rPr>
          <w:rFonts w:ascii="Book Antiqua" w:hAnsi="Book Antiqua"/>
          <w:color w:val="000000"/>
          <w:sz w:val="16"/>
          <w:szCs w:val="16"/>
        </w:rPr>
        <w:br/>
      </w:r>
      <w:r w:rsidRPr="002C6089">
        <w:rPr>
          <w:rFonts w:ascii="Book Antiqua" w:hAnsi="Book Antiqua"/>
          <w:color w:val="000000"/>
          <w:sz w:val="16"/>
          <w:szCs w:val="16"/>
        </w:rPr>
        <w:t>1990</w:t>
      </w:r>
      <w:proofErr w:type="gramStart"/>
      <w:r w:rsidRPr="002C6089">
        <w:rPr>
          <w:rFonts w:ascii="Book Antiqua" w:hAnsi="Book Antiqua"/>
          <w:color w:val="000000"/>
          <w:sz w:val="16"/>
          <w:szCs w:val="16"/>
        </w:rPr>
        <w:t>;144:1137</w:t>
      </w:r>
      <w:proofErr w:type="gramEnd"/>
      <w:r w:rsidRPr="002C6089">
        <w:rPr>
          <w:rFonts w:ascii="Book Antiqua" w:hAnsi="Book Antiqua"/>
          <w:color w:val="000000"/>
          <w:sz w:val="16"/>
          <w:szCs w:val="16"/>
        </w:rPr>
        <w:t>- 41.</w:t>
      </w:r>
    </w:p>
    <w:p w:rsidR="002C6089" w:rsidRPr="002C6089" w:rsidRDefault="002C6089" w:rsidP="00D20FEF">
      <w:pPr>
        <w:numPr>
          <w:ilvl w:val="0"/>
          <w:numId w:val="1"/>
        </w:numPr>
        <w:tabs>
          <w:tab w:val="clear" w:pos="648"/>
          <w:tab w:val="num" w:pos="450"/>
          <w:tab w:val="num" w:pos="720"/>
        </w:tabs>
        <w:bidi w:val="0"/>
        <w:spacing w:after="220"/>
        <w:ind w:left="450" w:hanging="432"/>
        <w:jc w:val="lowKashida"/>
        <w:rPr>
          <w:rFonts w:ascii="Book Antiqua" w:hAnsi="Book Antiqua"/>
          <w:color w:val="000000"/>
          <w:sz w:val="16"/>
          <w:szCs w:val="16"/>
        </w:rPr>
      </w:pPr>
      <w:proofErr w:type="spellStart"/>
      <w:r w:rsidRPr="002C6089">
        <w:rPr>
          <w:rFonts w:ascii="Book Antiqua" w:hAnsi="Book Antiqua"/>
          <w:color w:val="000000"/>
          <w:sz w:val="16"/>
          <w:szCs w:val="16"/>
        </w:rPr>
        <w:t>Zagaja</w:t>
      </w:r>
      <w:proofErr w:type="spellEnd"/>
      <w:r w:rsidRPr="002C6089">
        <w:rPr>
          <w:rFonts w:ascii="Book Antiqua" w:hAnsi="Book Antiqua"/>
          <w:color w:val="000000"/>
          <w:sz w:val="16"/>
          <w:szCs w:val="16"/>
        </w:rPr>
        <w:t xml:space="preserve"> G P, </w:t>
      </w:r>
      <w:proofErr w:type="spellStart"/>
      <w:r w:rsidRPr="002C6089">
        <w:rPr>
          <w:rFonts w:ascii="Book Antiqua" w:hAnsi="Book Antiqua"/>
          <w:color w:val="000000"/>
          <w:sz w:val="16"/>
          <w:szCs w:val="16"/>
        </w:rPr>
        <w:t>Mhoon</w:t>
      </w:r>
      <w:proofErr w:type="spellEnd"/>
      <w:r w:rsidRPr="002C6089">
        <w:rPr>
          <w:rFonts w:ascii="Book Antiqua" w:hAnsi="Book Antiqua"/>
          <w:color w:val="000000"/>
          <w:sz w:val="16"/>
          <w:szCs w:val="16"/>
        </w:rPr>
        <w:t xml:space="preserve"> D A. </w:t>
      </w:r>
      <w:proofErr w:type="spellStart"/>
      <w:r w:rsidRPr="002C6089">
        <w:rPr>
          <w:rFonts w:ascii="Book Antiqua" w:hAnsi="Book Antiqua"/>
          <w:color w:val="000000"/>
          <w:sz w:val="16"/>
          <w:szCs w:val="16"/>
        </w:rPr>
        <w:t>Alkens</w:t>
      </w:r>
      <w:proofErr w:type="spellEnd"/>
      <w:r w:rsidRPr="002C6089">
        <w:rPr>
          <w:rFonts w:ascii="Book Antiqua" w:hAnsi="Book Antiqua"/>
          <w:color w:val="000000"/>
          <w:sz w:val="16"/>
          <w:szCs w:val="16"/>
        </w:rPr>
        <w:t xml:space="preserve"> J E</w:t>
      </w:r>
      <w:r w:rsidR="001F2E26">
        <w:rPr>
          <w:rFonts w:ascii="Book Antiqua" w:hAnsi="Book Antiqua"/>
          <w:color w:val="000000"/>
          <w:sz w:val="16"/>
          <w:szCs w:val="16"/>
        </w:rPr>
        <w:t>,</w:t>
      </w:r>
      <w:r w:rsidRPr="002C6089">
        <w:rPr>
          <w:rFonts w:ascii="Book Antiqua" w:hAnsi="Book Antiqua"/>
          <w:color w:val="000000"/>
          <w:sz w:val="16"/>
          <w:szCs w:val="16"/>
        </w:rPr>
        <w:t xml:space="preserve"> </w:t>
      </w:r>
      <w:proofErr w:type="spellStart"/>
      <w:r w:rsidRPr="002C6089">
        <w:rPr>
          <w:rFonts w:ascii="Book Antiqua" w:hAnsi="Book Antiqua"/>
          <w:color w:val="000000"/>
          <w:sz w:val="16"/>
          <w:szCs w:val="16"/>
        </w:rPr>
        <w:t>Brendler</w:t>
      </w:r>
      <w:proofErr w:type="spellEnd"/>
      <w:r w:rsidRPr="002C6089">
        <w:rPr>
          <w:rFonts w:ascii="Book Antiqua" w:hAnsi="Book Antiqua"/>
          <w:color w:val="000000"/>
          <w:sz w:val="16"/>
          <w:szCs w:val="16"/>
        </w:rPr>
        <w:t xml:space="preserve"> C B. Sildenafil in the treatment of erectile dysfunction after radical prostatectomy. Urology. 2000</w:t>
      </w:r>
      <w:proofErr w:type="gramStart"/>
      <w:r w:rsidRPr="002C6089">
        <w:rPr>
          <w:rFonts w:ascii="Book Antiqua" w:hAnsi="Book Antiqua"/>
          <w:color w:val="000000"/>
          <w:sz w:val="16"/>
          <w:szCs w:val="16"/>
        </w:rPr>
        <w:t>;56:631</w:t>
      </w:r>
      <w:proofErr w:type="gramEnd"/>
      <w:r w:rsidRPr="002C6089">
        <w:rPr>
          <w:rFonts w:ascii="Book Antiqua" w:hAnsi="Book Antiqua"/>
          <w:color w:val="000000"/>
          <w:sz w:val="16"/>
          <w:szCs w:val="16"/>
        </w:rPr>
        <w:t>–4.</w:t>
      </w:r>
    </w:p>
    <w:p w:rsidR="002C6089" w:rsidRPr="001F2E26" w:rsidRDefault="002C6089" w:rsidP="00D20FEF">
      <w:pPr>
        <w:numPr>
          <w:ilvl w:val="0"/>
          <w:numId w:val="1"/>
        </w:numPr>
        <w:tabs>
          <w:tab w:val="clear" w:pos="648"/>
          <w:tab w:val="num" w:pos="450"/>
          <w:tab w:val="num" w:pos="720"/>
        </w:tabs>
        <w:bidi w:val="0"/>
        <w:spacing w:after="220"/>
        <w:ind w:left="450" w:hanging="432"/>
        <w:jc w:val="lowKashida"/>
        <w:rPr>
          <w:rFonts w:ascii="Book Antiqua" w:hAnsi="Book Antiqua"/>
          <w:color w:val="000000"/>
          <w:sz w:val="16"/>
          <w:szCs w:val="16"/>
        </w:rPr>
      </w:pPr>
      <w:proofErr w:type="spellStart"/>
      <w:r w:rsidRPr="001F2E26">
        <w:rPr>
          <w:rFonts w:ascii="Book Antiqua" w:hAnsi="Book Antiqua"/>
          <w:color w:val="000000"/>
          <w:sz w:val="16"/>
          <w:szCs w:val="16"/>
        </w:rPr>
        <w:t>Ghoneim</w:t>
      </w:r>
      <w:proofErr w:type="spellEnd"/>
      <w:r w:rsidRPr="001F2E26">
        <w:rPr>
          <w:rFonts w:ascii="Book Antiqua" w:hAnsi="Book Antiqua"/>
          <w:color w:val="000000"/>
          <w:sz w:val="16"/>
          <w:szCs w:val="16"/>
        </w:rPr>
        <w:t xml:space="preserve">  M A , El–</w:t>
      </w:r>
      <w:proofErr w:type="spellStart"/>
      <w:r w:rsidRPr="001F2E26">
        <w:rPr>
          <w:rFonts w:ascii="Book Antiqua" w:hAnsi="Book Antiqua"/>
          <w:color w:val="000000"/>
          <w:sz w:val="16"/>
          <w:szCs w:val="16"/>
        </w:rPr>
        <w:t>Mekresh</w:t>
      </w:r>
      <w:proofErr w:type="spellEnd"/>
      <w:r w:rsidRPr="001F2E26">
        <w:rPr>
          <w:rFonts w:ascii="Book Antiqua" w:hAnsi="Book Antiqua"/>
          <w:color w:val="000000"/>
          <w:sz w:val="16"/>
          <w:szCs w:val="16"/>
        </w:rPr>
        <w:t xml:space="preserve"> M , El-</w:t>
      </w:r>
      <w:proofErr w:type="spellStart"/>
      <w:r w:rsidRPr="001F2E26">
        <w:rPr>
          <w:rFonts w:ascii="Book Antiqua" w:hAnsi="Book Antiqua"/>
          <w:color w:val="000000"/>
          <w:sz w:val="16"/>
          <w:szCs w:val="16"/>
        </w:rPr>
        <w:t>Baz</w:t>
      </w:r>
      <w:proofErr w:type="spellEnd"/>
      <w:r w:rsidRPr="001F2E26">
        <w:rPr>
          <w:rFonts w:ascii="Book Antiqua" w:hAnsi="Book Antiqua"/>
          <w:color w:val="000000"/>
          <w:sz w:val="16"/>
          <w:szCs w:val="16"/>
        </w:rPr>
        <w:t xml:space="preserve"> M A, El –Attar I A</w:t>
      </w:r>
      <w:r w:rsidR="001F2E26">
        <w:rPr>
          <w:rFonts w:ascii="Book Antiqua" w:hAnsi="Book Antiqua"/>
          <w:color w:val="000000"/>
          <w:sz w:val="16"/>
          <w:szCs w:val="16"/>
        </w:rPr>
        <w:t>,</w:t>
      </w:r>
      <w:r w:rsidRPr="001F2E26">
        <w:rPr>
          <w:rFonts w:ascii="Book Antiqua" w:hAnsi="Book Antiqua"/>
          <w:color w:val="000000"/>
          <w:sz w:val="16"/>
          <w:szCs w:val="16"/>
        </w:rPr>
        <w:t xml:space="preserve"> </w:t>
      </w:r>
      <w:proofErr w:type="spellStart"/>
      <w:r w:rsidRPr="001F2E26">
        <w:rPr>
          <w:rFonts w:ascii="Book Antiqua" w:hAnsi="Book Antiqua"/>
          <w:color w:val="000000"/>
          <w:sz w:val="16"/>
          <w:szCs w:val="16"/>
        </w:rPr>
        <w:t>Asham</w:t>
      </w:r>
      <w:proofErr w:type="spellEnd"/>
      <w:r w:rsidRPr="001F2E26">
        <w:rPr>
          <w:rFonts w:ascii="Book Antiqua" w:hAnsi="Book Antiqua"/>
          <w:color w:val="000000"/>
          <w:sz w:val="16"/>
          <w:szCs w:val="16"/>
        </w:rPr>
        <w:t xml:space="preserve"> Allah  A.</w:t>
      </w:r>
      <w:r w:rsidR="001F2E26" w:rsidRPr="001F2E26">
        <w:rPr>
          <w:rFonts w:ascii="Book Antiqua" w:hAnsi="Book Antiqua"/>
          <w:color w:val="000000"/>
          <w:sz w:val="16"/>
          <w:szCs w:val="16"/>
        </w:rPr>
        <w:t xml:space="preserve"> </w:t>
      </w:r>
      <w:r w:rsidRPr="001F2E26">
        <w:rPr>
          <w:rFonts w:ascii="Book Antiqua" w:hAnsi="Book Antiqua"/>
          <w:color w:val="000000"/>
          <w:sz w:val="16"/>
          <w:szCs w:val="16"/>
        </w:rPr>
        <w:t>Radical cystectomy for carcinoma of the bladder: Critical evaluation of the results in 1026 cases. J Urol</w:t>
      </w:r>
      <w:r w:rsidR="001F2E26">
        <w:rPr>
          <w:rFonts w:ascii="Book Antiqua" w:hAnsi="Book Antiqua"/>
          <w:color w:val="000000"/>
          <w:sz w:val="16"/>
          <w:szCs w:val="16"/>
        </w:rPr>
        <w:t>.</w:t>
      </w:r>
      <w:r w:rsidRPr="001F2E26">
        <w:rPr>
          <w:rFonts w:ascii="Book Antiqua" w:hAnsi="Book Antiqua"/>
          <w:color w:val="000000"/>
          <w:sz w:val="16"/>
          <w:szCs w:val="16"/>
        </w:rPr>
        <w:t xml:space="preserve"> 1997</w:t>
      </w:r>
      <w:proofErr w:type="gramStart"/>
      <w:r w:rsidRPr="001F2E26">
        <w:rPr>
          <w:rFonts w:ascii="Book Antiqua" w:hAnsi="Book Antiqua"/>
          <w:color w:val="000000"/>
          <w:sz w:val="16"/>
          <w:szCs w:val="16"/>
        </w:rPr>
        <w:t>;158:393:99</w:t>
      </w:r>
      <w:proofErr w:type="gramEnd"/>
      <w:r w:rsidRPr="001F2E26">
        <w:rPr>
          <w:rFonts w:ascii="Book Antiqua" w:hAnsi="Book Antiqua"/>
          <w:color w:val="000000"/>
          <w:sz w:val="16"/>
          <w:szCs w:val="16"/>
        </w:rPr>
        <w:t>.</w:t>
      </w:r>
    </w:p>
    <w:sectPr w:rsidR="002C6089" w:rsidRPr="001F2E26" w:rsidSect="00706995">
      <w:footnotePr>
        <w:numFmt w:val="lowerLetter"/>
      </w:footnotePr>
      <w:endnotePr>
        <w:numFmt w:val="lowerLetter"/>
      </w:endnotePr>
      <w:type w:val="continuous"/>
      <w:pgSz w:w="11907" w:h="16839" w:code="9"/>
      <w:pgMar w:top="1304" w:right="1077" w:bottom="1985" w:left="1077" w:header="720" w:footer="1152" w:gutter="0"/>
      <w:cols w:num="2" w:space="5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EF" w:rsidRDefault="00D20FEF">
      <w:r>
        <w:separator/>
      </w:r>
    </w:p>
  </w:endnote>
  <w:endnote w:type="continuationSeparator" w:id="0">
    <w:p w:rsidR="00D20FEF" w:rsidRDefault="00D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a Md BT">
    <w:altName w:val="Lucida Sans Unicode"/>
    <w:panose1 w:val="020B0602020204020303"/>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B8" w:rsidRDefault="00D3028B">
    <w:pPr>
      <w:pStyle w:val="Footer"/>
      <w:framePr w:wrap="around" w:vAnchor="text" w:hAnchor="margin" w:xAlign="outside" w:y="1"/>
      <w:rPr>
        <w:rStyle w:val="PageNumber"/>
        <w:rFonts w:cs="Times New Roman"/>
        <w:sz w:val="18"/>
        <w:szCs w:val="18"/>
        <w:rtl/>
      </w:rPr>
    </w:pPr>
    <w:r>
      <w:rPr>
        <w:rStyle w:val="PageNumber"/>
        <w:rFonts w:cs="Times New Roman"/>
        <w:sz w:val="18"/>
        <w:szCs w:val="18"/>
      </w:rPr>
      <w:fldChar w:fldCharType="begin"/>
    </w:r>
    <w:r w:rsidR="007876B8">
      <w:rPr>
        <w:rStyle w:val="PageNumber"/>
        <w:rFonts w:cs="Times New Roman"/>
        <w:sz w:val="18"/>
        <w:szCs w:val="18"/>
      </w:rPr>
      <w:instrText xml:space="preserve">PAGE  </w:instrText>
    </w:r>
    <w:r>
      <w:rPr>
        <w:rStyle w:val="PageNumber"/>
        <w:rFonts w:cs="Times New Roman"/>
        <w:sz w:val="18"/>
        <w:szCs w:val="18"/>
      </w:rPr>
      <w:fldChar w:fldCharType="separate"/>
    </w:r>
    <w:r w:rsidR="006A03C1">
      <w:rPr>
        <w:rStyle w:val="PageNumber"/>
        <w:rFonts w:cs="Times New Roman"/>
        <w:noProof/>
        <w:sz w:val="18"/>
        <w:szCs w:val="18"/>
        <w:rtl/>
      </w:rPr>
      <w:t>78</w:t>
    </w:r>
    <w:r>
      <w:rPr>
        <w:rStyle w:val="PageNumber"/>
        <w:rFonts w:cs="Times New Roman"/>
        <w:sz w:val="18"/>
        <w:szCs w:val="18"/>
      </w:rPr>
      <w:fldChar w:fldCharType="end"/>
    </w:r>
  </w:p>
  <w:p w:rsidR="007876B8" w:rsidRDefault="007876B8">
    <w:pPr>
      <w:pStyle w:val="Footer"/>
      <w:bidi w:val="0"/>
      <w:ind w:right="-1" w:firstLine="360"/>
      <w:jc w:val="right"/>
      <w:rPr>
        <w:rFonts w:ascii="Book Antiqua" w:hAnsi="Book Antiqua"/>
        <w:i/>
        <w:iCs/>
        <w:sz w:val="16"/>
        <w:szCs w:val="16"/>
        <w:rtl/>
      </w:rPr>
    </w:pPr>
    <w:r>
      <w:rPr>
        <w:rFonts w:ascii="Book Antiqua" w:hAnsi="Book Antiqua"/>
        <w:i/>
        <w:iCs/>
        <w:sz w:val="16"/>
        <w:szCs w:val="16"/>
      </w:rPr>
      <w:t>Egyptian Journal of Surgery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B8" w:rsidRDefault="00D3028B">
    <w:pPr>
      <w:pStyle w:val="Footer"/>
      <w:framePr w:wrap="around" w:vAnchor="text" w:hAnchor="margin" w:xAlign="outside" w:y="1"/>
      <w:rPr>
        <w:rStyle w:val="PageNumber"/>
        <w:rFonts w:cs="Times New Roman"/>
        <w:sz w:val="18"/>
        <w:szCs w:val="18"/>
        <w:rtl/>
      </w:rPr>
    </w:pPr>
    <w:r>
      <w:rPr>
        <w:rStyle w:val="PageNumber"/>
        <w:rFonts w:cs="Times New Roman"/>
        <w:sz w:val="18"/>
        <w:szCs w:val="18"/>
      </w:rPr>
      <w:fldChar w:fldCharType="begin"/>
    </w:r>
    <w:r w:rsidR="007876B8">
      <w:rPr>
        <w:rStyle w:val="PageNumber"/>
        <w:rFonts w:cs="Times New Roman"/>
        <w:sz w:val="18"/>
        <w:szCs w:val="18"/>
      </w:rPr>
      <w:instrText xml:space="preserve">PAGE  </w:instrText>
    </w:r>
    <w:r>
      <w:rPr>
        <w:rStyle w:val="PageNumber"/>
        <w:rFonts w:cs="Times New Roman"/>
        <w:sz w:val="18"/>
        <w:szCs w:val="18"/>
      </w:rPr>
      <w:fldChar w:fldCharType="separate"/>
    </w:r>
    <w:r w:rsidR="006A03C1">
      <w:rPr>
        <w:rStyle w:val="PageNumber"/>
        <w:rFonts w:cs="Times New Roman"/>
        <w:noProof/>
        <w:sz w:val="18"/>
        <w:szCs w:val="18"/>
        <w:rtl/>
      </w:rPr>
      <w:t>79</w:t>
    </w:r>
    <w:r>
      <w:rPr>
        <w:rStyle w:val="PageNumber"/>
        <w:rFonts w:cs="Times New Roman"/>
        <w:sz w:val="18"/>
        <w:szCs w:val="18"/>
      </w:rPr>
      <w:fldChar w:fldCharType="end"/>
    </w:r>
  </w:p>
  <w:p w:rsidR="007876B8" w:rsidRDefault="007876B8" w:rsidP="00A131E6">
    <w:pPr>
      <w:pStyle w:val="Footer"/>
      <w:bidi w:val="0"/>
      <w:ind w:right="360"/>
      <w:rPr>
        <w:rFonts w:ascii="Book Antiqua" w:hAnsi="Book Antiqua"/>
        <w:i/>
        <w:iCs/>
        <w:sz w:val="16"/>
        <w:szCs w:val="16"/>
        <w:rtl/>
      </w:rPr>
    </w:pPr>
    <w:r>
      <w:rPr>
        <w:rFonts w:ascii="Book Antiqua" w:hAnsi="Book Antiqua"/>
        <w:i/>
        <w:iCs/>
        <w:sz w:val="16"/>
        <w:szCs w:val="16"/>
      </w:rPr>
      <w:t>EJS, Vol. 3</w:t>
    </w:r>
    <w:r w:rsidR="00A131E6">
      <w:rPr>
        <w:rFonts w:ascii="Book Antiqua" w:hAnsi="Book Antiqua"/>
        <w:i/>
        <w:iCs/>
        <w:sz w:val="16"/>
        <w:szCs w:val="16"/>
      </w:rPr>
      <w:t>2</w:t>
    </w:r>
    <w:r>
      <w:rPr>
        <w:rFonts w:ascii="Book Antiqua" w:hAnsi="Book Antiqua"/>
        <w:i/>
        <w:iCs/>
        <w:sz w:val="16"/>
        <w:szCs w:val="16"/>
      </w:rPr>
      <w:t xml:space="preserve">, No. </w:t>
    </w:r>
    <w:r w:rsidR="00A131E6">
      <w:rPr>
        <w:rFonts w:ascii="Book Antiqua" w:hAnsi="Book Antiqua"/>
        <w:i/>
        <w:iCs/>
        <w:sz w:val="16"/>
        <w:szCs w:val="16"/>
      </w:rPr>
      <w:t>4</w:t>
    </w:r>
    <w:r>
      <w:rPr>
        <w:rFonts w:ascii="Book Antiqua" w:hAnsi="Book Antiqua"/>
        <w:i/>
        <w:iCs/>
        <w:sz w:val="16"/>
        <w:szCs w:val="16"/>
      </w:rPr>
      <w:t xml:space="preserve">, </w:t>
    </w:r>
    <w:r w:rsidR="00A131E6">
      <w:rPr>
        <w:rFonts w:ascii="Book Antiqua" w:hAnsi="Book Antiqua"/>
        <w:i/>
        <w:iCs/>
        <w:sz w:val="16"/>
        <w:szCs w:val="16"/>
      </w:rPr>
      <w:t>October</w:t>
    </w:r>
    <w:r>
      <w:rPr>
        <w:rFonts w:ascii="Book Antiqua" w:hAnsi="Book Antiqua"/>
        <w:i/>
        <w:iCs/>
        <w:sz w:val="16"/>
        <w:szCs w:val="16"/>
      </w:rPr>
      <w:t xml:space="preserve"> 201</w:t>
    </w:r>
    <w:r w:rsidR="00A131E6">
      <w:rPr>
        <w:rFonts w:ascii="Book Antiqua" w:hAnsi="Book Antiqua"/>
        <w:i/>
        <w:iCs/>
        <w:sz w:val="16"/>
        <w:szCs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B8" w:rsidRDefault="00D3028B">
    <w:pPr>
      <w:pStyle w:val="Footer"/>
      <w:rPr>
        <w:rtl/>
      </w:rPr>
    </w:pPr>
    <w:r>
      <w:rPr>
        <w:rStyle w:val="PageNumber"/>
      </w:rPr>
      <w:fldChar w:fldCharType="begin"/>
    </w:r>
    <w:r w:rsidR="007876B8">
      <w:rPr>
        <w:rStyle w:val="PageNumber"/>
      </w:rPr>
      <w:instrText xml:space="preserve"> PAGE </w:instrText>
    </w:r>
    <w:r>
      <w:rPr>
        <w:rStyle w:val="PageNumber"/>
      </w:rPr>
      <w:fldChar w:fldCharType="separate"/>
    </w:r>
    <w:r w:rsidR="007876B8">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EF" w:rsidRDefault="00D20FEF">
      <w:r>
        <w:separator/>
      </w:r>
    </w:p>
  </w:footnote>
  <w:footnote w:type="continuationSeparator" w:id="0">
    <w:p w:rsidR="00D20FEF" w:rsidRDefault="00D2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B12"/>
    <w:multiLevelType w:val="singleLevel"/>
    <w:tmpl w:val="8724D970"/>
    <w:lvl w:ilvl="0">
      <w:start w:val="1"/>
      <w:numFmt w:val="decimal"/>
      <w:lvlText w:val="%1."/>
      <w:lvlJc w:val="left"/>
      <w:pPr>
        <w:tabs>
          <w:tab w:val="num" w:pos="648"/>
        </w:tabs>
        <w:ind w:left="360" w:hanging="72"/>
      </w:pPr>
    </w:lvl>
  </w:abstractNum>
  <w:abstractNum w:abstractNumId="1">
    <w:nsid w:val="258F1EA2"/>
    <w:multiLevelType w:val="hybridMultilevel"/>
    <w:tmpl w:val="4874084C"/>
    <w:lvl w:ilvl="0" w:tplc="04090013">
      <w:start w:val="1"/>
      <w:numFmt w:val="upperRoman"/>
      <w:lvlText w:val="%1."/>
      <w:lvlJc w:val="right"/>
      <w:pPr>
        <w:ind w:left="761" w:hanging="360"/>
      </w:pPr>
    </w:lvl>
    <w:lvl w:ilvl="1" w:tplc="A09E5E9E">
      <w:start w:val="1"/>
      <w:numFmt w:val="bullet"/>
      <w:lvlText w:val="-"/>
      <w:lvlJc w:val="left"/>
      <w:pPr>
        <w:ind w:left="1481" w:hanging="360"/>
      </w:pPr>
      <w:rPr>
        <w:rFonts w:ascii="Book Antiqua" w:eastAsia="Times New Roman" w:hAnsi="Book Antiqua" w:cs="Traditional Arabic" w:hint="default"/>
      </w:r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nsid w:val="487F79F9"/>
    <w:multiLevelType w:val="hybridMultilevel"/>
    <w:tmpl w:val="2424C73E"/>
    <w:lvl w:ilvl="0" w:tplc="0072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8A1B5B"/>
    <w:multiLevelType w:val="hybridMultilevel"/>
    <w:tmpl w:val="75D85FE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06E08"/>
    <w:multiLevelType w:val="hybridMultilevel"/>
    <w:tmpl w:val="701E8C00"/>
    <w:lvl w:ilvl="0" w:tplc="0409000F">
      <w:start w:val="1"/>
      <w:numFmt w:val="decimal"/>
      <w:lvlText w:val="%1."/>
      <w:lvlJc w:val="left"/>
      <w:pPr>
        <w:ind w:left="720" w:hanging="360"/>
      </w:pPr>
    </w:lvl>
    <w:lvl w:ilvl="1" w:tplc="5D4CA6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3C"/>
    <w:rsid w:val="00001DE4"/>
    <w:rsid w:val="00002583"/>
    <w:rsid w:val="00004DAD"/>
    <w:rsid w:val="000061FE"/>
    <w:rsid w:val="000068A5"/>
    <w:rsid w:val="0000766B"/>
    <w:rsid w:val="000102A9"/>
    <w:rsid w:val="0001044D"/>
    <w:rsid w:val="0001152D"/>
    <w:rsid w:val="00011C7D"/>
    <w:rsid w:val="00014475"/>
    <w:rsid w:val="00015523"/>
    <w:rsid w:val="0001761B"/>
    <w:rsid w:val="0002091C"/>
    <w:rsid w:val="00020B85"/>
    <w:rsid w:val="00021407"/>
    <w:rsid w:val="00021F3A"/>
    <w:rsid w:val="000227F3"/>
    <w:rsid w:val="00022DAE"/>
    <w:rsid w:val="00023BDA"/>
    <w:rsid w:val="00024C52"/>
    <w:rsid w:val="000275E1"/>
    <w:rsid w:val="00027A79"/>
    <w:rsid w:val="00027EBD"/>
    <w:rsid w:val="000306E9"/>
    <w:rsid w:val="00031463"/>
    <w:rsid w:val="000325B6"/>
    <w:rsid w:val="00033450"/>
    <w:rsid w:val="00033AD8"/>
    <w:rsid w:val="00033C8E"/>
    <w:rsid w:val="00037CBD"/>
    <w:rsid w:val="00041B5A"/>
    <w:rsid w:val="000427C6"/>
    <w:rsid w:val="00042852"/>
    <w:rsid w:val="0004383B"/>
    <w:rsid w:val="00045674"/>
    <w:rsid w:val="00045E40"/>
    <w:rsid w:val="0004603B"/>
    <w:rsid w:val="00047198"/>
    <w:rsid w:val="000477B2"/>
    <w:rsid w:val="000505C6"/>
    <w:rsid w:val="000524D5"/>
    <w:rsid w:val="000531CB"/>
    <w:rsid w:val="0005409A"/>
    <w:rsid w:val="00056062"/>
    <w:rsid w:val="000579A2"/>
    <w:rsid w:val="00061874"/>
    <w:rsid w:val="00061A43"/>
    <w:rsid w:val="000620A1"/>
    <w:rsid w:val="00064BAC"/>
    <w:rsid w:val="0006648B"/>
    <w:rsid w:val="00067FF8"/>
    <w:rsid w:val="00070EB8"/>
    <w:rsid w:val="000719B8"/>
    <w:rsid w:val="0007269A"/>
    <w:rsid w:val="000726EB"/>
    <w:rsid w:val="00077A9A"/>
    <w:rsid w:val="000810C9"/>
    <w:rsid w:val="00082468"/>
    <w:rsid w:val="00083C50"/>
    <w:rsid w:val="00084217"/>
    <w:rsid w:val="00087912"/>
    <w:rsid w:val="00091346"/>
    <w:rsid w:val="000916BC"/>
    <w:rsid w:val="00091AEE"/>
    <w:rsid w:val="00092A3C"/>
    <w:rsid w:val="0009601E"/>
    <w:rsid w:val="00097011"/>
    <w:rsid w:val="000973B1"/>
    <w:rsid w:val="000A1D5B"/>
    <w:rsid w:val="000A222A"/>
    <w:rsid w:val="000A33C5"/>
    <w:rsid w:val="000A358A"/>
    <w:rsid w:val="000A5412"/>
    <w:rsid w:val="000A5751"/>
    <w:rsid w:val="000A6EE2"/>
    <w:rsid w:val="000B0A58"/>
    <w:rsid w:val="000B1F2C"/>
    <w:rsid w:val="000B2106"/>
    <w:rsid w:val="000B2398"/>
    <w:rsid w:val="000B31B7"/>
    <w:rsid w:val="000B3BDD"/>
    <w:rsid w:val="000B402F"/>
    <w:rsid w:val="000B5229"/>
    <w:rsid w:val="000B55FB"/>
    <w:rsid w:val="000B5E31"/>
    <w:rsid w:val="000C1483"/>
    <w:rsid w:val="000C2193"/>
    <w:rsid w:val="000C3AD2"/>
    <w:rsid w:val="000C4165"/>
    <w:rsid w:val="000C4A73"/>
    <w:rsid w:val="000D1897"/>
    <w:rsid w:val="000D2A03"/>
    <w:rsid w:val="000D5362"/>
    <w:rsid w:val="000E05FE"/>
    <w:rsid w:val="000E0902"/>
    <w:rsid w:val="000E4FEA"/>
    <w:rsid w:val="000E5362"/>
    <w:rsid w:val="000F0CF0"/>
    <w:rsid w:val="000F3BDE"/>
    <w:rsid w:val="000F511A"/>
    <w:rsid w:val="000F5647"/>
    <w:rsid w:val="000F7A9C"/>
    <w:rsid w:val="000F7FA8"/>
    <w:rsid w:val="00101AB7"/>
    <w:rsid w:val="001023D7"/>
    <w:rsid w:val="0010434A"/>
    <w:rsid w:val="00105CAE"/>
    <w:rsid w:val="00106601"/>
    <w:rsid w:val="00107E77"/>
    <w:rsid w:val="00111154"/>
    <w:rsid w:val="0011131E"/>
    <w:rsid w:val="00113977"/>
    <w:rsid w:val="00114F42"/>
    <w:rsid w:val="00115D61"/>
    <w:rsid w:val="00116291"/>
    <w:rsid w:val="00120280"/>
    <w:rsid w:val="00124B18"/>
    <w:rsid w:val="00124BC9"/>
    <w:rsid w:val="00125557"/>
    <w:rsid w:val="00125897"/>
    <w:rsid w:val="00132F84"/>
    <w:rsid w:val="0013349A"/>
    <w:rsid w:val="00136AAE"/>
    <w:rsid w:val="001376B7"/>
    <w:rsid w:val="00137B52"/>
    <w:rsid w:val="001404B1"/>
    <w:rsid w:val="0014255E"/>
    <w:rsid w:val="001438D2"/>
    <w:rsid w:val="001448F7"/>
    <w:rsid w:val="00146943"/>
    <w:rsid w:val="00150154"/>
    <w:rsid w:val="001503F5"/>
    <w:rsid w:val="001509BD"/>
    <w:rsid w:val="0015287F"/>
    <w:rsid w:val="001543A7"/>
    <w:rsid w:val="0016002A"/>
    <w:rsid w:val="00160D8F"/>
    <w:rsid w:val="0016129D"/>
    <w:rsid w:val="00162CAC"/>
    <w:rsid w:val="001633CC"/>
    <w:rsid w:val="001663A9"/>
    <w:rsid w:val="00170750"/>
    <w:rsid w:val="00170D2E"/>
    <w:rsid w:val="0017143C"/>
    <w:rsid w:val="00172531"/>
    <w:rsid w:val="00172AB7"/>
    <w:rsid w:val="00172ACE"/>
    <w:rsid w:val="00172D2F"/>
    <w:rsid w:val="001742B6"/>
    <w:rsid w:val="0017493D"/>
    <w:rsid w:val="00174A5D"/>
    <w:rsid w:val="001767F7"/>
    <w:rsid w:val="00176D2F"/>
    <w:rsid w:val="00177373"/>
    <w:rsid w:val="00181B2F"/>
    <w:rsid w:val="00181DB6"/>
    <w:rsid w:val="001823CD"/>
    <w:rsid w:val="001832CC"/>
    <w:rsid w:val="001914BE"/>
    <w:rsid w:val="0019236F"/>
    <w:rsid w:val="0019243D"/>
    <w:rsid w:val="00192E48"/>
    <w:rsid w:val="00193F92"/>
    <w:rsid w:val="00194101"/>
    <w:rsid w:val="001942E1"/>
    <w:rsid w:val="00194B15"/>
    <w:rsid w:val="0019576D"/>
    <w:rsid w:val="0019748A"/>
    <w:rsid w:val="00197546"/>
    <w:rsid w:val="00197B01"/>
    <w:rsid w:val="00197C78"/>
    <w:rsid w:val="00197EA6"/>
    <w:rsid w:val="001A2902"/>
    <w:rsid w:val="001A2E16"/>
    <w:rsid w:val="001A32A0"/>
    <w:rsid w:val="001A3A5E"/>
    <w:rsid w:val="001A3AA3"/>
    <w:rsid w:val="001A3E1F"/>
    <w:rsid w:val="001A5E6F"/>
    <w:rsid w:val="001A5FA3"/>
    <w:rsid w:val="001A657A"/>
    <w:rsid w:val="001A77C6"/>
    <w:rsid w:val="001A7F04"/>
    <w:rsid w:val="001B21F5"/>
    <w:rsid w:val="001B2E2D"/>
    <w:rsid w:val="001C018A"/>
    <w:rsid w:val="001C0E31"/>
    <w:rsid w:val="001C1CC7"/>
    <w:rsid w:val="001C444C"/>
    <w:rsid w:val="001C5760"/>
    <w:rsid w:val="001C6468"/>
    <w:rsid w:val="001D0026"/>
    <w:rsid w:val="001D1A6F"/>
    <w:rsid w:val="001D2787"/>
    <w:rsid w:val="001D2F1C"/>
    <w:rsid w:val="001D33E8"/>
    <w:rsid w:val="001D3463"/>
    <w:rsid w:val="001D3BB5"/>
    <w:rsid w:val="001D3CF6"/>
    <w:rsid w:val="001D5F57"/>
    <w:rsid w:val="001D6BFC"/>
    <w:rsid w:val="001E168C"/>
    <w:rsid w:val="001E2101"/>
    <w:rsid w:val="001E5B5C"/>
    <w:rsid w:val="001E6C81"/>
    <w:rsid w:val="001E6F6D"/>
    <w:rsid w:val="001E753E"/>
    <w:rsid w:val="001F06FE"/>
    <w:rsid w:val="001F15F4"/>
    <w:rsid w:val="001F1C93"/>
    <w:rsid w:val="001F2E26"/>
    <w:rsid w:val="001F5926"/>
    <w:rsid w:val="001F5E74"/>
    <w:rsid w:val="001F6654"/>
    <w:rsid w:val="00201639"/>
    <w:rsid w:val="002045B6"/>
    <w:rsid w:val="002053B7"/>
    <w:rsid w:val="00210475"/>
    <w:rsid w:val="0021090A"/>
    <w:rsid w:val="00212D3B"/>
    <w:rsid w:val="002135EF"/>
    <w:rsid w:val="00215D47"/>
    <w:rsid w:val="00216980"/>
    <w:rsid w:val="00216E36"/>
    <w:rsid w:val="00217D64"/>
    <w:rsid w:val="0022060A"/>
    <w:rsid w:val="0022281C"/>
    <w:rsid w:val="00222AD4"/>
    <w:rsid w:val="00223098"/>
    <w:rsid w:val="00223620"/>
    <w:rsid w:val="0022408A"/>
    <w:rsid w:val="00224704"/>
    <w:rsid w:val="002274E2"/>
    <w:rsid w:val="00227DFE"/>
    <w:rsid w:val="00227FAA"/>
    <w:rsid w:val="00232F95"/>
    <w:rsid w:val="00234E0F"/>
    <w:rsid w:val="002417C8"/>
    <w:rsid w:val="00244073"/>
    <w:rsid w:val="00245E6C"/>
    <w:rsid w:val="002460BE"/>
    <w:rsid w:val="00246B3F"/>
    <w:rsid w:val="002478F3"/>
    <w:rsid w:val="00252286"/>
    <w:rsid w:val="002523D7"/>
    <w:rsid w:val="0025595D"/>
    <w:rsid w:val="00257CFB"/>
    <w:rsid w:val="002603BE"/>
    <w:rsid w:val="0026160F"/>
    <w:rsid w:val="00261F09"/>
    <w:rsid w:val="00262BA0"/>
    <w:rsid w:val="0026750D"/>
    <w:rsid w:val="00267769"/>
    <w:rsid w:val="002677C9"/>
    <w:rsid w:val="00270B83"/>
    <w:rsid w:val="00270E25"/>
    <w:rsid w:val="002748A7"/>
    <w:rsid w:val="002757FE"/>
    <w:rsid w:val="00275C83"/>
    <w:rsid w:val="0027625D"/>
    <w:rsid w:val="00276A28"/>
    <w:rsid w:val="00280811"/>
    <w:rsid w:val="00282B1E"/>
    <w:rsid w:val="002833C7"/>
    <w:rsid w:val="00283E1C"/>
    <w:rsid w:val="0028428E"/>
    <w:rsid w:val="00286264"/>
    <w:rsid w:val="00286AA3"/>
    <w:rsid w:val="002913DF"/>
    <w:rsid w:val="00292DDE"/>
    <w:rsid w:val="00293230"/>
    <w:rsid w:val="00295657"/>
    <w:rsid w:val="00296B22"/>
    <w:rsid w:val="002A32A5"/>
    <w:rsid w:val="002A6095"/>
    <w:rsid w:val="002B01FC"/>
    <w:rsid w:val="002B0947"/>
    <w:rsid w:val="002B09A0"/>
    <w:rsid w:val="002B1546"/>
    <w:rsid w:val="002B2692"/>
    <w:rsid w:val="002B4AB5"/>
    <w:rsid w:val="002B513E"/>
    <w:rsid w:val="002B65F7"/>
    <w:rsid w:val="002B67EC"/>
    <w:rsid w:val="002C03AB"/>
    <w:rsid w:val="002C03DA"/>
    <w:rsid w:val="002C1A42"/>
    <w:rsid w:val="002C306F"/>
    <w:rsid w:val="002C6089"/>
    <w:rsid w:val="002C642F"/>
    <w:rsid w:val="002C64A1"/>
    <w:rsid w:val="002C6F63"/>
    <w:rsid w:val="002D1E5C"/>
    <w:rsid w:val="002D30F9"/>
    <w:rsid w:val="002D435E"/>
    <w:rsid w:val="002D59FF"/>
    <w:rsid w:val="002D6541"/>
    <w:rsid w:val="002D6D2A"/>
    <w:rsid w:val="002D7B2D"/>
    <w:rsid w:val="002D7CEB"/>
    <w:rsid w:val="002E173A"/>
    <w:rsid w:val="002E2A8D"/>
    <w:rsid w:val="002E3953"/>
    <w:rsid w:val="002E3DB9"/>
    <w:rsid w:val="002E41D9"/>
    <w:rsid w:val="002E5145"/>
    <w:rsid w:val="002E51DE"/>
    <w:rsid w:val="002E5934"/>
    <w:rsid w:val="002E6F88"/>
    <w:rsid w:val="002E7D05"/>
    <w:rsid w:val="002F136E"/>
    <w:rsid w:val="002F1402"/>
    <w:rsid w:val="002F14F9"/>
    <w:rsid w:val="002F2A9E"/>
    <w:rsid w:val="002F2CAB"/>
    <w:rsid w:val="002F4395"/>
    <w:rsid w:val="002F439F"/>
    <w:rsid w:val="002F4B82"/>
    <w:rsid w:val="002F59F6"/>
    <w:rsid w:val="002F5C2A"/>
    <w:rsid w:val="002F7309"/>
    <w:rsid w:val="002F73AD"/>
    <w:rsid w:val="0030298B"/>
    <w:rsid w:val="00302D80"/>
    <w:rsid w:val="00302FAE"/>
    <w:rsid w:val="003051B7"/>
    <w:rsid w:val="0030527E"/>
    <w:rsid w:val="00305A54"/>
    <w:rsid w:val="003066A6"/>
    <w:rsid w:val="00306D41"/>
    <w:rsid w:val="00310E6D"/>
    <w:rsid w:val="00313DD8"/>
    <w:rsid w:val="00316ED4"/>
    <w:rsid w:val="00323725"/>
    <w:rsid w:val="00323E81"/>
    <w:rsid w:val="0032507B"/>
    <w:rsid w:val="00325597"/>
    <w:rsid w:val="003260F9"/>
    <w:rsid w:val="0032703B"/>
    <w:rsid w:val="00330AC8"/>
    <w:rsid w:val="0033188C"/>
    <w:rsid w:val="003349B2"/>
    <w:rsid w:val="00334FEB"/>
    <w:rsid w:val="0033629F"/>
    <w:rsid w:val="003411AA"/>
    <w:rsid w:val="00341EB9"/>
    <w:rsid w:val="00342AF2"/>
    <w:rsid w:val="00342F9F"/>
    <w:rsid w:val="00343583"/>
    <w:rsid w:val="003446DF"/>
    <w:rsid w:val="003448C9"/>
    <w:rsid w:val="0034493D"/>
    <w:rsid w:val="00345FAB"/>
    <w:rsid w:val="00347C30"/>
    <w:rsid w:val="00351E64"/>
    <w:rsid w:val="00352119"/>
    <w:rsid w:val="00362596"/>
    <w:rsid w:val="00362846"/>
    <w:rsid w:val="00362C4B"/>
    <w:rsid w:val="00363906"/>
    <w:rsid w:val="003642BC"/>
    <w:rsid w:val="0036567C"/>
    <w:rsid w:val="0036574D"/>
    <w:rsid w:val="003666D6"/>
    <w:rsid w:val="00367A67"/>
    <w:rsid w:val="00370251"/>
    <w:rsid w:val="0037070F"/>
    <w:rsid w:val="00375937"/>
    <w:rsid w:val="0037668F"/>
    <w:rsid w:val="00380310"/>
    <w:rsid w:val="00381BE5"/>
    <w:rsid w:val="00383DC1"/>
    <w:rsid w:val="00384322"/>
    <w:rsid w:val="00385079"/>
    <w:rsid w:val="00385667"/>
    <w:rsid w:val="00387E56"/>
    <w:rsid w:val="00390968"/>
    <w:rsid w:val="00390F68"/>
    <w:rsid w:val="003916FC"/>
    <w:rsid w:val="00392ACC"/>
    <w:rsid w:val="00392B08"/>
    <w:rsid w:val="00392E8E"/>
    <w:rsid w:val="00394253"/>
    <w:rsid w:val="003942AD"/>
    <w:rsid w:val="003956F8"/>
    <w:rsid w:val="00396BE6"/>
    <w:rsid w:val="00396DAE"/>
    <w:rsid w:val="003A01AC"/>
    <w:rsid w:val="003A09D1"/>
    <w:rsid w:val="003A11A9"/>
    <w:rsid w:val="003A1253"/>
    <w:rsid w:val="003A2A59"/>
    <w:rsid w:val="003A377F"/>
    <w:rsid w:val="003A3BB5"/>
    <w:rsid w:val="003A47DD"/>
    <w:rsid w:val="003A4B02"/>
    <w:rsid w:val="003A4DF1"/>
    <w:rsid w:val="003A79E1"/>
    <w:rsid w:val="003A7CDC"/>
    <w:rsid w:val="003B0786"/>
    <w:rsid w:val="003B12C5"/>
    <w:rsid w:val="003B28D8"/>
    <w:rsid w:val="003B32D1"/>
    <w:rsid w:val="003B39E9"/>
    <w:rsid w:val="003B3B15"/>
    <w:rsid w:val="003B40A2"/>
    <w:rsid w:val="003B4578"/>
    <w:rsid w:val="003B652A"/>
    <w:rsid w:val="003B717C"/>
    <w:rsid w:val="003B7C79"/>
    <w:rsid w:val="003C02D3"/>
    <w:rsid w:val="003C05BB"/>
    <w:rsid w:val="003C2D70"/>
    <w:rsid w:val="003C60BB"/>
    <w:rsid w:val="003C6C79"/>
    <w:rsid w:val="003D0DF4"/>
    <w:rsid w:val="003D2222"/>
    <w:rsid w:val="003D616D"/>
    <w:rsid w:val="003D76B1"/>
    <w:rsid w:val="003E09FF"/>
    <w:rsid w:val="003E2E38"/>
    <w:rsid w:val="003E3AC1"/>
    <w:rsid w:val="003F0223"/>
    <w:rsid w:val="003F33CF"/>
    <w:rsid w:val="003F3446"/>
    <w:rsid w:val="003F4377"/>
    <w:rsid w:val="003F45B4"/>
    <w:rsid w:val="003F5149"/>
    <w:rsid w:val="003F5636"/>
    <w:rsid w:val="003F5BD0"/>
    <w:rsid w:val="003F6535"/>
    <w:rsid w:val="003F6E3A"/>
    <w:rsid w:val="003F7F7A"/>
    <w:rsid w:val="00400705"/>
    <w:rsid w:val="00400C68"/>
    <w:rsid w:val="00403F94"/>
    <w:rsid w:val="00404750"/>
    <w:rsid w:val="00407242"/>
    <w:rsid w:val="00410764"/>
    <w:rsid w:val="00410B51"/>
    <w:rsid w:val="0041116C"/>
    <w:rsid w:val="00414E00"/>
    <w:rsid w:val="00415E4E"/>
    <w:rsid w:val="004163B1"/>
    <w:rsid w:val="0042027D"/>
    <w:rsid w:val="0042066D"/>
    <w:rsid w:val="00420D20"/>
    <w:rsid w:val="00420EAA"/>
    <w:rsid w:val="00420EF0"/>
    <w:rsid w:val="004210C1"/>
    <w:rsid w:val="004214E5"/>
    <w:rsid w:val="00423292"/>
    <w:rsid w:val="0042487F"/>
    <w:rsid w:val="00426664"/>
    <w:rsid w:val="00427702"/>
    <w:rsid w:val="004300C8"/>
    <w:rsid w:val="004309DC"/>
    <w:rsid w:val="004349B2"/>
    <w:rsid w:val="00434EC3"/>
    <w:rsid w:val="00435294"/>
    <w:rsid w:val="0043565D"/>
    <w:rsid w:val="00436CFF"/>
    <w:rsid w:val="004378E0"/>
    <w:rsid w:val="004379E7"/>
    <w:rsid w:val="004418F9"/>
    <w:rsid w:val="004432FF"/>
    <w:rsid w:val="00443C15"/>
    <w:rsid w:val="004440A7"/>
    <w:rsid w:val="0044511F"/>
    <w:rsid w:val="00453E16"/>
    <w:rsid w:val="004635BE"/>
    <w:rsid w:val="004636F5"/>
    <w:rsid w:val="00463B04"/>
    <w:rsid w:val="00465C2D"/>
    <w:rsid w:val="00465FD0"/>
    <w:rsid w:val="0046687D"/>
    <w:rsid w:val="004701DB"/>
    <w:rsid w:val="00473CB7"/>
    <w:rsid w:val="00474B92"/>
    <w:rsid w:val="00474D48"/>
    <w:rsid w:val="004762D7"/>
    <w:rsid w:val="004762F1"/>
    <w:rsid w:val="00477CB4"/>
    <w:rsid w:val="0048290C"/>
    <w:rsid w:val="004830C4"/>
    <w:rsid w:val="0048429D"/>
    <w:rsid w:val="0048479C"/>
    <w:rsid w:val="00484916"/>
    <w:rsid w:val="00485B8D"/>
    <w:rsid w:val="00485C45"/>
    <w:rsid w:val="00487143"/>
    <w:rsid w:val="004875CB"/>
    <w:rsid w:val="00492475"/>
    <w:rsid w:val="0049296E"/>
    <w:rsid w:val="004951CD"/>
    <w:rsid w:val="00496F76"/>
    <w:rsid w:val="0049768C"/>
    <w:rsid w:val="00497E34"/>
    <w:rsid w:val="004A0E01"/>
    <w:rsid w:val="004A2204"/>
    <w:rsid w:val="004A305E"/>
    <w:rsid w:val="004A3E1B"/>
    <w:rsid w:val="004A5C34"/>
    <w:rsid w:val="004A670E"/>
    <w:rsid w:val="004B06DB"/>
    <w:rsid w:val="004B11D8"/>
    <w:rsid w:val="004B18BF"/>
    <w:rsid w:val="004B1E43"/>
    <w:rsid w:val="004B2131"/>
    <w:rsid w:val="004B32B9"/>
    <w:rsid w:val="004B4082"/>
    <w:rsid w:val="004C0494"/>
    <w:rsid w:val="004C242D"/>
    <w:rsid w:val="004C3436"/>
    <w:rsid w:val="004C3807"/>
    <w:rsid w:val="004D247E"/>
    <w:rsid w:val="004D2AE1"/>
    <w:rsid w:val="004D39EA"/>
    <w:rsid w:val="004D417D"/>
    <w:rsid w:val="004D5D6E"/>
    <w:rsid w:val="004D6107"/>
    <w:rsid w:val="004D6A23"/>
    <w:rsid w:val="004D6DFF"/>
    <w:rsid w:val="004D72AA"/>
    <w:rsid w:val="004E0B74"/>
    <w:rsid w:val="004E0BDB"/>
    <w:rsid w:val="004E0BFA"/>
    <w:rsid w:val="004E0DC1"/>
    <w:rsid w:val="004E1E4E"/>
    <w:rsid w:val="004E35CB"/>
    <w:rsid w:val="004E4C8A"/>
    <w:rsid w:val="004E5341"/>
    <w:rsid w:val="004E63D8"/>
    <w:rsid w:val="004E6AA4"/>
    <w:rsid w:val="004F1445"/>
    <w:rsid w:val="004F1FDD"/>
    <w:rsid w:val="004F2D6E"/>
    <w:rsid w:val="004F4E69"/>
    <w:rsid w:val="004F4EC2"/>
    <w:rsid w:val="00501D53"/>
    <w:rsid w:val="00504530"/>
    <w:rsid w:val="00504BD8"/>
    <w:rsid w:val="00507D10"/>
    <w:rsid w:val="00510893"/>
    <w:rsid w:val="00511FB2"/>
    <w:rsid w:val="00512FB7"/>
    <w:rsid w:val="00514B45"/>
    <w:rsid w:val="00516C13"/>
    <w:rsid w:val="00516ECA"/>
    <w:rsid w:val="00517956"/>
    <w:rsid w:val="00520229"/>
    <w:rsid w:val="00521616"/>
    <w:rsid w:val="00522094"/>
    <w:rsid w:val="00522299"/>
    <w:rsid w:val="00525E08"/>
    <w:rsid w:val="0053135B"/>
    <w:rsid w:val="005321A9"/>
    <w:rsid w:val="00532643"/>
    <w:rsid w:val="00532BC4"/>
    <w:rsid w:val="00536E18"/>
    <w:rsid w:val="00536F05"/>
    <w:rsid w:val="0054292D"/>
    <w:rsid w:val="00542B3D"/>
    <w:rsid w:val="00543D0A"/>
    <w:rsid w:val="00543F62"/>
    <w:rsid w:val="0054430B"/>
    <w:rsid w:val="00546138"/>
    <w:rsid w:val="00553224"/>
    <w:rsid w:val="00553BDB"/>
    <w:rsid w:val="00555553"/>
    <w:rsid w:val="00556A27"/>
    <w:rsid w:val="00556D07"/>
    <w:rsid w:val="00557367"/>
    <w:rsid w:val="00557A12"/>
    <w:rsid w:val="005609BF"/>
    <w:rsid w:val="005650E4"/>
    <w:rsid w:val="00566103"/>
    <w:rsid w:val="00570F93"/>
    <w:rsid w:val="005715B2"/>
    <w:rsid w:val="005735FC"/>
    <w:rsid w:val="0057459E"/>
    <w:rsid w:val="005746AB"/>
    <w:rsid w:val="00574FE5"/>
    <w:rsid w:val="00577C82"/>
    <w:rsid w:val="00583081"/>
    <w:rsid w:val="00583BF8"/>
    <w:rsid w:val="00586325"/>
    <w:rsid w:val="005866FE"/>
    <w:rsid w:val="00586940"/>
    <w:rsid w:val="0058704D"/>
    <w:rsid w:val="00587E3F"/>
    <w:rsid w:val="005917E9"/>
    <w:rsid w:val="00592FDE"/>
    <w:rsid w:val="005934AE"/>
    <w:rsid w:val="0059450B"/>
    <w:rsid w:val="00594F56"/>
    <w:rsid w:val="00595D93"/>
    <w:rsid w:val="0059750F"/>
    <w:rsid w:val="00597DB5"/>
    <w:rsid w:val="005A17E9"/>
    <w:rsid w:val="005A2938"/>
    <w:rsid w:val="005B2211"/>
    <w:rsid w:val="005B259D"/>
    <w:rsid w:val="005B2652"/>
    <w:rsid w:val="005B7979"/>
    <w:rsid w:val="005C3152"/>
    <w:rsid w:val="005C6FD6"/>
    <w:rsid w:val="005D0745"/>
    <w:rsid w:val="005D0D11"/>
    <w:rsid w:val="005D22AA"/>
    <w:rsid w:val="005D2AE1"/>
    <w:rsid w:val="005D6442"/>
    <w:rsid w:val="005D6EAE"/>
    <w:rsid w:val="005D77B9"/>
    <w:rsid w:val="005E3E9B"/>
    <w:rsid w:val="005E4D15"/>
    <w:rsid w:val="005E7A6C"/>
    <w:rsid w:val="005F0EF9"/>
    <w:rsid w:val="005F179D"/>
    <w:rsid w:val="005F3CB0"/>
    <w:rsid w:val="005F40A5"/>
    <w:rsid w:val="005F4FE2"/>
    <w:rsid w:val="0060139B"/>
    <w:rsid w:val="00604A3D"/>
    <w:rsid w:val="00606679"/>
    <w:rsid w:val="006067A6"/>
    <w:rsid w:val="006074F5"/>
    <w:rsid w:val="006102BF"/>
    <w:rsid w:val="00612E6E"/>
    <w:rsid w:val="006131C4"/>
    <w:rsid w:val="00615111"/>
    <w:rsid w:val="00616728"/>
    <w:rsid w:val="00616C3B"/>
    <w:rsid w:val="00617C83"/>
    <w:rsid w:val="00620180"/>
    <w:rsid w:val="0062036C"/>
    <w:rsid w:val="00620F4D"/>
    <w:rsid w:val="00621D63"/>
    <w:rsid w:val="00622AB4"/>
    <w:rsid w:val="00626642"/>
    <w:rsid w:val="00631593"/>
    <w:rsid w:val="00632A87"/>
    <w:rsid w:val="0063370A"/>
    <w:rsid w:val="00633B5D"/>
    <w:rsid w:val="0063403C"/>
    <w:rsid w:val="0063750F"/>
    <w:rsid w:val="00641329"/>
    <w:rsid w:val="0064196C"/>
    <w:rsid w:val="00641EF5"/>
    <w:rsid w:val="006422A7"/>
    <w:rsid w:val="00644931"/>
    <w:rsid w:val="00644BEF"/>
    <w:rsid w:val="00654320"/>
    <w:rsid w:val="00656963"/>
    <w:rsid w:val="00656DDE"/>
    <w:rsid w:val="00656DEE"/>
    <w:rsid w:val="00657418"/>
    <w:rsid w:val="0065795C"/>
    <w:rsid w:val="00663B0E"/>
    <w:rsid w:val="0067286E"/>
    <w:rsid w:val="00674628"/>
    <w:rsid w:val="006750E8"/>
    <w:rsid w:val="00675257"/>
    <w:rsid w:val="00675DA6"/>
    <w:rsid w:val="006774B6"/>
    <w:rsid w:val="00681316"/>
    <w:rsid w:val="00684A86"/>
    <w:rsid w:val="006856AA"/>
    <w:rsid w:val="00687BD3"/>
    <w:rsid w:val="00687C39"/>
    <w:rsid w:val="00690267"/>
    <w:rsid w:val="00691267"/>
    <w:rsid w:val="00691287"/>
    <w:rsid w:val="006919C4"/>
    <w:rsid w:val="00692D8C"/>
    <w:rsid w:val="00694DFE"/>
    <w:rsid w:val="0069592C"/>
    <w:rsid w:val="006A03C1"/>
    <w:rsid w:val="006A052C"/>
    <w:rsid w:val="006A0D6D"/>
    <w:rsid w:val="006A151E"/>
    <w:rsid w:val="006A49D5"/>
    <w:rsid w:val="006B14D6"/>
    <w:rsid w:val="006B322B"/>
    <w:rsid w:val="006B4D27"/>
    <w:rsid w:val="006B596D"/>
    <w:rsid w:val="006B6B64"/>
    <w:rsid w:val="006B7541"/>
    <w:rsid w:val="006C0212"/>
    <w:rsid w:val="006C061C"/>
    <w:rsid w:val="006C2B04"/>
    <w:rsid w:val="006C35AD"/>
    <w:rsid w:val="006C4C3D"/>
    <w:rsid w:val="006C4FAF"/>
    <w:rsid w:val="006C7DCE"/>
    <w:rsid w:val="006D1376"/>
    <w:rsid w:val="006D4EC4"/>
    <w:rsid w:val="006D649D"/>
    <w:rsid w:val="006D69C4"/>
    <w:rsid w:val="006D7257"/>
    <w:rsid w:val="006D7DD1"/>
    <w:rsid w:val="006E11A5"/>
    <w:rsid w:val="006E23F4"/>
    <w:rsid w:val="006E6577"/>
    <w:rsid w:val="006E690E"/>
    <w:rsid w:val="006E698F"/>
    <w:rsid w:val="006E69E1"/>
    <w:rsid w:val="006F25AD"/>
    <w:rsid w:val="006F496E"/>
    <w:rsid w:val="006F585E"/>
    <w:rsid w:val="006F7DB6"/>
    <w:rsid w:val="0070035B"/>
    <w:rsid w:val="007012E3"/>
    <w:rsid w:val="007014D3"/>
    <w:rsid w:val="00701B89"/>
    <w:rsid w:val="00702D85"/>
    <w:rsid w:val="007032F0"/>
    <w:rsid w:val="00703D88"/>
    <w:rsid w:val="007047A5"/>
    <w:rsid w:val="00704F3C"/>
    <w:rsid w:val="00705D42"/>
    <w:rsid w:val="00705D8A"/>
    <w:rsid w:val="00706995"/>
    <w:rsid w:val="00706A43"/>
    <w:rsid w:val="007077E1"/>
    <w:rsid w:val="00710DF8"/>
    <w:rsid w:val="00710E4A"/>
    <w:rsid w:val="0071173D"/>
    <w:rsid w:val="00711AB4"/>
    <w:rsid w:val="00712B98"/>
    <w:rsid w:val="00713BA7"/>
    <w:rsid w:val="00717C1E"/>
    <w:rsid w:val="00717D97"/>
    <w:rsid w:val="0072362F"/>
    <w:rsid w:val="00725B22"/>
    <w:rsid w:val="00727276"/>
    <w:rsid w:val="00727477"/>
    <w:rsid w:val="00727957"/>
    <w:rsid w:val="00730106"/>
    <w:rsid w:val="0073206B"/>
    <w:rsid w:val="007328EC"/>
    <w:rsid w:val="007341C0"/>
    <w:rsid w:val="00734CBC"/>
    <w:rsid w:val="00736205"/>
    <w:rsid w:val="00736906"/>
    <w:rsid w:val="00736A42"/>
    <w:rsid w:val="007433D4"/>
    <w:rsid w:val="00744BE4"/>
    <w:rsid w:val="0074601E"/>
    <w:rsid w:val="00746CB9"/>
    <w:rsid w:val="00746CF5"/>
    <w:rsid w:val="0075184A"/>
    <w:rsid w:val="007520EB"/>
    <w:rsid w:val="00752926"/>
    <w:rsid w:val="00752EA1"/>
    <w:rsid w:val="00753828"/>
    <w:rsid w:val="00755B03"/>
    <w:rsid w:val="0076119A"/>
    <w:rsid w:val="0076737F"/>
    <w:rsid w:val="00767DBA"/>
    <w:rsid w:val="00771265"/>
    <w:rsid w:val="00773003"/>
    <w:rsid w:val="00773AFB"/>
    <w:rsid w:val="00775747"/>
    <w:rsid w:val="00775DDC"/>
    <w:rsid w:val="00776699"/>
    <w:rsid w:val="00781639"/>
    <w:rsid w:val="007833C2"/>
    <w:rsid w:val="007876B8"/>
    <w:rsid w:val="00787EE6"/>
    <w:rsid w:val="007905AF"/>
    <w:rsid w:val="00790968"/>
    <w:rsid w:val="00790B5C"/>
    <w:rsid w:val="00792B2A"/>
    <w:rsid w:val="00792D02"/>
    <w:rsid w:val="00794507"/>
    <w:rsid w:val="007958EA"/>
    <w:rsid w:val="007A0A80"/>
    <w:rsid w:val="007A0BC0"/>
    <w:rsid w:val="007A1EC5"/>
    <w:rsid w:val="007A29F8"/>
    <w:rsid w:val="007A3774"/>
    <w:rsid w:val="007A37E8"/>
    <w:rsid w:val="007A38D7"/>
    <w:rsid w:val="007A3913"/>
    <w:rsid w:val="007A4CDC"/>
    <w:rsid w:val="007A5069"/>
    <w:rsid w:val="007A5875"/>
    <w:rsid w:val="007A6046"/>
    <w:rsid w:val="007A67E4"/>
    <w:rsid w:val="007A7AF8"/>
    <w:rsid w:val="007B00B3"/>
    <w:rsid w:val="007B19CD"/>
    <w:rsid w:val="007B1FDE"/>
    <w:rsid w:val="007B1FE0"/>
    <w:rsid w:val="007B324C"/>
    <w:rsid w:val="007B3F6E"/>
    <w:rsid w:val="007B6640"/>
    <w:rsid w:val="007B77F3"/>
    <w:rsid w:val="007C0F6C"/>
    <w:rsid w:val="007C153B"/>
    <w:rsid w:val="007C1F9C"/>
    <w:rsid w:val="007C4D2E"/>
    <w:rsid w:val="007C5848"/>
    <w:rsid w:val="007D28D7"/>
    <w:rsid w:val="007D339D"/>
    <w:rsid w:val="007D4167"/>
    <w:rsid w:val="007D4420"/>
    <w:rsid w:val="007D543A"/>
    <w:rsid w:val="007D58EC"/>
    <w:rsid w:val="007D66A7"/>
    <w:rsid w:val="007E0188"/>
    <w:rsid w:val="007E0C90"/>
    <w:rsid w:val="007E0E91"/>
    <w:rsid w:val="007E108F"/>
    <w:rsid w:val="007E1907"/>
    <w:rsid w:val="007E2612"/>
    <w:rsid w:val="007E4D14"/>
    <w:rsid w:val="007E5111"/>
    <w:rsid w:val="007E5196"/>
    <w:rsid w:val="007E5302"/>
    <w:rsid w:val="007E69EE"/>
    <w:rsid w:val="007F3204"/>
    <w:rsid w:val="007F43CB"/>
    <w:rsid w:val="007F5DBC"/>
    <w:rsid w:val="007F7948"/>
    <w:rsid w:val="00800075"/>
    <w:rsid w:val="0080265A"/>
    <w:rsid w:val="00803D50"/>
    <w:rsid w:val="00806367"/>
    <w:rsid w:val="00812342"/>
    <w:rsid w:val="0081423D"/>
    <w:rsid w:val="00815837"/>
    <w:rsid w:val="008160FE"/>
    <w:rsid w:val="008207FD"/>
    <w:rsid w:val="00820C6F"/>
    <w:rsid w:val="008213A5"/>
    <w:rsid w:val="00821780"/>
    <w:rsid w:val="008219D0"/>
    <w:rsid w:val="00822D18"/>
    <w:rsid w:val="00823CEA"/>
    <w:rsid w:val="00824116"/>
    <w:rsid w:val="008245D4"/>
    <w:rsid w:val="00825611"/>
    <w:rsid w:val="00825D83"/>
    <w:rsid w:val="00826815"/>
    <w:rsid w:val="0082694D"/>
    <w:rsid w:val="00831A72"/>
    <w:rsid w:val="0083268C"/>
    <w:rsid w:val="0083278C"/>
    <w:rsid w:val="00832AA6"/>
    <w:rsid w:val="00833752"/>
    <w:rsid w:val="00834A7F"/>
    <w:rsid w:val="00835C64"/>
    <w:rsid w:val="008367DB"/>
    <w:rsid w:val="0083692A"/>
    <w:rsid w:val="00841CD5"/>
    <w:rsid w:val="00842BE7"/>
    <w:rsid w:val="008438A6"/>
    <w:rsid w:val="00845006"/>
    <w:rsid w:val="00846046"/>
    <w:rsid w:val="0084615F"/>
    <w:rsid w:val="00850AF8"/>
    <w:rsid w:val="008525B9"/>
    <w:rsid w:val="00853A2A"/>
    <w:rsid w:val="00855592"/>
    <w:rsid w:val="008570B9"/>
    <w:rsid w:val="00857B33"/>
    <w:rsid w:val="0086093F"/>
    <w:rsid w:val="008626F5"/>
    <w:rsid w:val="00864567"/>
    <w:rsid w:val="00865C5C"/>
    <w:rsid w:val="00865D68"/>
    <w:rsid w:val="00865F9A"/>
    <w:rsid w:val="0086614F"/>
    <w:rsid w:val="008730FA"/>
    <w:rsid w:val="00874B19"/>
    <w:rsid w:val="00874C69"/>
    <w:rsid w:val="00877E2D"/>
    <w:rsid w:val="00881809"/>
    <w:rsid w:val="00882A99"/>
    <w:rsid w:val="0088374A"/>
    <w:rsid w:val="008839D4"/>
    <w:rsid w:val="00884B82"/>
    <w:rsid w:val="00884FF1"/>
    <w:rsid w:val="008859AA"/>
    <w:rsid w:val="008867C7"/>
    <w:rsid w:val="0089007C"/>
    <w:rsid w:val="00892991"/>
    <w:rsid w:val="00894140"/>
    <w:rsid w:val="008946B0"/>
    <w:rsid w:val="00897091"/>
    <w:rsid w:val="00897BC3"/>
    <w:rsid w:val="008A2E6B"/>
    <w:rsid w:val="008A4D71"/>
    <w:rsid w:val="008A7308"/>
    <w:rsid w:val="008A7924"/>
    <w:rsid w:val="008A7E9C"/>
    <w:rsid w:val="008B095F"/>
    <w:rsid w:val="008B4B54"/>
    <w:rsid w:val="008B53B4"/>
    <w:rsid w:val="008B55E9"/>
    <w:rsid w:val="008B5AC1"/>
    <w:rsid w:val="008B61F3"/>
    <w:rsid w:val="008B7C76"/>
    <w:rsid w:val="008C0529"/>
    <w:rsid w:val="008C7541"/>
    <w:rsid w:val="008C7660"/>
    <w:rsid w:val="008D2AF2"/>
    <w:rsid w:val="008D2B2A"/>
    <w:rsid w:val="008D4480"/>
    <w:rsid w:val="008D50BC"/>
    <w:rsid w:val="008D50FB"/>
    <w:rsid w:val="008D6F6B"/>
    <w:rsid w:val="008D71EB"/>
    <w:rsid w:val="008E0EA7"/>
    <w:rsid w:val="008E227D"/>
    <w:rsid w:val="008E4C17"/>
    <w:rsid w:val="008E5061"/>
    <w:rsid w:val="008F0A5F"/>
    <w:rsid w:val="008F1B6E"/>
    <w:rsid w:val="008F20A1"/>
    <w:rsid w:val="008F2910"/>
    <w:rsid w:val="008F2D27"/>
    <w:rsid w:val="008F47CC"/>
    <w:rsid w:val="008F55D1"/>
    <w:rsid w:val="008F6214"/>
    <w:rsid w:val="008F72D0"/>
    <w:rsid w:val="00903531"/>
    <w:rsid w:val="0090729A"/>
    <w:rsid w:val="0090745D"/>
    <w:rsid w:val="00910D10"/>
    <w:rsid w:val="00912572"/>
    <w:rsid w:val="00913943"/>
    <w:rsid w:val="00914CD8"/>
    <w:rsid w:val="00914D24"/>
    <w:rsid w:val="00916C07"/>
    <w:rsid w:val="009178D9"/>
    <w:rsid w:val="0091794A"/>
    <w:rsid w:val="00917EEB"/>
    <w:rsid w:val="00921949"/>
    <w:rsid w:val="00922A51"/>
    <w:rsid w:val="00922BEF"/>
    <w:rsid w:val="00923CF2"/>
    <w:rsid w:val="009273A2"/>
    <w:rsid w:val="0092794E"/>
    <w:rsid w:val="00930174"/>
    <w:rsid w:val="00930963"/>
    <w:rsid w:val="00931015"/>
    <w:rsid w:val="00931403"/>
    <w:rsid w:val="00934F87"/>
    <w:rsid w:val="0093572A"/>
    <w:rsid w:val="00935F4D"/>
    <w:rsid w:val="009360E0"/>
    <w:rsid w:val="00940CB8"/>
    <w:rsid w:val="009411D8"/>
    <w:rsid w:val="00941873"/>
    <w:rsid w:val="00942F44"/>
    <w:rsid w:val="009435CC"/>
    <w:rsid w:val="00944987"/>
    <w:rsid w:val="00946550"/>
    <w:rsid w:val="009476BC"/>
    <w:rsid w:val="009504E7"/>
    <w:rsid w:val="0095142A"/>
    <w:rsid w:val="0095226E"/>
    <w:rsid w:val="00952837"/>
    <w:rsid w:val="00952FE0"/>
    <w:rsid w:val="00954D21"/>
    <w:rsid w:val="00961EFA"/>
    <w:rsid w:val="00972B98"/>
    <w:rsid w:val="0098298B"/>
    <w:rsid w:val="009830B9"/>
    <w:rsid w:val="00983F96"/>
    <w:rsid w:val="009844B2"/>
    <w:rsid w:val="009855C7"/>
    <w:rsid w:val="00985A4B"/>
    <w:rsid w:val="00985C50"/>
    <w:rsid w:val="00991178"/>
    <w:rsid w:val="00992886"/>
    <w:rsid w:val="009928EA"/>
    <w:rsid w:val="00994732"/>
    <w:rsid w:val="00994D27"/>
    <w:rsid w:val="00995045"/>
    <w:rsid w:val="009A05C2"/>
    <w:rsid w:val="009A2176"/>
    <w:rsid w:val="009B0E58"/>
    <w:rsid w:val="009B36F8"/>
    <w:rsid w:val="009B4677"/>
    <w:rsid w:val="009B5D41"/>
    <w:rsid w:val="009B6D9F"/>
    <w:rsid w:val="009B7B9E"/>
    <w:rsid w:val="009C0084"/>
    <w:rsid w:val="009C054E"/>
    <w:rsid w:val="009C0AB9"/>
    <w:rsid w:val="009C2B2F"/>
    <w:rsid w:val="009C4112"/>
    <w:rsid w:val="009C4269"/>
    <w:rsid w:val="009C7A82"/>
    <w:rsid w:val="009D09EB"/>
    <w:rsid w:val="009D14AB"/>
    <w:rsid w:val="009D4835"/>
    <w:rsid w:val="009D7272"/>
    <w:rsid w:val="009D7C46"/>
    <w:rsid w:val="009E092F"/>
    <w:rsid w:val="009E0FB0"/>
    <w:rsid w:val="009E1447"/>
    <w:rsid w:val="009E1814"/>
    <w:rsid w:val="009E37EF"/>
    <w:rsid w:val="009E4459"/>
    <w:rsid w:val="009E78ED"/>
    <w:rsid w:val="009E7BF8"/>
    <w:rsid w:val="009E7DB7"/>
    <w:rsid w:val="009F08D2"/>
    <w:rsid w:val="009F1F04"/>
    <w:rsid w:val="009F3209"/>
    <w:rsid w:val="009F40C3"/>
    <w:rsid w:val="009F5A70"/>
    <w:rsid w:val="009F5B53"/>
    <w:rsid w:val="009F7E74"/>
    <w:rsid w:val="00A00A8A"/>
    <w:rsid w:val="00A00E63"/>
    <w:rsid w:val="00A01104"/>
    <w:rsid w:val="00A0126D"/>
    <w:rsid w:val="00A01D22"/>
    <w:rsid w:val="00A05B53"/>
    <w:rsid w:val="00A05DE5"/>
    <w:rsid w:val="00A07F36"/>
    <w:rsid w:val="00A11F59"/>
    <w:rsid w:val="00A131E6"/>
    <w:rsid w:val="00A14A98"/>
    <w:rsid w:val="00A15951"/>
    <w:rsid w:val="00A170CE"/>
    <w:rsid w:val="00A20703"/>
    <w:rsid w:val="00A20A5B"/>
    <w:rsid w:val="00A2174E"/>
    <w:rsid w:val="00A2194F"/>
    <w:rsid w:val="00A22CA5"/>
    <w:rsid w:val="00A232B2"/>
    <w:rsid w:val="00A24A91"/>
    <w:rsid w:val="00A26E4B"/>
    <w:rsid w:val="00A26F3D"/>
    <w:rsid w:val="00A276FA"/>
    <w:rsid w:val="00A27728"/>
    <w:rsid w:val="00A31EED"/>
    <w:rsid w:val="00A33E29"/>
    <w:rsid w:val="00A35482"/>
    <w:rsid w:val="00A36224"/>
    <w:rsid w:val="00A363DD"/>
    <w:rsid w:val="00A427BA"/>
    <w:rsid w:val="00A4471E"/>
    <w:rsid w:val="00A44F39"/>
    <w:rsid w:val="00A473D6"/>
    <w:rsid w:val="00A477AE"/>
    <w:rsid w:val="00A47FA7"/>
    <w:rsid w:val="00A5060D"/>
    <w:rsid w:val="00A5133F"/>
    <w:rsid w:val="00A513B0"/>
    <w:rsid w:val="00A51AD1"/>
    <w:rsid w:val="00A5496D"/>
    <w:rsid w:val="00A56D8B"/>
    <w:rsid w:val="00A625C0"/>
    <w:rsid w:val="00A6270C"/>
    <w:rsid w:val="00A62B02"/>
    <w:rsid w:val="00A6407C"/>
    <w:rsid w:val="00A64677"/>
    <w:rsid w:val="00A65029"/>
    <w:rsid w:val="00A66203"/>
    <w:rsid w:val="00A702F6"/>
    <w:rsid w:val="00A70A25"/>
    <w:rsid w:val="00A71168"/>
    <w:rsid w:val="00A71505"/>
    <w:rsid w:val="00A715D5"/>
    <w:rsid w:val="00A7300F"/>
    <w:rsid w:val="00A74B3C"/>
    <w:rsid w:val="00A75740"/>
    <w:rsid w:val="00A77CFD"/>
    <w:rsid w:val="00A77FA8"/>
    <w:rsid w:val="00A819A6"/>
    <w:rsid w:val="00A8283C"/>
    <w:rsid w:val="00A82E1B"/>
    <w:rsid w:val="00A85162"/>
    <w:rsid w:val="00A86677"/>
    <w:rsid w:val="00A86D92"/>
    <w:rsid w:val="00A87A3B"/>
    <w:rsid w:val="00A90B8C"/>
    <w:rsid w:val="00A91E28"/>
    <w:rsid w:val="00A92FF6"/>
    <w:rsid w:val="00A944D4"/>
    <w:rsid w:val="00A95D49"/>
    <w:rsid w:val="00A95D6D"/>
    <w:rsid w:val="00A97549"/>
    <w:rsid w:val="00AA0424"/>
    <w:rsid w:val="00AA1300"/>
    <w:rsid w:val="00AA1A93"/>
    <w:rsid w:val="00AA3018"/>
    <w:rsid w:val="00AA3F51"/>
    <w:rsid w:val="00AA59DE"/>
    <w:rsid w:val="00AA63A8"/>
    <w:rsid w:val="00AA754F"/>
    <w:rsid w:val="00AA7DD4"/>
    <w:rsid w:val="00AA7F4C"/>
    <w:rsid w:val="00AB1682"/>
    <w:rsid w:val="00AB442E"/>
    <w:rsid w:val="00AB5F56"/>
    <w:rsid w:val="00AB673C"/>
    <w:rsid w:val="00AB7881"/>
    <w:rsid w:val="00AC2941"/>
    <w:rsid w:val="00AC3DE5"/>
    <w:rsid w:val="00AC4DAE"/>
    <w:rsid w:val="00AC5B70"/>
    <w:rsid w:val="00AC71F0"/>
    <w:rsid w:val="00AD295B"/>
    <w:rsid w:val="00AD4EC5"/>
    <w:rsid w:val="00AE01DE"/>
    <w:rsid w:val="00AE4BDD"/>
    <w:rsid w:val="00AE4D9F"/>
    <w:rsid w:val="00AE5398"/>
    <w:rsid w:val="00AE5B98"/>
    <w:rsid w:val="00AE691A"/>
    <w:rsid w:val="00AE6AFC"/>
    <w:rsid w:val="00AE7495"/>
    <w:rsid w:val="00AE7942"/>
    <w:rsid w:val="00AF1056"/>
    <w:rsid w:val="00AF4A9D"/>
    <w:rsid w:val="00AF5307"/>
    <w:rsid w:val="00AF5492"/>
    <w:rsid w:val="00AF5FC6"/>
    <w:rsid w:val="00B01177"/>
    <w:rsid w:val="00B04B0D"/>
    <w:rsid w:val="00B056C5"/>
    <w:rsid w:val="00B079B4"/>
    <w:rsid w:val="00B10942"/>
    <w:rsid w:val="00B10CE9"/>
    <w:rsid w:val="00B11BD3"/>
    <w:rsid w:val="00B13354"/>
    <w:rsid w:val="00B1363A"/>
    <w:rsid w:val="00B14611"/>
    <w:rsid w:val="00B1621D"/>
    <w:rsid w:val="00B16FB9"/>
    <w:rsid w:val="00B21BC6"/>
    <w:rsid w:val="00B260F7"/>
    <w:rsid w:val="00B261D4"/>
    <w:rsid w:val="00B27A5D"/>
    <w:rsid w:val="00B3099A"/>
    <w:rsid w:val="00B362EB"/>
    <w:rsid w:val="00B3634B"/>
    <w:rsid w:val="00B36BB9"/>
    <w:rsid w:val="00B4037A"/>
    <w:rsid w:val="00B40660"/>
    <w:rsid w:val="00B40B59"/>
    <w:rsid w:val="00B43318"/>
    <w:rsid w:val="00B44364"/>
    <w:rsid w:val="00B4515E"/>
    <w:rsid w:val="00B505DF"/>
    <w:rsid w:val="00B5487D"/>
    <w:rsid w:val="00B551AE"/>
    <w:rsid w:val="00B56C2E"/>
    <w:rsid w:val="00B577C5"/>
    <w:rsid w:val="00B6012B"/>
    <w:rsid w:val="00B60424"/>
    <w:rsid w:val="00B6097A"/>
    <w:rsid w:val="00B64E23"/>
    <w:rsid w:val="00B65AEB"/>
    <w:rsid w:val="00B663D9"/>
    <w:rsid w:val="00B667BF"/>
    <w:rsid w:val="00B73936"/>
    <w:rsid w:val="00B762D4"/>
    <w:rsid w:val="00B813D9"/>
    <w:rsid w:val="00B85494"/>
    <w:rsid w:val="00B86AF2"/>
    <w:rsid w:val="00B87D79"/>
    <w:rsid w:val="00B92FE3"/>
    <w:rsid w:val="00B931BC"/>
    <w:rsid w:val="00B9387F"/>
    <w:rsid w:val="00B956DE"/>
    <w:rsid w:val="00B96015"/>
    <w:rsid w:val="00BA13AA"/>
    <w:rsid w:val="00BA36D4"/>
    <w:rsid w:val="00BA4059"/>
    <w:rsid w:val="00BA5AAB"/>
    <w:rsid w:val="00BA5B78"/>
    <w:rsid w:val="00BA5FE8"/>
    <w:rsid w:val="00BA6F5F"/>
    <w:rsid w:val="00BA7CA5"/>
    <w:rsid w:val="00BB2461"/>
    <w:rsid w:val="00BB32BC"/>
    <w:rsid w:val="00BB4B20"/>
    <w:rsid w:val="00BB76FC"/>
    <w:rsid w:val="00BC08FC"/>
    <w:rsid w:val="00BC1DEB"/>
    <w:rsid w:val="00BC2378"/>
    <w:rsid w:val="00BC36BB"/>
    <w:rsid w:val="00BC4056"/>
    <w:rsid w:val="00BC537E"/>
    <w:rsid w:val="00BC54CF"/>
    <w:rsid w:val="00BC599A"/>
    <w:rsid w:val="00BC7D63"/>
    <w:rsid w:val="00BD22F8"/>
    <w:rsid w:val="00BD4EA1"/>
    <w:rsid w:val="00BD4F4C"/>
    <w:rsid w:val="00BD5405"/>
    <w:rsid w:val="00BD7D61"/>
    <w:rsid w:val="00BE0B1E"/>
    <w:rsid w:val="00BE112B"/>
    <w:rsid w:val="00BE2DAA"/>
    <w:rsid w:val="00BE4C3E"/>
    <w:rsid w:val="00BE5856"/>
    <w:rsid w:val="00BE7F45"/>
    <w:rsid w:val="00BF007D"/>
    <w:rsid w:val="00BF059E"/>
    <w:rsid w:val="00BF0C54"/>
    <w:rsid w:val="00BF1637"/>
    <w:rsid w:val="00BF1DD7"/>
    <w:rsid w:val="00BF4127"/>
    <w:rsid w:val="00BF4B3E"/>
    <w:rsid w:val="00BF7568"/>
    <w:rsid w:val="00BF75F5"/>
    <w:rsid w:val="00C00A35"/>
    <w:rsid w:val="00C03DE7"/>
    <w:rsid w:val="00C05002"/>
    <w:rsid w:val="00C07B43"/>
    <w:rsid w:val="00C07E6C"/>
    <w:rsid w:val="00C11F32"/>
    <w:rsid w:val="00C11F7A"/>
    <w:rsid w:val="00C14164"/>
    <w:rsid w:val="00C16DC6"/>
    <w:rsid w:val="00C16FE5"/>
    <w:rsid w:val="00C237DD"/>
    <w:rsid w:val="00C2510D"/>
    <w:rsid w:val="00C301F1"/>
    <w:rsid w:val="00C320D8"/>
    <w:rsid w:val="00C3343B"/>
    <w:rsid w:val="00C34EC5"/>
    <w:rsid w:val="00C36721"/>
    <w:rsid w:val="00C42F57"/>
    <w:rsid w:val="00C44028"/>
    <w:rsid w:val="00C47FD1"/>
    <w:rsid w:val="00C5000B"/>
    <w:rsid w:val="00C5031A"/>
    <w:rsid w:val="00C50543"/>
    <w:rsid w:val="00C50BA1"/>
    <w:rsid w:val="00C51FDC"/>
    <w:rsid w:val="00C54F74"/>
    <w:rsid w:val="00C556EF"/>
    <w:rsid w:val="00C558B3"/>
    <w:rsid w:val="00C57E1B"/>
    <w:rsid w:val="00C6001E"/>
    <w:rsid w:val="00C60B90"/>
    <w:rsid w:val="00C60EFD"/>
    <w:rsid w:val="00C60FAB"/>
    <w:rsid w:val="00C611E3"/>
    <w:rsid w:val="00C61233"/>
    <w:rsid w:val="00C63118"/>
    <w:rsid w:val="00C63C34"/>
    <w:rsid w:val="00C6511A"/>
    <w:rsid w:val="00C70C23"/>
    <w:rsid w:val="00C7209C"/>
    <w:rsid w:val="00C7243A"/>
    <w:rsid w:val="00C747C9"/>
    <w:rsid w:val="00C75CE2"/>
    <w:rsid w:val="00C763E3"/>
    <w:rsid w:val="00C770BA"/>
    <w:rsid w:val="00C81097"/>
    <w:rsid w:val="00C824C0"/>
    <w:rsid w:val="00C82628"/>
    <w:rsid w:val="00C82A12"/>
    <w:rsid w:val="00C82BA1"/>
    <w:rsid w:val="00C82D46"/>
    <w:rsid w:val="00C836DE"/>
    <w:rsid w:val="00C847F9"/>
    <w:rsid w:val="00C86D12"/>
    <w:rsid w:val="00C9433B"/>
    <w:rsid w:val="00C94DD6"/>
    <w:rsid w:val="00C9583E"/>
    <w:rsid w:val="00C96AFE"/>
    <w:rsid w:val="00C96E1E"/>
    <w:rsid w:val="00CA19C5"/>
    <w:rsid w:val="00CA25F2"/>
    <w:rsid w:val="00CA2D0B"/>
    <w:rsid w:val="00CA4044"/>
    <w:rsid w:val="00CA777E"/>
    <w:rsid w:val="00CB0742"/>
    <w:rsid w:val="00CB18E3"/>
    <w:rsid w:val="00CB1BF3"/>
    <w:rsid w:val="00CB3490"/>
    <w:rsid w:val="00CB488D"/>
    <w:rsid w:val="00CB4AF2"/>
    <w:rsid w:val="00CB6018"/>
    <w:rsid w:val="00CB63B3"/>
    <w:rsid w:val="00CB6473"/>
    <w:rsid w:val="00CB792D"/>
    <w:rsid w:val="00CC0AF9"/>
    <w:rsid w:val="00CC2420"/>
    <w:rsid w:val="00CC3FE7"/>
    <w:rsid w:val="00CC4D2D"/>
    <w:rsid w:val="00CC4E0C"/>
    <w:rsid w:val="00CC7887"/>
    <w:rsid w:val="00CD0E92"/>
    <w:rsid w:val="00CD2A06"/>
    <w:rsid w:val="00CD5208"/>
    <w:rsid w:val="00CD5758"/>
    <w:rsid w:val="00CD619A"/>
    <w:rsid w:val="00CE025E"/>
    <w:rsid w:val="00CE1E6E"/>
    <w:rsid w:val="00CE4651"/>
    <w:rsid w:val="00CE4894"/>
    <w:rsid w:val="00CE4A40"/>
    <w:rsid w:val="00CE5983"/>
    <w:rsid w:val="00CE5B8C"/>
    <w:rsid w:val="00CE60AA"/>
    <w:rsid w:val="00CE61B7"/>
    <w:rsid w:val="00CE6E17"/>
    <w:rsid w:val="00CE7769"/>
    <w:rsid w:val="00CE7A48"/>
    <w:rsid w:val="00CF0EFE"/>
    <w:rsid w:val="00CF387C"/>
    <w:rsid w:val="00CF4EE3"/>
    <w:rsid w:val="00CF51FD"/>
    <w:rsid w:val="00CF52C8"/>
    <w:rsid w:val="00CF6B21"/>
    <w:rsid w:val="00CF6B48"/>
    <w:rsid w:val="00CF7015"/>
    <w:rsid w:val="00CF730B"/>
    <w:rsid w:val="00CF7992"/>
    <w:rsid w:val="00D02819"/>
    <w:rsid w:val="00D028C4"/>
    <w:rsid w:val="00D03A0C"/>
    <w:rsid w:val="00D067CB"/>
    <w:rsid w:val="00D067F9"/>
    <w:rsid w:val="00D07546"/>
    <w:rsid w:val="00D12D05"/>
    <w:rsid w:val="00D12F6F"/>
    <w:rsid w:val="00D14CFE"/>
    <w:rsid w:val="00D1510B"/>
    <w:rsid w:val="00D162FB"/>
    <w:rsid w:val="00D16B3B"/>
    <w:rsid w:val="00D17E5C"/>
    <w:rsid w:val="00D20FEF"/>
    <w:rsid w:val="00D24D76"/>
    <w:rsid w:val="00D27609"/>
    <w:rsid w:val="00D3028B"/>
    <w:rsid w:val="00D307D8"/>
    <w:rsid w:val="00D30B10"/>
    <w:rsid w:val="00D330DB"/>
    <w:rsid w:val="00D342C5"/>
    <w:rsid w:val="00D3483A"/>
    <w:rsid w:val="00D3659B"/>
    <w:rsid w:val="00D3691C"/>
    <w:rsid w:val="00D37C18"/>
    <w:rsid w:val="00D402E0"/>
    <w:rsid w:val="00D4117C"/>
    <w:rsid w:val="00D43F8F"/>
    <w:rsid w:val="00D505D2"/>
    <w:rsid w:val="00D51EEC"/>
    <w:rsid w:val="00D53A36"/>
    <w:rsid w:val="00D549B0"/>
    <w:rsid w:val="00D55A02"/>
    <w:rsid w:val="00D57083"/>
    <w:rsid w:val="00D574B7"/>
    <w:rsid w:val="00D57D2F"/>
    <w:rsid w:val="00D57D35"/>
    <w:rsid w:val="00D6199F"/>
    <w:rsid w:val="00D61DBE"/>
    <w:rsid w:val="00D635F0"/>
    <w:rsid w:val="00D645C9"/>
    <w:rsid w:val="00D6715F"/>
    <w:rsid w:val="00D67354"/>
    <w:rsid w:val="00D724C5"/>
    <w:rsid w:val="00D74188"/>
    <w:rsid w:val="00D756C5"/>
    <w:rsid w:val="00D758A2"/>
    <w:rsid w:val="00D80D2F"/>
    <w:rsid w:val="00D84957"/>
    <w:rsid w:val="00D852F5"/>
    <w:rsid w:val="00D85FB4"/>
    <w:rsid w:val="00D86616"/>
    <w:rsid w:val="00D86A68"/>
    <w:rsid w:val="00D9225C"/>
    <w:rsid w:val="00D94E84"/>
    <w:rsid w:val="00D9551C"/>
    <w:rsid w:val="00D95AD7"/>
    <w:rsid w:val="00DA109D"/>
    <w:rsid w:val="00DA3075"/>
    <w:rsid w:val="00DA32EC"/>
    <w:rsid w:val="00DA3682"/>
    <w:rsid w:val="00DB3C3E"/>
    <w:rsid w:val="00DB4E6D"/>
    <w:rsid w:val="00DB52B0"/>
    <w:rsid w:val="00DB60E9"/>
    <w:rsid w:val="00DC182A"/>
    <w:rsid w:val="00DC1B51"/>
    <w:rsid w:val="00DC1C0C"/>
    <w:rsid w:val="00DC4B44"/>
    <w:rsid w:val="00DC4C2D"/>
    <w:rsid w:val="00DC6C59"/>
    <w:rsid w:val="00DC7A98"/>
    <w:rsid w:val="00DD07C7"/>
    <w:rsid w:val="00DD095E"/>
    <w:rsid w:val="00DD1AEA"/>
    <w:rsid w:val="00DD4FEC"/>
    <w:rsid w:val="00DD60EA"/>
    <w:rsid w:val="00DD753A"/>
    <w:rsid w:val="00DD7D78"/>
    <w:rsid w:val="00DE15B0"/>
    <w:rsid w:val="00DE3CCD"/>
    <w:rsid w:val="00DE3DBB"/>
    <w:rsid w:val="00DF038D"/>
    <w:rsid w:val="00DF20DC"/>
    <w:rsid w:val="00DF5062"/>
    <w:rsid w:val="00DF51DE"/>
    <w:rsid w:val="00DF5354"/>
    <w:rsid w:val="00DF5858"/>
    <w:rsid w:val="00DF5E34"/>
    <w:rsid w:val="00DF61F8"/>
    <w:rsid w:val="00DF66C4"/>
    <w:rsid w:val="00DF690C"/>
    <w:rsid w:val="00E02833"/>
    <w:rsid w:val="00E038CC"/>
    <w:rsid w:val="00E0444F"/>
    <w:rsid w:val="00E055E6"/>
    <w:rsid w:val="00E0581E"/>
    <w:rsid w:val="00E06172"/>
    <w:rsid w:val="00E10572"/>
    <w:rsid w:val="00E115FA"/>
    <w:rsid w:val="00E130B3"/>
    <w:rsid w:val="00E1481D"/>
    <w:rsid w:val="00E168F1"/>
    <w:rsid w:val="00E17933"/>
    <w:rsid w:val="00E20046"/>
    <w:rsid w:val="00E22A30"/>
    <w:rsid w:val="00E22A9E"/>
    <w:rsid w:val="00E2356A"/>
    <w:rsid w:val="00E23D0E"/>
    <w:rsid w:val="00E23DE6"/>
    <w:rsid w:val="00E240B4"/>
    <w:rsid w:val="00E24DA2"/>
    <w:rsid w:val="00E25392"/>
    <w:rsid w:val="00E26339"/>
    <w:rsid w:val="00E266D7"/>
    <w:rsid w:val="00E27B00"/>
    <w:rsid w:val="00E30CEC"/>
    <w:rsid w:val="00E33156"/>
    <w:rsid w:val="00E348D6"/>
    <w:rsid w:val="00E3492B"/>
    <w:rsid w:val="00E36B67"/>
    <w:rsid w:val="00E43072"/>
    <w:rsid w:val="00E44CE8"/>
    <w:rsid w:val="00E461DA"/>
    <w:rsid w:val="00E4761E"/>
    <w:rsid w:val="00E50EC7"/>
    <w:rsid w:val="00E50F45"/>
    <w:rsid w:val="00E51457"/>
    <w:rsid w:val="00E51A68"/>
    <w:rsid w:val="00E5245C"/>
    <w:rsid w:val="00E542E2"/>
    <w:rsid w:val="00E54B42"/>
    <w:rsid w:val="00E5746E"/>
    <w:rsid w:val="00E5765F"/>
    <w:rsid w:val="00E60F5C"/>
    <w:rsid w:val="00E61207"/>
    <w:rsid w:val="00E627F4"/>
    <w:rsid w:val="00E636A4"/>
    <w:rsid w:val="00E648E5"/>
    <w:rsid w:val="00E66695"/>
    <w:rsid w:val="00E66A7A"/>
    <w:rsid w:val="00E728C2"/>
    <w:rsid w:val="00E72DA3"/>
    <w:rsid w:val="00E7528A"/>
    <w:rsid w:val="00E766DA"/>
    <w:rsid w:val="00E76CB7"/>
    <w:rsid w:val="00E82D74"/>
    <w:rsid w:val="00E84235"/>
    <w:rsid w:val="00E84B9D"/>
    <w:rsid w:val="00E850B6"/>
    <w:rsid w:val="00E85335"/>
    <w:rsid w:val="00E90DD4"/>
    <w:rsid w:val="00E93740"/>
    <w:rsid w:val="00E9602E"/>
    <w:rsid w:val="00E96CFA"/>
    <w:rsid w:val="00EA1158"/>
    <w:rsid w:val="00EA220F"/>
    <w:rsid w:val="00EA30A2"/>
    <w:rsid w:val="00EB0AD1"/>
    <w:rsid w:val="00EB41B3"/>
    <w:rsid w:val="00EB6451"/>
    <w:rsid w:val="00EB6523"/>
    <w:rsid w:val="00EC034A"/>
    <w:rsid w:val="00EC097C"/>
    <w:rsid w:val="00EC1EC1"/>
    <w:rsid w:val="00EC2282"/>
    <w:rsid w:val="00EC4EF1"/>
    <w:rsid w:val="00EC503D"/>
    <w:rsid w:val="00EC5048"/>
    <w:rsid w:val="00EC6E53"/>
    <w:rsid w:val="00EC7E05"/>
    <w:rsid w:val="00ED0208"/>
    <w:rsid w:val="00ED45D8"/>
    <w:rsid w:val="00ED4A99"/>
    <w:rsid w:val="00EE1458"/>
    <w:rsid w:val="00EE26D1"/>
    <w:rsid w:val="00EE32B1"/>
    <w:rsid w:val="00EE35D5"/>
    <w:rsid w:val="00EE59B4"/>
    <w:rsid w:val="00EE63D4"/>
    <w:rsid w:val="00EF3BBF"/>
    <w:rsid w:val="00EF5796"/>
    <w:rsid w:val="00EF597F"/>
    <w:rsid w:val="00EF598D"/>
    <w:rsid w:val="00EF668E"/>
    <w:rsid w:val="00F00B11"/>
    <w:rsid w:val="00F02C41"/>
    <w:rsid w:val="00F037D3"/>
    <w:rsid w:val="00F047CD"/>
    <w:rsid w:val="00F061C8"/>
    <w:rsid w:val="00F07393"/>
    <w:rsid w:val="00F10202"/>
    <w:rsid w:val="00F117DA"/>
    <w:rsid w:val="00F23E19"/>
    <w:rsid w:val="00F23EE3"/>
    <w:rsid w:val="00F23F29"/>
    <w:rsid w:val="00F25B18"/>
    <w:rsid w:val="00F264A8"/>
    <w:rsid w:val="00F274FC"/>
    <w:rsid w:val="00F32070"/>
    <w:rsid w:val="00F32895"/>
    <w:rsid w:val="00F32DE1"/>
    <w:rsid w:val="00F32F75"/>
    <w:rsid w:val="00F347BF"/>
    <w:rsid w:val="00F37182"/>
    <w:rsid w:val="00F4078F"/>
    <w:rsid w:val="00F42D63"/>
    <w:rsid w:val="00F43132"/>
    <w:rsid w:val="00F5015D"/>
    <w:rsid w:val="00F507AE"/>
    <w:rsid w:val="00F51926"/>
    <w:rsid w:val="00F51D53"/>
    <w:rsid w:val="00F53390"/>
    <w:rsid w:val="00F54720"/>
    <w:rsid w:val="00F54B8A"/>
    <w:rsid w:val="00F608B1"/>
    <w:rsid w:val="00F6741E"/>
    <w:rsid w:val="00F67EBC"/>
    <w:rsid w:val="00F70124"/>
    <w:rsid w:val="00F71675"/>
    <w:rsid w:val="00F74159"/>
    <w:rsid w:val="00F74842"/>
    <w:rsid w:val="00F755E5"/>
    <w:rsid w:val="00F7656F"/>
    <w:rsid w:val="00F769D9"/>
    <w:rsid w:val="00F801D8"/>
    <w:rsid w:val="00F80A7F"/>
    <w:rsid w:val="00F824FC"/>
    <w:rsid w:val="00F82F67"/>
    <w:rsid w:val="00F83508"/>
    <w:rsid w:val="00F8567D"/>
    <w:rsid w:val="00F872FB"/>
    <w:rsid w:val="00F87B36"/>
    <w:rsid w:val="00F90784"/>
    <w:rsid w:val="00F91513"/>
    <w:rsid w:val="00F91BE0"/>
    <w:rsid w:val="00F94443"/>
    <w:rsid w:val="00F945A2"/>
    <w:rsid w:val="00F94BA2"/>
    <w:rsid w:val="00F96ADE"/>
    <w:rsid w:val="00F96B3E"/>
    <w:rsid w:val="00F9741C"/>
    <w:rsid w:val="00F9794F"/>
    <w:rsid w:val="00FA10D4"/>
    <w:rsid w:val="00FA3A4A"/>
    <w:rsid w:val="00FA442E"/>
    <w:rsid w:val="00FB08CE"/>
    <w:rsid w:val="00FB09CF"/>
    <w:rsid w:val="00FB1616"/>
    <w:rsid w:val="00FB1E3D"/>
    <w:rsid w:val="00FB28DC"/>
    <w:rsid w:val="00FB64A9"/>
    <w:rsid w:val="00FB6681"/>
    <w:rsid w:val="00FB6722"/>
    <w:rsid w:val="00FB69F0"/>
    <w:rsid w:val="00FC415A"/>
    <w:rsid w:val="00FC6B35"/>
    <w:rsid w:val="00FD251B"/>
    <w:rsid w:val="00FD3232"/>
    <w:rsid w:val="00FD3CB9"/>
    <w:rsid w:val="00FD56FA"/>
    <w:rsid w:val="00FD69E4"/>
    <w:rsid w:val="00FD7E8A"/>
    <w:rsid w:val="00FE2123"/>
    <w:rsid w:val="00FE25E9"/>
    <w:rsid w:val="00FE2892"/>
    <w:rsid w:val="00FE2EDC"/>
    <w:rsid w:val="00FE492F"/>
    <w:rsid w:val="00FE7198"/>
    <w:rsid w:val="00FE7C35"/>
    <w:rsid w:val="00FF21C1"/>
    <w:rsid w:val="00FF32CD"/>
    <w:rsid w:val="00FF3B00"/>
    <w:rsid w:val="00FF3F66"/>
    <w:rsid w:val="00FF4639"/>
    <w:rsid w:val="00FF4840"/>
    <w:rsid w:val="00FF48F6"/>
    <w:rsid w:val="00FF4AAB"/>
    <w:rsid w:val="00FF65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F6"/>
    <w:pPr>
      <w:bidi/>
    </w:pPr>
  </w:style>
  <w:style w:type="paragraph" w:styleId="Heading1">
    <w:name w:val="heading 1"/>
    <w:basedOn w:val="Normal"/>
    <w:next w:val="Normal"/>
    <w:qFormat/>
    <w:rsid w:val="002F59F6"/>
    <w:pPr>
      <w:keepNext/>
      <w:bidi w:val="0"/>
      <w:spacing w:after="100"/>
      <w:jc w:val="center"/>
      <w:outlineLvl w:val="0"/>
    </w:pPr>
    <w:rPr>
      <w:rFonts w:ascii="Book Antiqua" w:hAnsi="Book Antiqua"/>
      <w:b/>
      <w:bCs/>
      <w:sz w:val="22"/>
      <w:szCs w:val="26"/>
    </w:rPr>
  </w:style>
  <w:style w:type="paragraph" w:styleId="Heading2">
    <w:name w:val="heading 2"/>
    <w:basedOn w:val="Normal"/>
    <w:next w:val="Normal"/>
    <w:link w:val="Heading2Char"/>
    <w:qFormat/>
    <w:rsid w:val="002F59F6"/>
    <w:pPr>
      <w:keepNext/>
      <w:bidi w:val="0"/>
      <w:spacing w:after="100"/>
      <w:jc w:val="center"/>
      <w:outlineLvl w:val="1"/>
    </w:pPr>
    <w:rPr>
      <w:rFonts w:ascii="Book Antiqua" w:hAnsi="Book Antiqua" w:cs="Times New Roman"/>
      <w:b/>
      <w:bCs/>
      <w:sz w:val="22"/>
      <w:szCs w:val="22"/>
    </w:rPr>
  </w:style>
  <w:style w:type="paragraph" w:styleId="Heading3">
    <w:name w:val="heading 3"/>
    <w:basedOn w:val="Normal"/>
    <w:next w:val="Normal"/>
    <w:qFormat/>
    <w:rsid w:val="002F59F6"/>
    <w:pPr>
      <w:keepNext/>
      <w:spacing w:before="240" w:after="60"/>
      <w:outlineLvl w:val="2"/>
    </w:pPr>
    <w:rPr>
      <w:rFonts w:ascii="Arial" w:hAnsi="Arial" w:cs="Arial"/>
      <w:b/>
      <w:bCs/>
      <w:sz w:val="26"/>
      <w:szCs w:val="26"/>
    </w:rPr>
  </w:style>
  <w:style w:type="paragraph" w:styleId="Heading4">
    <w:name w:val="heading 4"/>
    <w:basedOn w:val="Normal"/>
    <w:next w:val="Normal"/>
    <w:qFormat/>
    <w:rsid w:val="002F59F6"/>
    <w:pPr>
      <w:keepNext/>
      <w:bidi w:val="0"/>
      <w:jc w:val="center"/>
      <w:outlineLvl w:val="3"/>
    </w:pPr>
    <w:rPr>
      <w:b/>
      <w:bCs/>
      <w:sz w:val="24"/>
      <w:szCs w:val="24"/>
      <w:lang w:val="en-GB" w:eastAsia="en-GB"/>
    </w:rPr>
  </w:style>
  <w:style w:type="paragraph" w:styleId="Heading5">
    <w:name w:val="heading 5"/>
    <w:basedOn w:val="Normal"/>
    <w:next w:val="Normal"/>
    <w:qFormat/>
    <w:rsid w:val="002F59F6"/>
    <w:pPr>
      <w:keepNext/>
      <w:bidi w:val="0"/>
      <w:spacing w:line="360" w:lineRule="auto"/>
      <w:jc w:val="center"/>
      <w:outlineLvl w:val="4"/>
    </w:pPr>
    <w:rPr>
      <w:b/>
      <w:bCs/>
      <w:sz w:val="22"/>
      <w:szCs w:val="24"/>
      <w:lang w:val="en-GB" w:eastAsia="en-GB"/>
    </w:rPr>
  </w:style>
  <w:style w:type="paragraph" w:styleId="Heading6">
    <w:name w:val="heading 6"/>
    <w:basedOn w:val="Normal"/>
    <w:next w:val="Normal"/>
    <w:link w:val="Heading6Char"/>
    <w:uiPriority w:val="9"/>
    <w:semiHidden/>
    <w:unhideWhenUsed/>
    <w:qFormat/>
    <w:rsid w:val="00302D8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qFormat/>
    <w:rsid w:val="00172ACE"/>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59F6"/>
    <w:pPr>
      <w:tabs>
        <w:tab w:val="center" w:pos="4320"/>
        <w:tab w:val="right" w:pos="8640"/>
      </w:tabs>
    </w:pPr>
  </w:style>
  <w:style w:type="character" w:styleId="PageNumber">
    <w:name w:val="page number"/>
    <w:basedOn w:val="DefaultParagraphFont"/>
    <w:rsid w:val="002F59F6"/>
  </w:style>
  <w:style w:type="paragraph" w:styleId="Header">
    <w:name w:val="header"/>
    <w:basedOn w:val="Normal"/>
    <w:uiPriority w:val="99"/>
    <w:rsid w:val="002F59F6"/>
    <w:pPr>
      <w:tabs>
        <w:tab w:val="center" w:pos="4320"/>
        <w:tab w:val="right" w:pos="8640"/>
      </w:tabs>
    </w:pPr>
  </w:style>
  <w:style w:type="paragraph" w:styleId="FootnoteText">
    <w:name w:val="footnote text"/>
    <w:basedOn w:val="Normal"/>
    <w:semiHidden/>
    <w:rsid w:val="002F59F6"/>
  </w:style>
  <w:style w:type="character" w:styleId="FootnoteReference">
    <w:name w:val="footnote reference"/>
    <w:semiHidden/>
    <w:rsid w:val="002F59F6"/>
    <w:rPr>
      <w:vertAlign w:val="superscript"/>
    </w:rPr>
  </w:style>
  <w:style w:type="character" w:styleId="CommentReference">
    <w:name w:val="annotation reference"/>
    <w:semiHidden/>
    <w:rsid w:val="002F59F6"/>
    <w:rPr>
      <w:sz w:val="16"/>
      <w:szCs w:val="20"/>
    </w:rPr>
  </w:style>
  <w:style w:type="paragraph" w:styleId="CommentText">
    <w:name w:val="annotation text"/>
    <w:basedOn w:val="Normal"/>
    <w:link w:val="CommentTextChar"/>
    <w:uiPriority w:val="99"/>
    <w:semiHidden/>
    <w:rsid w:val="002F59F6"/>
  </w:style>
  <w:style w:type="paragraph" w:customStyle="1" w:styleId="t1">
    <w:name w:val="t1"/>
    <w:basedOn w:val="Normal"/>
    <w:rsid w:val="002F59F6"/>
    <w:pPr>
      <w:widowControl w:val="0"/>
      <w:bidi w:val="0"/>
      <w:spacing w:line="240" w:lineRule="atLeast"/>
    </w:pPr>
    <w:rPr>
      <w:snapToGrid w:val="0"/>
      <w:sz w:val="24"/>
    </w:rPr>
  </w:style>
  <w:style w:type="paragraph" w:customStyle="1" w:styleId="p2">
    <w:name w:val="p2"/>
    <w:basedOn w:val="Normal"/>
    <w:rsid w:val="002F59F6"/>
    <w:pPr>
      <w:widowControl w:val="0"/>
      <w:tabs>
        <w:tab w:val="left" w:pos="720"/>
      </w:tabs>
      <w:bidi w:val="0"/>
      <w:spacing w:line="240" w:lineRule="atLeast"/>
      <w:jc w:val="lowKashida"/>
    </w:pPr>
    <w:rPr>
      <w:snapToGrid w:val="0"/>
      <w:sz w:val="24"/>
    </w:rPr>
  </w:style>
  <w:style w:type="paragraph" w:customStyle="1" w:styleId="c3">
    <w:name w:val="c3"/>
    <w:basedOn w:val="Normal"/>
    <w:rsid w:val="002F59F6"/>
    <w:pPr>
      <w:widowControl w:val="0"/>
      <w:bidi w:val="0"/>
      <w:spacing w:line="240" w:lineRule="atLeast"/>
      <w:jc w:val="center"/>
    </w:pPr>
    <w:rPr>
      <w:snapToGrid w:val="0"/>
      <w:sz w:val="24"/>
    </w:rPr>
  </w:style>
  <w:style w:type="paragraph" w:customStyle="1" w:styleId="p4">
    <w:name w:val="p4"/>
    <w:basedOn w:val="Normal"/>
    <w:rsid w:val="002F59F6"/>
    <w:pPr>
      <w:widowControl w:val="0"/>
      <w:tabs>
        <w:tab w:val="left" w:pos="3960"/>
      </w:tabs>
      <w:bidi w:val="0"/>
      <w:spacing w:line="480" w:lineRule="atLeast"/>
      <w:ind w:left="2592" w:hanging="4032"/>
      <w:jc w:val="lowKashida"/>
    </w:pPr>
    <w:rPr>
      <w:snapToGrid w:val="0"/>
      <w:sz w:val="24"/>
    </w:rPr>
  </w:style>
  <w:style w:type="paragraph" w:customStyle="1" w:styleId="c5">
    <w:name w:val="c5"/>
    <w:basedOn w:val="Normal"/>
    <w:rsid w:val="002F59F6"/>
    <w:pPr>
      <w:widowControl w:val="0"/>
      <w:bidi w:val="0"/>
      <w:spacing w:line="240" w:lineRule="atLeast"/>
      <w:jc w:val="center"/>
    </w:pPr>
    <w:rPr>
      <w:snapToGrid w:val="0"/>
      <w:sz w:val="24"/>
    </w:rPr>
  </w:style>
  <w:style w:type="paragraph" w:customStyle="1" w:styleId="p6">
    <w:name w:val="p6"/>
    <w:basedOn w:val="Normal"/>
    <w:rsid w:val="002F59F6"/>
    <w:pPr>
      <w:widowControl w:val="0"/>
      <w:bidi w:val="0"/>
      <w:spacing w:line="480" w:lineRule="atLeast"/>
      <w:ind w:left="864" w:firstLine="720"/>
      <w:jc w:val="lowKashida"/>
    </w:pPr>
    <w:rPr>
      <w:snapToGrid w:val="0"/>
      <w:sz w:val="24"/>
    </w:rPr>
  </w:style>
  <w:style w:type="paragraph" w:customStyle="1" w:styleId="p7">
    <w:name w:val="p7"/>
    <w:basedOn w:val="Normal"/>
    <w:rsid w:val="002F59F6"/>
    <w:pPr>
      <w:widowControl w:val="0"/>
      <w:tabs>
        <w:tab w:val="left" w:pos="600"/>
      </w:tabs>
      <w:bidi w:val="0"/>
      <w:spacing w:line="240" w:lineRule="atLeast"/>
      <w:ind w:left="840"/>
      <w:jc w:val="lowKashida"/>
    </w:pPr>
    <w:rPr>
      <w:snapToGrid w:val="0"/>
      <w:sz w:val="24"/>
    </w:rPr>
  </w:style>
  <w:style w:type="paragraph" w:customStyle="1" w:styleId="p9">
    <w:name w:val="p9"/>
    <w:basedOn w:val="Normal"/>
    <w:rsid w:val="002F59F6"/>
    <w:pPr>
      <w:widowControl w:val="0"/>
      <w:tabs>
        <w:tab w:val="left" w:pos="720"/>
      </w:tabs>
      <w:bidi w:val="0"/>
      <w:spacing w:line="480" w:lineRule="atLeast"/>
      <w:jc w:val="lowKashida"/>
    </w:pPr>
    <w:rPr>
      <w:snapToGrid w:val="0"/>
      <w:sz w:val="24"/>
    </w:rPr>
  </w:style>
  <w:style w:type="paragraph" w:customStyle="1" w:styleId="p13">
    <w:name w:val="p13"/>
    <w:basedOn w:val="Normal"/>
    <w:rsid w:val="002F59F6"/>
    <w:pPr>
      <w:widowControl w:val="0"/>
      <w:tabs>
        <w:tab w:val="left" w:pos="200"/>
      </w:tabs>
      <w:bidi w:val="0"/>
      <w:spacing w:line="240" w:lineRule="atLeast"/>
      <w:ind w:left="1240"/>
      <w:jc w:val="lowKashida"/>
    </w:pPr>
    <w:rPr>
      <w:snapToGrid w:val="0"/>
      <w:sz w:val="24"/>
    </w:rPr>
  </w:style>
  <w:style w:type="paragraph" w:customStyle="1" w:styleId="p18">
    <w:name w:val="p18"/>
    <w:basedOn w:val="Normal"/>
    <w:rsid w:val="002F59F6"/>
    <w:pPr>
      <w:widowControl w:val="0"/>
      <w:tabs>
        <w:tab w:val="left" w:pos="700"/>
      </w:tabs>
      <w:bidi w:val="0"/>
      <w:spacing w:line="480" w:lineRule="atLeast"/>
      <w:ind w:left="720" w:hanging="720"/>
    </w:pPr>
    <w:rPr>
      <w:snapToGrid w:val="0"/>
      <w:sz w:val="24"/>
    </w:rPr>
  </w:style>
  <w:style w:type="paragraph" w:customStyle="1" w:styleId="t14">
    <w:name w:val="t14"/>
    <w:basedOn w:val="Normal"/>
    <w:rsid w:val="002F59F6"/>
    <w:pPr>
      <w:widowControl w:val="0"/>
      <w:bidi w:val="0"/>
      <w:spacing w:line="440" w:lineRule="atLeast"/>
    </w:pPr>
    <w:rPr>
      <w:snapToGrid w:val="0"/>
      <w:sz w:val="24"/>
    </w:rPr>
  </w:style>
  <w:style w:type="paragraph" w:customStyle="1" w:styleId="c15">
    <w:name w:val="c15"/>
    <w:basedOn w:val="Normal"/>
    <w:rsid w:val="002F59F6"/>
    <w:pPr>
      <w:widowControl w:val="0"/>
      <w:bidi w:val="0"/>
      <w:spacing w:line="240" w:lineRule="atLeast"/>
      <w:jc w:val="center"/>
    </w:pPr>
    <w:rPr>
      <w:snapToGrid w:val="0"/>
      <w:sz w:val="24"/>
    </w:rPr>
  </w:style>
  <w:style w:type="paragraph" w:customStyle="1" w:styleId="p16">
    <w:name w:val="p16"/>
    <w:basedOn w:val="Normal"/>
    <w:rsid w:val="002F59F6"/>
    <w:pPr>
      <w:widowControl w:val="0"/>
      <w:tabs>
        <w:tab w:val="left" w:pos="720"/>
      </w:tabs>
      <w:bidi w:val="0"/>
      <w:spacing w:line="240" w:lineRule="atLeast"/>
    </w:pPr>
    <w:rPr>
      <w:snapToGrid w:val="0"/>
      <w:sz w:val="24"/>
    </w:rPr>
  </w:style>
  <w:style w:type="paragraph" w:customStyle="1" w:styleId="p19">
    <w:name w:val="p19"/>
    <w:basedOn w:val="Normal"/>
    <w:rsid w:val="002F59F6"/>
    <w:pPr>
      <w:widowControl w:val="0"/>
      <w:bidi w:val="0"/>
      <w:spacing w:line="440" w:lineRule="atLeast"/>
      <w:ind w:left="1180"/>
    </w:pPr>
    <w:rPr>
      <w:snapToGrid w:val="0"/>
      <w:sz w:val="24"/>
    </w:rPr>
  </w:style>
  <w:style w:type="paragraph" w:customStyle="1" w:styleId="p21">
    <w:name w:val="p21"/>
    <w:basedOn w:val="Normal"/>
    <w:rsid w:val="002F59F6"/>
    <w:pPr>
      <w:widowControl w:val="0"/>
      <w:tabs>
        <w:tab w:val="left" w:pos="720"/>
      </w:tabs>
      <w:bidi w:val="0"/>
      <w:spacing w:line="480" w:lineRule="atLeast"/>
      <w:ind w:left="720" w:hanging="720"/>
    </w:pPr>
    <w:rPr>
      <w:snapToGrid w:val="0"/>
      <w:sz w:val="24"/>
    </w:rPr>
  </w:style>
  <w:style w:type="paragraph" w:customStyle="1" w:styleId="t49">
    <w:name w:val="t49"/>
    <w:basedOn w:val="Normal"/>
    <w:rsid w:val="002F59F6"/>
    <w:pPr>
      <w:widowControl w:val="0"/>
      <w:bidi w:val="0"/>
      <w:spacing w:line="480" w:lineRule="atLeast"/>
    </w:pPr>
    <w:rPr>
      <w:snapToGrid w:val="0"/>
      <w:sz w:val="24"/>
    </w:rPr>
  </w:style>
  <w:style w:type="paragraph" w:customStyle="1" w:styleId="c50">
    <w:name w:val="c50"/>
    <w:basedOn w:val="Normal"/>
    <w:rsid w:val="002F59F6"/>
    <w:pPr>
      <w:widowControl w:val="0"/>
      <w:bidi w:val="0"/>
      <w:spacing w:line="240" w:lineRule="atLeast"/>
      <w:jc w:val="center"/>
    </w:pPr>
    <w:rPr>
      <w:snapToGrid w:val="0"/>
      <w:sz w:val="24"/>
    </w:rPr>
  </w:style>
  <w:style w:type="paragraph" w:customStyle="1" w:styleId="p55">
    <w:name w:val="p55"/>
    <w:basedOn w:val="Normal"/>
    <w:rsid w:val="002F59F6"/>
    <w:pPr>
      <w:widowControl w:val="0"/>
      <w:tabs>
        <w:tab w:val="left" w:pos="1420"/>
      </w:tabs>
      <w:bidi w:val="0"/>
      <w:spacing w:line="480" w:lineRule="atLeast"/>
      <w:ind w:hanging="1440"/>
    </w:pPr>
    <w:rPr>
      <w:snapToGrid w:val="0"/>
      <w:sz w:val="24"/>
    </w:rPr>
  </w:style>
  <w:style w:type="paragraph" w:customStyle="1" w:styleId="c1">
    <w:name w:val="c1"/>
    <w:basedOn w:val="Normal"/>
    <w:rsid w:val="002F59F6"/>
    <w:pPr>
      <w:widowControl w:val="0"/>
      <w:bidi w:val="0"/>
      <w:spacing w:line="240" w:lineRule="atLeast"/>
      <w:jc w:val="center"/>
    </w:pPr>
    <w:rPr>
      <w:snapToGrid w:val="0"/>
      <w:sz w:val="24"/>
    </w:rPr>
  </w:style>
  <w:style w:type="paragraph" w:styleId="Title">
    <w:name w:val="Title"/>
    <w:basedOn w:val="Normal"/>
    <w:link w:val="TitleChar"/>
    <w:qFormat/>
    <w:rsid w:val="002F59F6"/>
    <w:pPr>
      <w:bidi w:val="0"/>
      <w:jc w:val="center"/>
    </w:pPr>
    <w:rPr>
      <w:rFonts w:ascii="Courier New" w:hAnsi="Courier New" w:cs="Times New Roman"/>
      <w:b/>
      <w:bCs/>
      <w:sz w:val="36"/>
      <w:szCs w:val="43"/>
    </w:rPr>
  </w:style>
  <w:style w:type="character" w:customStyle="1" w:styleId="Heading2Char">
    <w:name w:val="Heading 2 Char"/>
    <w:link w:val="Heading2"/>
    <w:rsid w:val="007958EA"/>
    <w:rPr>
      <w:rFonts w:ascii="Book Antiqua" w:hAnsi="Book Antiqua"/>
      <w:b/>
      <w:bCs/>
      <w:sz w:val="22"/>
      <w:szCs w:val="22"/>
    </w:rPr>
  </w:style>
  <w:style w:type="character" w:styleId="Hyperlink">
    <w:name w:val="Hyperlink"/>
    <w:uiPriority w:val="99"/>
    <w:rsid w:val="002F59F6"/>
    <w:rPr>
      <w:color w:val="0000FF"/>
      <w:u w:val="single"/>
    </w:rPr>
  </w:style>
  <w:style w:type="paragraph" w:customStyle="1" w:styleId="fm-author">
    <w:name w:val="fm-author"/>
    <w:basedOn w:val="Normal"/>
    <w:rsid w:val="002F59F6"/>
    <w:pPr>
      <w:bidi w:val="0"/>
      <w:spacing w:before="100" w:beforeAutospacing="1" w:after="100" w:afterAutospacing="1"/>
    </w:pPr>
    <w:rPr>
      <w:rFonts w:cs="Times New Roman"/>
      <w:sz w:val="26"/>
      <w:szCs w:val="26"/>
      <w:lang w:val="en-GB" w:eastAsia="en-GB"/>
    </w:rPr>
  </w:style>
  <w:style w:type="paragraph" w:styleId="BodyText2">
    <w:name w:val="Body Text 2"/>
    <w:basedOn w:val="Normal"/>
    <w:rsid w:val="002F59F6"/>
    <w:pPr>
      <w:bidi w:val="0"/>
      <w:jc w:val="lowKashida"/>
    </w:pPr>
    <w:rPr>
      <w:sz w:val="24"/>
    </w:rPr>
  </w:style>
  <w:style w:type="character" w:styleId="Strong">
    <w:name w:val="Strong"/>
    <w:uiPriority w:val="22"/>
    <w:qFormat/>
    <w:rsid w:val="002F59F6"/>
    <w:rPr>
      <w:b/>
      <w:bCs/>
    </w:rPr>
  </w:style>
  <w:style w:type="paragraph" w:styleId="BodyText">
    <w:name w:val="Body Text"/>
    <w:basedOn w:val="Normal"/>
    <w:rsid w:val="002F59F6"/>
    <w:pPr>
      <w:spacing w:after="120"/>
    </w:pPr>
  </w:style>
  <w:style w:type="paragraph" w:styleId="BodyText3">
    <w:name w:val="Body Text 3"/>
    <w:basedOn w:val="Normal"/>
    <w:rsid w:val="002F59F6"/>
    <w:pPr>
      <w:spacing w:after="120"/>
    </w:pPr>
    <w:rPr>
      <w:sz w:val="16"/>
      <w:szCs w:val="16"/>
    </w:rPr>
  </w:style>
  <w:style w:type="character" w:customStyle="1" w:styleId="ti2">
    <w:name w:val="ti2"/>
    <w:rsid w:val="002F59F6"/>
    <w:rPr>
      <w:sz w:val="22"/>
      <w:szCs w:val="22"/>
    </w:rPr>
  </w:style>
  <w:style w:type="paragraph" w:styleId="BodyTextIndent">
    <w:name w:val="Body Text Indent"/>
    <w:basedOn w:val="Normal"/>
    <w:rsid w:val="002F59F6"/>
    <w:pPr>
      <w:bidi w:val="0"/>
      <w:spacing w:before="360" w:line="360" w:lineRule="auto"/>
      <w:ind w:firstLine="720"/>
      <w:jc w:val="lowKashida"/>
    </w:pPr>
    <w:rPr>
      <w:sz w:val="28"/>
    </w:rPr>
  </w:style>
  <w:style w:type="paragraph" w:customStyle="1" w:styleId="fulltext-abstractfulltext-indent">
    <w:name w:val="fulltext-abstract fulltext-indent"/>
    <w:basedOn w:val="Normal"/>
    <w:rsid w:val="002F59F6"/>
    <w:pPr>
      <w:bidi w:val="0"/>
      <w:spacing w:before="100" w:beforeAutospacing="1" w:after="100" w:afterAutospacing="1"/>
    </w:pPr>
    <w:rPr>
      <w:rFonts w:cs="Times New Roman"/>
      <w:sz w:val="24"/>
      <w:szCs w:val="24"/>
    </w:rPr>
  </w:style>
  <w:style w:type="paragraph" w:customStyle="1" w:styleId="fulltext-textfulltext-indent">
    <w:name w:val="fulltext-text fulltext-indent"/>
    <w:basedOn w:val="Normal"/>
    <w:rsid w:val="002F59F6"/>
    <w:pPr>
      <w:bidi w:val="0"/>
      <w:spacing w:before="100" w:beforeAutospacing="1" w:after="100" w:afterAutospacing="1"/>
    </w:pPr>
    <w:rPr>
      <w:rFonts w:cs="Times New Roman"/>
      <w:sz w:val="24"/>
      <w:szCs w:val="24"/>
    </w:rPr>
  </w:style>
  <w:style w:type="character" w:customStyle="1" w:styleId="fulltext-it1">
    <w:name w:val="fulltext-it1"/>
    <w:rsid w:val="002F59F6"/>
    <w:rPr>
      <w:i/>
      <w:iCs/>
      <w:vanish w:val="0"/>
      <w:webHidden w:val="0"/>
      <w:specVanish w:val="0"/>
    </w:rPr>
  </w:style>
  <w:style w:type="paragraph" w:customStyle="1" w:styleId="fulltext-references">
    <w:name w:val="fulltext-references"/>
    <w:basedOn w:val="Normal"/>
    <w:rsid w:val="002F59F6"/>
    <w:pPr>
      <w:bidi w:val="0"/>
      <w:spacing w:before="100" w:beforeAutospacing="1" w:after="100" w:afterAutospacing="1"/>
    </w:pPr>
    <w:rPr>
      <w:rFonts w:cs="Times New Roman"/>
      <w:sz w:val="22"/>
      <w:szCs w:val="22"/>
    </w:rPr>
  </w:style>
  <w:style w:type="paragraph" w:customStyle="1" w:styleId="Title4">
    <w:name w:val="Title 4"/>
    <w:basedOn w:val="Normal"/>
    <w:autoRedefine/>
    <w:rsid w:val="002F59F6"/>
    <w:pPr>
      <w:bidi w:val="0"/>
      <w:spacing w:before="200" w:after="200"/>
      <w:ind w:firstLine="567"/>
      <w:jc w:val="both"/>
    </w:pPr>
    <w:rPr>
      <w:rFonts w:cs="Times New Roman"/>
      <w:sz w:val="24"/>
      <w:szCs w:val="24"/>
    </w:rPr>
  </w:style>
  <w:style w:type="character" w:customStyle="1" w:styleId="atl">
    <w:name w:val="atl"/>
    <w:basedOn w:val="DefaultParagraphFont"/>
    <w:rsid w:val="002F59F6"/>
  </w:style>
  <w:style w:type="character" w:customStyle="1" w:styleId="journalname">
    <w:name w:val="journalname"/>
    <w:basedOn w:val="DefaultParagraphFont"/>
    <w:rsid w:val="002F59F6"/>
  </w:style>
  <w:style w:type="character" w:customStyle="1" w:styleId="journalnumber">
    <w:name w:val="journalnumber"/>
    <w:basedOn w:val="DefaultParagraphFont"/>
    <w:rsid w:val="002F59F6"/>
  </w:style>
  <w:style w:type="character" w:customStyle="1" w:styleId="HeaderChar">
    <w:name w:val="Header Char"/>
    <w:basedOn w:val="DefaultParagraphFont"/>
    <w:uiPriority w:val="99"/>
    <w:rsid w:val="002F59F6"/>
  </w:style>
  <w:style w:type="paragraph" w:styleId="NormalWeb">
    <w:name w:val="Normal (Web)"/>
    <w:basedOn w:val="Normal"/>
    <w:unhideWhenUsed/>
    <w:rsid w:val="002F59F6"/>
    <w:pPr>
      <w:bidi w:val="0"/>
      <w:spacing w:before="100" w:beforeAutospacing="1" w:after="100" w:afterAutospacing="1"/>
    </w:pPr>
    <w:rPr>
      <w:rFonts w:cs="Times New Roman"/>
      <w:sz w:val="24"/>
      <w:szCs w:val="24"/>
    </w:rPr>
  </w:style>
  <w:style w:type="paragraph" w:customStyle="1" w:styleId="a">
    <w:name w:val="a"/>
    <w:basedOn w:val="Normal"/>
    <w:rsid w:val="002F59F6"/>
    <w:pPr>
      <w:bidi w:val="0"/>
      <w:spacing w:before="100" w:beforeAutospacing="1" w:after="100" w:afterAutospacing="1"/>
    </w:pPr>
    <w:rPr>
      <w:rFonts w:cs="Times New Roman"/>
      <w:sz w:val="21"/>
      <w:szCs w:val="21"/>
    </w:rPr>
  </w:style>
  <w:style w:type="table" w:styleId="TableGrid">
    <w:name w:val="Table Grid"/>
    <w:basedOn w:val="TableNormal"/>
    <w:uiPriority w:val="59"/>
    <w:rsid w:val="00566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eaturedlinkouts">
    <w:name w:val="featured_linkouts"/>
    <w:basedOn w:val="DefaultParagraphFont"/>
    <w:rsid w:val="00C63118"/>
  </w:style>
  <w:style w:type="paragraph" w:customStyle="1" w:styleId="title1">
    <w:name w:val="title1"/>
    <w:basedOn w:val="Normal"/>
    <w:uiPriority w:val="99"/>
    <w:rsid w:val="004210C1"/>
    <w:pPr>
      <w:bidi w:val="0"/>
      <w:spacing w:before="100" w:beforeAutospacing="1"/>
      <w:ind w:left="825"/>
    </w:pPr>
    <w:rPr>
      <w:rFonts w:cs="Times New Roman"/>
      <w:sz w:val="22"/>
      <w:szCs w:val="22"/>
    </w:rPr>
  </w:style>
  <w:style w:type="character" w:customStyle="1" w:styleId="ref-journal1">
    <w:name w:val="ref-journal1"/>
    <w:rsid w:val="00D86616"/>
    <w:rPr>
      <w:i/>
      <w:iCs/>
    </w:rPr>
  </w:style>
  <w:style w:type="character" w:customStyle="1" w:styleId="ref-vol1">
    <w:name w:val="ref-vol1"/>
    <w:rsid w:val="00D86616"/>
    <w:rPr>
      <w:b/>
      <w:bCs/>
    </w:rPr>
  </w:style>
  <w:style w:type="paragraph" w:customStyle="1" w:styleId="p73">
    <w:name w:val="p73"/>
    <w:basedOn w:val="Normal"/>
    <w:rsid w:val="00D86616"/>
    <w:pPr>
      <w:widowControl w:val="0"/>
      <w:tabs>
        <w:tab w:val="left" w:pos="480"/>
        <w:tab w:val="left" w:pos="1060"/>
      </w:tabs>
      <w:autoSpaceDE w:val="0"/>
      <w:autoSpaceDN w:val="0"/>
      <w:bidi w:val="0"/>
      <w:adjustRightInd w:val="0"/>
      <w:spacing w:line="280" w:lineRule="atLeast"/>
      <w:ind w:left="1008" w:firstLine="576"/>
    </w:pPr>
    <w:rPr>
      <w:rFonts w:eastAsia="SimSun" w:cs="Times New Roman"/>
      <w:sz w:val="24"/>
      <w:szCs w:val="24"/>
      <w:lang w:eastAsia="zh-CN" w:bidi="ar-EG"/>
    </w:rPr>
  </w:style>
  <w:style w:type="character" w:customStyle="1" w:styleId="author">
    <w:name w:val="author"/>
    <w:basedOn w:val="DefaultParagraphFont"/>
    <w:rsid w:val="00D86616"/>
  </w:style>
  <w:style w:type="character" w:customStyle="1" w:styleId="maintitle">
    <w:name w:val="maintitle"/>
    <w:basedOn w:val="DefaultParagraphFont"/>
    <w:rsid w:val="00D86616"/>
  </w:style>
  <w:style w:type="character" w:customStyle="1" w:styleId="volume-nr">
    <w:name w:val="volume-nr"/>
    <w:basedOn w:val="DefaultParagraphFont"/>
    <w:rsid w:val="00D86616"/>
  </w:style>
  <w:style w:type="character" w:customStyle="1" w:styleId="pages">
    <w:name w:val="pages"/>
    <w:basedOn w:val="DefaultParagraphFont"/>
    <w:rsid w:val="00D86616"/>
  </w:style>
  <w:style w:type="character" w:customStyle="1" w:styleId="first-page">
    <w:name w:val="first-page"/>
    <w:basedOn w:val="DefaultParagraphFont"/>
    <w:rsid w:val="00D86616"/>
  </w:style>
  <w:style w:type="character" w:customStyle="1" w:styleId="last-page">
    <w:name w:val="last-page"/>
    <w:basedOn w:val="DefaultParagraphFont"/>
    <w:rsid w:val="00D86616"/>
  </w:style>
  <w:style w:type="paragraph" w:styleId="BalloonText">
    <w:name w:val="Balloon Text"/>
    <w:basedOn w:val="Normal"/>
    <w:link w:val="BalloonTextChar"/>
    <w:uiPriority w:val="99"/>
    <w:rsid w:val="00792B2A"/>
    <w:rPr>
      <w:rFonts w:ascii="Tahoma" w:hAnsi="Tahoma" w:cs="Times New Roman"/>
      <w:sz w:val="16"/>
      <w:szCs w:val="16"/>
    </w:rPr>
  </w:style>
  <w:style w:type="character" w:customStyle="1" w:styleId="BalloonTextChar">
    <w:name w:val="Balloon Text Char"/>
    <w:link w:val="BalloonText"/>
    <w:uiPriority w:val="99"/>
    <w:rsid w:val="00792B2A"/>
    <w:rPr>
      <w:rFonts w:ascii="Tahoma" w:hAnsi="Tahoma" w:cs="Tahoma"/>
      <w:sz w:val="16"/>
      <w:szCs w:val="16"/>
    </w:rPr>
  </w:style>
  <w:style w:type="paragraph" w:customStyle="1" w:styleId="Fheading1">
    <w:name w:val="Fheading1"/>
    <w:basedOn w:val="Normal"/>
    <w:rsid w:val="00897091"/>
    <w:pPr>
      <w:bidi w:val="0"/>
      <w:spacing w:line="360" w:lineRule="auto"/>
      <w:jc w:val="center"/>
    </w:pPr>
    <w:rPr>
      <w:rFonts w:ascii="Britannic Bold" w:hAnsi="Britannic Bold"/>
      <w:b/>
      <w:bCs/>
      <w:caps/>
      <w:sz w:val="40"/>
      <w:szCs w:val="48"/>
    </w:rPr>
  </w:style>
  <w:style w:type="paragraph" w:customStyle="1" w:styleId="Fparagraph1">
    <w:name w:val="Fparagraph1"/>
    <w:basedOn w:val="Normal"/>
    <w:autoRedefine/>
    <w:rsid w:val="004F1FDD"/>
    <w:pPr>
      <w:bidi w:val="0"/>
      <w:jc w:val="center"/>
    </w:pPr>
    <w:rPr>
      <w:rFonts w:ascii="Book Antiqua" w:hAnsi="Book Antiqua" w:cs="Times New Roman"/>
      <w:b/>
      <w:bCs/>
      <w:i/>
      <w:iCs/>
      <w:sz w:val="18"/>
      <w:szCs w:val="18"/>
      <w:lang w:bidi="ar-EG"/>
    </w:rPr>
  </w:style>
  <w:style w:type="character" w:customStyle="1" w:styleId="Heading7Char">
    <w:name w:val="Heading 7 Char"/>
    <w:link w:val="Heading7"/>
    <w:semiHidden/>
    <w:rsid w:val="00172ACE"/>
    <w:rPr>
      <w:rFonts w:ascii="Calibri" w:eastAsia="Times New Roman" w:hAnsi="Calibri" w:cs="Arial"/>
      <w:sz w:val="24"/>
      <w:szCs w:val="24"/>
    </w:rPr>
  </w:style>
  <w:style w:type="character" w:customStyle="1" w:styleId="FooterChar">
    <w:name w:val="Footer Char"/>
    <w:basedOn w:val="DefaultParagraphFont"/>
    <w:link w:val="Footer"/>
    <w:rsid w:val="006C4FAF"/>
  </w:style>
  <w:style w:type="character" w:customStyle="1" w:styleId="ti">
    <w:name w:val="ti"/>
    <w:basedOn w:val="DefaultParagraphFont"/>
    <w:rsid w:val="00227DFE"/>
  </w:style>
  <w:style w:type="paragraph" w:styleId="ListParagraph">
    <w:name w:val="List Paragraph"/>
    <w:basedOn w:val="Normal"/>
    <w:qFormat/>
    <w:rsid w:val="002E51DE"/>
    <w:pPr>
      <w:spacing w:line="360" w:lineRule="auto"/>
      <w:ind w:left="720"/>
    </w:pPr>
    <w:rPr>
      <w:rFonts w:ascii="Calibri" w:hAnsi="Calibri" w:cs="Arial"/>
      <w:sz w:val="22"/>
      <w:szCs w:val="22"/>
    </w:rPr>
  </w:style>
  <w:style w:type="paragraph" w:styleId="PlainText">
    <w:name w:val="Plain Text"/>
    <w:basedOn w:val="Normal"/>
    <w:link w:val="PlainTextChar"/>
    <w:rsid w:val="005D0D11"/>
    <w:pPr>
      <w:overflowPunct w:val="0"/>
      <w:autoSpaceDE w:val="0"/>
      <w:autoSpaceDN w:val="0"/>
      <w:bidi w:val="0"/>
      <w:adjustRightInd w:val="0"/>
      <w:textAlignment w:val="baseline"/>
    </w:pPr>
    <w:rPr>
      <w:rFonts w:ascii="Courier New" w:hAnsi="Courier New" w:cs="Times New Roman"/>
    </w:rPr>
  </w:style>
  <w:style w:type="character" w:customStyle="1" w:styleId="PlainTextChar">
    <w:name w:val="Plain Text Char"/>
    <w:link w:val="PlainText"/>
    <w:rsid w:val="005D0D11"/>
    <w:rPr>
      <w:rFonts w:ascii="Courier New" w:hAnsi="Courier New" w:cs="Courier New"/>
    </w:rPr>
  </w:style>
  <w:style w:type="paragraph" w:styleId="BodyTextIndent3">
    <w:name w:val="Body Text Indent 3"/>
    <w:basedOn w:val="Normal"/>
    <w:link w:val="BodyTextIndent3Char"/>
    <w:uiPriority w:val="99"/>
    <w:semiHidden/>
    <w:unhideWhenUsed/>
    <w:rsid w:val="00A95D49"/>
    <w:pPr>
      <w:spacing w:after="120"/>
      <w:ind w:left="360"/>
    </w:pPr>
    <w:rPr>
      <w:rFonts w:cs="Times New Roman"/>
      <w:sz w:val="16"/>
      <w:szCs w:val="16"/>
    </w:rPr>
  </w:style>
  <w:style w:type="character" w:customStyle="1" w:styleId="BodyTextIndent3Char">
    <w:name w:val="Body Text Indent 3 Char"/>
    <w:link w:val="BodyTextIndent3"/>
    <w:uiPriority w:val="99"/>
    <w:semiHidden/>
    <w:rsid w:val="00A95D49"/>
    <w:rPr>
      <w:sz w:val="16"/>
      <w:szCs w:val="16"/>
    </w:rPr>
  </w:style>
  <w:style w:type="paragraph" w:customStyle="1" w:styleId="aff">
    <w:name w:val="aff"/>
    <w:basedOn w:val="Normal"/>
    <w:rsid w:val="00A95D49"/>
    <w:pPr>
      <w:bidi w:val="0"/>
      <w:spacing w:before="100" w:beforeAutospacing="1" w:after="100" w:afterAutospacing="1"/>
    </w:pPr>
    <w:rPr>
      <w:rFonts w:cs="Times New Roman"/>
      <w:sz w:val="24"/>
      <w:szCs w:val="24"/>
    </w:rPr>
  </w:style>
  <w:style w:type="paragraph" w:styleId="Subtitle">
    <w:name w:val="Subtitle"/>
    <w:basedOn w:val="Normal"/>
    <w:link w:val="SubtitleChar"/>
    <w:qFormat/>
    <w:rsid w:val="000B2398"/>
    <w:pPr>
      <w:bidi w:val="0"/>
    </w:pPr>
    <w:rPr>
      <w:rFonts w:cs="Times New Roman"/>
      <w:sz w:val="28"/>
      <w:lang w:val="en-GB" w:eastAsia="en-GB"/>
    </w:rPr>
  </w:style>
  <w:style w:type="character" w:customStyle="1" w:styleId="SubtitleChar">
    <w:name w:val="Subtitle Char"/>
    <w:link w:val="Subtitle"/>
    <w:rsid w:val="000B2398"/>
    <w:rPr>
      <w:sz w:val="28"/>
      <w:lang w:val="en-GB" w:eastAsia="en-GB"/>
    </w:rPr>
  </w:style>
  <w:style w:type="paragraph" w:customStyle="1" w:styleId="citation">
    <w:name w:val="citation"/>
    <w:basedOn w:val="Normal"/>
    <w:rsid w:val="00D4117C"/>
    <w:pPr>
      <w:bidi w:val="0"/>
      <w:spacing w:before="100" w:beforeAutospacing="1" w:after="100" w:afterAutospacing="1"/>
    </w:pPr>
    <w:rPr>
      <w:rFonts w:cs="Times New Roman"/>
      <w:sz w:val="24"/>
      <w:szCs w:val="24"/>
    </w:rPr>
  </w:style>
  <w:style w:type="paragraph" w:customStyle="1" w:styleId="authlist">
    <w:name w:val="auth_list"/>
    <w:basedOn w:val="Normal"/>
    <w:rsid w:val="00D4117C"/>
    <w:pPr>
      <w:bidi w:val="0"/>
      <w:spacing w:before="100" w:beforeAutospacing="1" w:after="100" w:afterAutospacing="1"/>
    </w:pPr>
    <w:rPr>
      <w:rFonts w:cs="Times New Roman"/>
      <w:sz w:val="24"/>
      <w:szCs w:val="24"/>
    </w:rPr>
  </w:style>
  <w:style w:type="paragraph" w:customStyle="1" w:styleId="rprtbody1">
    <w:name w:val="rprtbody1"/>
    <w:basedOn w:val="Normal"/>
    <w:rsid w:val="00D4117C"/>
    <w:pPr>
      <w:bidi w:val="0"/>
      <w:spacing w:before="34" w:after="34"/>
    </w:pPr>
    <w:rPr>
      <w:rFonts w:cs="Times New Roman"/>
      <w:sz w:val="28"/>
      <w:szCs w:val="28"/>
    </w:rPr>
  </w:style>
  <w:style w:type="character" w:customStyle="1" w:styleId="src1">
    <w:name w:val="src1"/>
    <w:rsid w:val="00D4117C"/>
    <w:rPr>
      <w:vanish w:val="0"/>
      <w:webHidden w:val="0"/>
      <w:specVanish w:val="0"/>
    </w:rPr>
  </w:style>
  <w:style w:type="paragraph" w:customStyle="1" w:styleId="FR1">
    <w:name w:val="FR1"/>
    <w:rsid w:val="00BE4C3E"/>
    <w:pPr>
      <w:widowControl w:val="0"/>
      <w:snapToGrid w:val="0"/>
      <w:spacing w:before="40" w:line="540" w:lineRule="auto"/>
    </w:pPr>
    <w:rPr>
      <w:rFonts w:ascii="Arial" w:cs="Arial"/>
      <w:sz w:val="32"/>
      <w:szCs w:val="32"/>
      <w:lang w:eastAsia="ar-SA"/>
    </w:rPr>
  </w:style>
  <w:style w:type="paragraph" w:styleId="NoSpacing">
    <w:name w:val="No Spacing"/>
    <w:uiPriority w:val="1"/>
    <w:qFormat/>
    <w:rsid w:val="00FF3B00"/>
    <w:rPr>
      <w:rFonts w:ascii="Calibri" w:hAnsi="Calibri" w:cs="Times New Roman"/>
      <w:sz w:val="22"/>
      <w:szCs w:val="22"/>
    </w:rPr>
  </w:style>
  <w:style w:type="paragraph" w:customStyle="1" w:styleId="section4">
    <w:name w:val="section4"/>
    <w:basedOn w:val="Normal"/>
    <w:rsid w:val="009B7B9E"/>
    <w:pPr>
      <w:bidi w:val="0"/>
      <w:spacing w:before="77" w:after="154" w:line="206" w:lineRule="atLeast"/>
      <w:ind w:right="77"/>
    </w:pPr>
    <w:rPr>
      <w:rFonts w:ascii="Verdana" w:hAnsi="Verdana" w:cs="Times New Roman"/>
      <w:b/>
      <w:bCs/>
      <w:i/>
      <w:iCs/>
      <w:color w:val="000099"/>
      <w:sz w:val="13"/>
      <w:szCs w:val="13"/>
    </w:rPr>
  </w:style>
  <w:style w:type="character" w:customStyle="1" w:styleId="highlight">
    <w:name w:val="highlight"/>
    <w:rsid w:val="00FD3232"/>
  </w:style>
  <w:style w:type="character" w:customStyle="1" w:styleId="jrnl">
    <w:name w:val="jrnl"/>
    <w:rsid w:val="00CA25F2"/>
  </w:style>
  <w:style w:type="character" w:customStyle="1" w:styleId="element-citation">
    <w:name w:val="element-citation"/>
    <w:rsid w:val="00CA25F2"/>
  </w:style>
  <w:style w:type="character" w:customStyle="1" w:styleId="ref-journal">
    <w:name w:val="ref-journal"/>
    <w:rsid w:val="00CA25F2"/>
  </w:style>
  <w:style w:type="character" w:customStyle="1" w:styleId="ref-vol">
    <w:name w:val="ref-vol"/>
    <w:rsid w:val="00CA25F2"/>
  </w:style>
  <w:style w:type="character" w:customStyle="1" w:styleId="apple-converted-space">
    <w:name w:val="apple-converted-space"/>
    <w:rsid w:val="004E0B74"/>
  </w:style>
  <w:style w:type="paragraph" w:customStyle="1" w:styleId="Body1">
    <w:name w:val="Body 1"/>
    <w:rsid w:val="009F40C3"/>
    <w:pPr>
      <w:jc w:val="right"/>
      <w:outlineLvl w:val="0"/>
    </w:pPr>
    <w:rPr>
      <w:rFonts w:eastAsia="Arial Unicode MS" w:cs="Times New Roman"/>
      <w:color w:val="000000"/>
      <w:sz w:val="24"/>
      <w:u w:color="000000"/>
    </w:rPr>
  </w:style>
  <w:style w:type="character" w:customStyle="1" w:styleId="email">
    <w:name w:val="email"/>
    <w:rsid w:val="00656DDE"/>
  </w:style>
  <w:style w:type="character" w:customStyle="1" w:styleId="CommentTextChar">
    <w:name w:val="Comment Text Char"/>
    <w:link w:val="CommentText"/>
    <w:uiPriority w:val="99"/>
    <w:semiHidden/>
    <w:locked/>
    <w:rsid w:val="001C6468"/>
  </w:style>
  <w:style w:type="table" w:customStyle="1" w:styleId="TableGrid1">
    <w:name w:val="Table Grid1"/>
    <w:basedOn w:val="TableNormal"/>
    <w:next w:val="TableGrid"/>
    <w:uiPriority w:val="59"/>
    <w:rsid w:val="003B32D1"/>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one">
    <w:name w:val="hone"/>
    <w:rsid w:val="0019236F"/>
  </w:style>
  <w:style w:type="paragraph" w:styleId="Caption">
    <w:name w:val="caption"/>
    <w:basedOn w:val="Normal"/>
    <w:next w:val="Normal"/>
    <w:unhideWhenUsed/>
    <w:qFormat/>
    <w:rsid w:val="0070035B"/>
    <w:pPr>
      <w:bidi w:val="0"/>
      <w:spacing w:after="200"/>
    </w:pPr>
    <w:rPr>
      <w:rFonts w:ascii="Calibri" w:hAnsi="Calibri" w:cs="Arial"/>
      <w:b/>
      <w:bCs/>
      <w:color w:val="4F81BD"/>
      <w:sz w:val="18"/>
      <w:szCs w:val="18"/>
    </w:rPr>
  </w:style>
  <w:style w:type="character" w:customStyle="1" w:styleId="sb-contribution">
    <w:name w:val="sb-contribution"/>
    <w:basedOn w:val="DefaultParagraphFont"/>
    <w:rsid w:val="001C1CC7"/>
  </w:style>
  <w:style w:type="character" w:customStyle="1" w:styleId="sb-authors">
    <w:name w:val="sb-authors"/>
    <w:basedOn w:val="DefaultParagraphFont"/>
    <w:rsid w:val="001C1CC7"/>
  </w:style>
  <w:style w:type="character" w:customStyle="1" w:styleId="sb-issue">
    <w:name w:val="sb-issue"/>
    <w:basedOn w:val="DefaultParagraphFont"/>
    <w:rsid w:val="001C1CC7"/>
  </w:style>
  <w:style w:type="character" w:customStyle="1" w:styleId="sb-date">
    <w:name w:val="sb-date"/>
    <w:basedOn w:val="DefaultParagraphFont"/>
    <w:rsid w:val="001C1CC7"/>
  </w:style>
  <w:style w:type="character" w:customStyle="1" w:styleId="sb-volume-nr">
    <w:name w:val="sb-volume-nr"/>
    <w:basedOn w:val="DefaultParagraphFont"/>
    <w:rsid w:val="001C1CC7"/>
  </w:style>
  <w:style w:type="character" w:customStyle="1" w:styleId="sb-pages">
    <w:name w:val="sb-pages"/>
    <w:basedOn w:val="DefaultParagraphFont"/>
    <w:rsid w:val="001C1CC7"/>
  </w:style>
  <w:style w:type="character" w:styleId="Emphasis">
    <w:name w:val="Emphasis"/>
    <w:uiPriority w:val="20"/>
    <w:qFormat/>
    <w:rsid w:val="001C1CC7"/>
    <w:rPr>
      <w:i/>
      <w:iCs/>
    </w:rPr>
  </w:style>
  <w:style w:type="character" w:customStyle="1" w:styleId="Heading6Char">
    <w:name w:val="Heading 6 Char"/>
    <w:link w:val="Heading6"/>
    <w:uiPriority w:val="9"/>
    <w:semiHidden/>
    <w:rsid w:val="00302D80"/>
    <w:rPr>
      <w:rFonts w:ascii="Cambria" w:eastAsia="Times New Roman" w:hAnsi="Cambria" w:cs="Times New Roman"/>
      <w:i/>
      <w:iCs/>
      <w:color w:val="243F60"/>
    </w:rPr>
  </w:style>
  <w:style w:type="paragraph" w:styleId="BodyTextIndent2">
    <w:name w:val="Body Text Indent 2"/>
    <w:basedOn w:val="Normal"/>
    <w:link w:val="BodyTextIndent2Char"/>
    <w:uiPriority w:val="99"/>
    <w:semiHidden/>
    <w:unhideWhenUsed/>
    <w:rsid w:val="00CF730B"/>
    <w:pPr>
      <w:spacing w:after="120" w:line="480" w:lineRule="auto"/>
      <w:ind w:left="360"/>
    </w:pPr>
  </w:style>
  <w:style w:type="character" w:customStyle="1" w:styleId="BodyTextIndent2Char">
    <w:name w:val="Body Text Indent 2 Char"/>
    <w:basedOn w:val="DefaultParagraphFont"/>
    <w:link w:val="BodyTextIndent2"/>
    <w:uiPriority w:val="99"/>
    <w:semiHidden/>
    <w:rsid w:val="00CF730B"/>
  </w:style>
  <w:style w:type="character" w:customStyle="1" w:styleId="TitleChar">
    <w:name w:val="Title Char"/>
    <w:link w:val="Title"/>
    <w:rsid w:val="007E0188"/>
    <w:rPr>
      <w:rFonts w:ascii="Courier New" w:hAnsi="Courier New"/>
      <w:b/>
      <w:bCs/>
      <w:sz w:val="36"/>
      <w:szCs w:val="43"/>
    </w:rPr>
  </w:style>
  <w:style w:type="table" w:styleId="MediumShading2-Accent5">
    <w:name w:val="Medium Shading 2 Accent 5"/>
    <w:basedOn w:val="TableNormal"/>
    <w:uiPriority w:val="64"/>
    <w:rsid w:val="006D649D"/>
    <w:rPr>
      <w:rFonts w:ascii="Calibri" w:eastAsia="Calibri" w:hAnsi="Calibri" w:cs="Arial"/>
      <w:sz w:val="22"/>
      <w:szCs w:val="22"/>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Paragraph1">
    <w:name w:val="List Paragraph1"/>
    <w:basedOn w:val="Normal"/>
    <w:rsid w:val="002C6089"/>
    <w:pPr>
      <w:spacing w:after="200" w:line="276" w:lineRule="auto"/>
      <w:ind w:left="72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F6"/>
    <w:pPr>
      <w:bidi/>
    </w:pPr>
  </w:style>
  <w:style w:type="paragraph" w:styleId="Heading1">
    <w:name w:val="heading 1"/>
    <w:basedOn w:val="Normal"/>
    <w:next w:val="Normal"/>
    <w:qFormat/>
    <w:rsid w:val="002F59F6"/>
    <w:pPr>
      <w:keepNext/>
      <w:bidi w:val="0"/>
      <w:spacing w:after="100"/>
      <w:jc w:val="center"/>
      <w:outlineLvl w:val="0"/>
    </w:pPr>
    <w:rPr>
      <w:rFonts w:ascii="Book Antiqua" w:hAnsi="Book Antiqua"/>
      <w:b/>
      <w:bCs/>
      <w:sz w:val="22"/>
      <w:szCs w:val="26"/>
    </w:rPr>
  </w:style>
  <w:style w:type="paragraph" w:styleId="Heading2">
    <w:name w:val="heading 2"/>
    <w:basedOn w:val="Normal"/>
    <w:next w:val="Normal"/>
    <w:link w:val="Heading2Char"/>
    <w:qFormat/>
    <w:rsid w:val="002F59F6"/>
    <w:pPr>
      <w:keepNext/>
      <w:bidi w:val="0"/>
      <w:spacing w:after="100"/>
      <w:jc w:val="center"/>
      <w:outlineLvl w:val="1"/>
    </w:pPr>
    <w:rPr>
      <w:rFonts w:ascii="Book Antiqua" w:hAnsi="Book Antiqua" w:cs="Times New Roman"/>
      <w:b/>
      <w:bCs/>
      <w:sz w:val="22"/>
      <w:szCs w:val="22"/>
    </w:rPr>
  </w:style>
  <w:style w:type="paragraph" w:styleId="Heading3">
    <w:name w:val="heading 3"/>
    <w:basedOn w:val="Normal"/>
    <w:next w:val="Normal"/>
    <w:qFormat/>
    <w:rsid w:val="002F59F6"/>
    <w:pPr>
      <w:keepNext/>
      <w:spacing w:before="240" w:after="60"/>
      <w:outlineLvl w:val="2"/>
    </w:pPr>
    <w:rPr>
      <w:rFonts w:ascii="Arial" w:hAnsi="Arial" w:cs="Arial"/>
      <w:b/>
      <w:bCs/>
      <w:sz w:val="26"/>
      <w:szCs w:val="26"/>
    </w:rPr>
  </w:style>
  <w:style w:type="paragraph" w:styleId="Heading4">
    <w:name w:val="heading 4"/>
    <w:basedOn w:val="Normal"/>
    <w:next w:val="Normal"/>
    <w:qFormat/>
    <w:rsid w:val="002F59F6"/>
    <w:pPr>
      <w:keepNext/>
      <w:bidi w:val="0"/>
      <w:jc w:val="center"/>
      <w:outlineLvl w:val="3"/>
    </w:pPr>
    <w:rPr>
      <w:b/>
      <w:bCs/>
      <w:sz w:val="24"/>
      <w:szCs w:val="24"/>
      <w:lang w:val="en-GB" w:eastAsia="en-GB"/>
    </w:rPr>
  </w:style>
  <w:style w:type="paragraph" w:styleId="Heading5">
    <w:name w:val="heading 5"/>
    <w:basedOn w:val="Normal"/>
    <w:next w:val="Normal"/>
    <w:qFormat/>
    <w:rsid w:val="002F59F6"/>
    <w:pPr>
      <w:keepNext/>
      <w:bidi w:val="0"/>
      <w:spacing w:line="360" w:lineRule="auto"/>
      <w:jc w:val="center"/>
      <w:outlineLvl w:val="4"/>
    </w:pPr>
    <w:rPr>
      <w:b/>
      <w:bCs/>
      <w:sz w:val="22"/>
      <w:szCs w:val="24"/>
      <w:lang w:val="en-GB" w:eastAsia="en-GB"/>
    </w:rPr>
  </w:style>
  <w:style w:type="paragraph" w:styleId="Heading6">
    <w:name w:val="heading 6"/>
    <w:basedOn w:val="Normal"/>
    <w:next w:val="Normal"/>
    <w:link w:val="Heading6Char"/>
    <w:uiPriority w:val="9"/>
    <w:semiHidden/>
    <w:unhideWhenUsed/>
    <w:qFormat/>
    <w:rsid w:val="00302D8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qFormat/>
    <w:rsid w:val="00172ACE"/>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59F6"/>
    <w:pPr>
      <w:tabs>
        <w:tab w:val="center" w:pos="4320"/>
        <w:tab w:val="right" w:pos="8640"/>
      </w:tabs>
    </w:pPr>
  </w:style>
  <w:style w:type="character" w:styleId="PageNumber">
    <w:name w:val="page number"/>
    <w:basedOn w:val="DefaultParagraphFont"/>
    <w:rsid w:val="002F59F6"/>
  </w:style>
  <w:style w:type="paragraph" w:styleId="Header">
    <w:name w:val="header"/>
    <w:basedOn w:val="Normal"/>
    <w:uiPriority w:val="99"/>
    <w:rsid w:val="002F59F6"/>
    <w:pPr>
      <w:tabs>
        <w:tab w:val="center" w:pos="4320"/>
        <w:tab w:val="right" w:pos="8640"/>
      </w:tabs>
    </w:pPr>
  </w:style>
  <w:style w:type="paragraph" w:styleId="FootnoteText">
    <w:name w:val="footnote text"/>
    <w:basedOn w:val="Normal"/>
    <w:semiHidden/>
    <w:rsid w:val="002F59F6"/>
  </w:style>
  <w:style w:type="character" w:styleId="FootnoteReference">
    <w:name w:val="footnote reference"/>
    <w:semiHidden/>
    <w:rsid w:val="002F59F6"/>
    <w:rPr>
      <w:vertAlign w:val="superscript"/>
    </w:rPr>
  </w:style>
  <w:style w:type="character" w:styleId="CommentReference">
    <w:name w:val="annotation reference"/>
    <w:semiHidden/>
    <w:rsid w:val="002F59F6"/>
    <w:rPr>
      <w:sz w:val="16"/>
      <w:szCs w:val="20"/>
    </w:rPr>
  </w:style>
  <w:style w:type="paragraph" w:styleId="CommentText">
    <w:name w:val="annotation text"/>
    <w:basedOn w:val="Normal"/>
    <w:link w:val="CommentTextChar"/>
    <w:uiPriority w:val="99"/>
    <w:semiHidden/>
    <w:rsid w:val="002F59F6"/>
  </w:style>
  <w:style w:type="paragraph" w:customStyle="1" w:styleId="t1">
    <w:name w:val="t1"/>
    <w:basedOn w:val="Normal"/>
    <w:rsid w:val="002F59F6"/>
    <w:pPr>
      <w:widowControl w:val="0"/>
      <w:bidi w:val="0"/>
      <w:spacing w:line="240" w:lineRule="atLeast"/>
    </w:pPr>
    <w:rPr>
      <w:snapToGrid w:val="0"/>
      <w:sz w:val="24"/>
    </w:rPr>
  </w:style>
  <w:style w:type="paragraph" w:customStyle="1" w:styleId="p2">
    <w:name w:val="p2"/>
    <w:basedOn w:val="Normal"/>
    <w:rsid w:val="002F59F6"/>
    <w:pPr>
      <w:widowControl w:val="0"/>
      <w:tabs>
        <w:tab w:val="left" w:pos="720"/>
      </w:tabs>
      <w:bidi w:val="0"/>
      <w:spacing w:line="240" w:lineRule="atLeast"/>
      <w:jc w:val="lowKashida"/>
    </w:pPr>
    <w:rPr>
      <w:snapToGrid w:val="0"/>
      <w:sz w:val="24"/>
    </w:rPr>
  </w:style>
  <w:style w:type="paragraph" w:customStyle="1" w:styleId="c3">
    <w:name w:val="c3"/>
    <w:basedOn w:val="Normal"/>
    <w:rsid w:val="002F59F6"/>
    <w:pPr>
      <w:widowControl w:val="0"/>
      <w:bidi w:val="0"/>
      <w:spacing w:line="240" w:lineRule="atLeast"/>
      <w:jc w:val="center"/>
    </w:pPr>
    <w:rPr>
      <w:snapToGrid w:val="0"/>
      <w:sz w:val="24"/>
    </w:rPr>
  </w:style>
  <w:style w:type="paragraph" w:customStyle="1" w:styleId="p4">
    <w:name w:val="p4"/>
    <w:basedOn w:val="Normal"/>
    <w:rsid w:val="002F59F6"/>
    <w:pPr>
      <w:widowControl w:val="0"/>
      <w:tabs>
        <w:tab w:val="left" w:pos="3960"/>
      </w:tabs>
      <w:bidi w:val="0"/>
      <w:spacing w:line="480" w:lineRule="atLeast"/>
      <w:ind w:left="2592" w:hanging="4032"/>
      <w:jc w:val="lowKashida"/>
    </w:pPr>
    <w:rPr>
      <w:snapToGrid w:val="0"/>
      <w:sz w:val="24"/>
    </w:rPr>
  </w:style>
  <w:style w:type="paragraph" w:customStyle="1" w:styleId="c5">
    <w:name w:val="c5"/>
    <w:basedOn w:val="Normal"/>
    <w:rsid w:val="002F59F6"/>
    <w:pPr>
      <w:widowControl w:val="0"/>
      <w:bidi w:val="0"/>
      <w:spacing w:line="240" w:lineRule="atLeast"/>
      <w:jc w:val="center"/>
    </w:pPr>
    <w:rPr>
      <w:snapToGrid w:val="0"/>
      <w:sz w:val="24"/>
    </w:rPr>
  </w:style>
  <w:style w:type="paragraph" w:customStyle="1" w:styleId="p6">
    <w:name w:val="p6"/>
    <w:basedOn w:val="Normal"/>
    <w:rsid w:val="002F59F6"/>
    <w:pPr>
      <w:widowControl w:val="0"/>
      <w:bidi w:val="0"/>
      <w:spacing w:line="480" w:lineRule="atLeast"/>
      <w:ind w:left="864" w:firstLine="720"/>
      <w:jc w:val="lowKashida"/>
    </w:pPr>
    <w:rPr>
      <w:snapToGrid w:val="0"/>
      <w:sz w:val="24"/>
    </w:rPr>
  </w:style>
  <w:style w:type="paragraph" w:customStyle="1" w:styleId="p7">
    <w:name w:val="p7"/>
    <w:basedOn w:val="Normal"/>
    <w:rsid w:val="002F59F6"/>
    <w:pPr>
      <w:widowControl w:val="0"/>
      <w:tabs>
        <w:tab w:val="left" w:pos="600"/>
      </w:tabs>
      <w:bidi w:val="0"/>
      <w:spacing w:line="240" w:lineRule="atLeast"/>
      <w:ind w:left="840"/>
      <w:jc w:val="lowKashida"/>
    </w:pPr>
    <w:rPr>
      <w:snapToGrid w:val="0"/>
      <w:sz w:val="24"/>
    </w:rPr>
  </w:style>
  <w:style w:type="paragraph" w:customStyle="1" w:styleId="p9">
    <w:name w:val="p9"/>
    <w:basedOn w:val="Normal"/>
    <w:rsid w:val="002F59F6"/>
    <w:pPr>
      <w:widowControl w:val="0"/>
      <w:tabs>
        <w:tab w:val="left" w:pos="720"/>
      </w:tabs>
      <w:bidi w:val="0"/>
      <w:spacing w:line="480" w:lineRule="atLeast"/>
      <w:jc w:val="lowKashida"/>
    </w:pPr>
    <w:rPr>
      <w:snapToGrid w:val="0"/>
      <w:sz w:val="24"/>
    </w:rPr>
  </w:style>
  <w:style w:type="paragraph" w:customStyle="1" w:styleId="p13">
    <w:name w:val="p13"/>
    <w:basedOn w:val="Normal"/>
    <w:rsid w:val="002F59F6"/>
    <w:pPr>
      <w:widowControl w:val="0"/>
      <w:tabs>
        <w:tab w:val="left" w:pos="200"/>
      </w:tabs>
      <w:bidi w:val="0"/>
      <w:spacing w:line="240" w:lineRule="atLeast"/>
      <w:ind w:left="1240"/>
      <w:jc w:val="lowKashida"/>
    </w:pPr>
    <w:rPr>
      <w:snapToGrid w:val="0"/>
      <w:sz w:val="24"/>
    </w:rPr>
  </w:style>
  <w:style w:type="paragraph" w:customStyle="1" w:styleId="p18">
    <w:name w:val="p18"/>
    <w:basedOn w:val="Normal"/>
    <w:rsid w:val="002F59F6"/>
    <w:pPr>
      <w:widowControl w:val="0"/>
      <w:tabs>
        <w:tab w:val="left" w:pos="700"/>
      </w:tabs>
      <w:bidi w:val="0"/>
      <w:spacing w:line="480" w:lineRule="atLeast"/>
      <w:ind w:left="720" w:hanging="720"/>
    </w:pPr>
    <w:rPr>
      <w:snapToGrid w:val="0"/>
      <w:sz w:val="24"/>
    </w:rPr>
  </w:style>
  <w:style w:type="paragraph" w:customStyle="1" w:styleId="t14">
    <w:name w:val="t14"/>
    <w:basedOn w:val="Normal"/>
    <w:rsid w:val="002F59F6"/>
    <w:pPr>
      <w:widowControl w:val="0"/>
      <w:bidi w:val="0"/>
      <w:spacing w:line="440" w:lineRule="atLeast"/>
    </w:pPr>
    <w:rPr>
      <w:snapToGrid w:val="0"/>
      <w:sz w:val="24"/>
    </w:rPr>
  </w:style>
  <w:style w:type="paragraph" w:customStyle="1" w:styleId="c15">
    <w:name w:val="c15"/>
    <w:basedOn w:val="Normal"/>
    <w:rsid w:val="002F59F6"/>
    <w:pPr>
      <w:widowControl w:val="0"/>
      <w:bidi w:val="0"/>
      <w:spacing w:line="240" w:lineRule="atLeast"/>
      <w:jc w:val="center"/>
    </w:pPr>
    <w:rPr>
      <w:snapToGrid w:val="0"/>
      <w:sz w:val="24"/>
    </w:rPr>
  </w:style>
  <w:style w:type="paragraph" w:customStyle="1" w:styleId="p16">
    <w:name w:val="p16"/>
    <w:basedOn w:val="Normal"/>
    <w:rsid w:val="002F59F6"/>
    <w:pPr>
      <w:widowControl w:val="0"/>
      <w:tabs>
        <w:tab w:val="left" w:pos="720"/>
      </w:tabs>
      <w:bidi w:val="0"/>
      <w:spacing w:line="240" w:lineRule="atLeast"/>
    </w:pPr>
    <w:rPr>
      <w:snapToGrid w:val="0"/>
      <w:sz w:val="24"/>
    </w:rPr>
  </w:style>
  <w:style w:type="paragraph" w:customStyle="1" w:styleId="p19">
    <w:name w:val="p19"/>
    <w:basedOn w:val="Normal"/>
    <w:rsid w:val="002F59F6"/>
    <w:pPr>
      <w:widowControl w:val="0"/>
      <w:bidi w:val="0"/>
      <w:spacing w:line="440" w:lineRule="atLeast"/>
      <w:ind w:left="1180"/>
    </w:pPr>
    <w:rPr>
      <w:snapToGrid w:val="0"/>
      <w:sz w:val="24"/>
    </w:rPr>
  </w:style>
  <w:style w:type="paragraph" w:customStyle="1" w:styleId="p21">
    <w:name w:val="p21"/>
    <w:basedOn w:val="Normal"/>
    <w:rsid w:val="002F59F6"/>
    <w:pPr>
      <w:widowControl w:val="0"/>
      <w:tabs>
        <w:tab w:val="left" w:pos="720"/>
      </w:tabs>
      <w:bidi w:val="0"/>
      <w:spacing w:line="480" w:lineRule="atLeast"/>
      <w:ind w:left="720" w:hanging="720"/>
    </w:pPr>
    <w:rPr>
      <w:snapToGrid w:val="0"/>
      <w:sz w:val="24"/>
    </w:rPr>
  </w:style>
  <w:style w:type="paragraph" w:customStyle="1" w:styleId="t49">
    <w:name w:val="t49"/>
    <w:basedOn w:val="Normal"/>
    <w:rsid w:val="002F59F6"/>
    <w:pPr>
      <w:widowControl w:val="0"/>
      <w:bidi w:val="0"/>
      <w:spacing w:line="480" w:lineRule="atLeast"/>
    </w:pPr>
    <w:rPr>
      <w:snapToGrid w:val="0"/>
      <w:sz w:val="24"/>
    </w:rPr>
  </w:style>
  <w:style w:type="paragraph" w:customStyle="1" w:styleId="c50">
    <w:name w:val="c50"/>
    <w:basedOn w:val="Normal"/>
    <w:rsid w:val="002F59F6"/>
    <w:pPr>
      <w:widowControl w:val="0"/>
      <w:bidi w:val="0"/>
      <w:spacing w:line="240" w:lineRule="atLeast"/>
      <w:jc w:val="center"/>
    </w:pPr>
    <w:rPr>
      <w:snapToGrid w:val="0"/>
      <w:sz w:val="24"/>
    </w:rPr>
  </w:style>
  <w:style w:type="paragraph" w:customStyle="1" w:styleId="p55">
    <w:name w:val="p55"/>
    <w:basedOn w:val="Normal"/>
    <w:rsid w:val="002F59F6"/>
    <w:pPr>
      <w:widowControl w:val="0"/>
      <w:tabs>
        <w:tab w:val="left" w:pos="1420"/>
      </w:tabs>
      <w:bidi w:val="0"/>
      <w:spacing w:line="480" w:lineRule="atLeast"/>
      <w:ind w:hanging="1440"/>
    </w:pPr>
    <w:rPr>
      <w:snapToGrid w:val="0"/>
      <w:sz w:val="24"/>
    </w:rPr>
  </w:style>
  <w:style w:type="paragraph" w:customStyle="1" w:styleId="c1">
    <w:name w:val="c1"/>
    <w:basedOn w:val="Normal"/>
    <w:rsid w:val="002F59F6"/>
    <w:pPr>
      <w:widowControl w:val="0"/>
      <w:bidi w:val="0"/>
      <w:spacing w:line="240" w:lineRule="atLeast"/>
      <w:jc w:val="center"/>
    </w:pPr>
    <w:rPr>
      <w:snapToGrid w:val="0"/>
      <w:sz w:val="24"/>
    </w:rPr>
  </w:style>
  <w:style w:type="paragraph" w:styleId="Title">
    <w:name w:val="Title"/>
    <w:basedOn w:val="Normal"/>
    <w:link w:val="TitleChar"/>
    <w:qFormat/>
    <w:rsid w:val="002F59F6"/>
    <w:pPr>
      <w:bidi w:val="0"/>
      <w:jc w:val="center"/>
    </w:pPr>
    <w:rPr>
      <w:rFonts w:ascii="Courier New" w:hAnsi="Courier New" w:cs="Times New Roman"/>
      <w:b/>
      <w:bCs/>
      <w:sz w:val="36"/>
      <w:szCs w:val="43"/>
    </w:rPr>
  </w:style>
  <w:style w:type="character" w:customStyle="1" w:styleId="Heading2Char">
    <w:name w:val="Heading 2 Char"/>
    <w:link w:val="Heading2"/>
    <w:rsid w:val="007958EA"/>
    <w:rPr>
      <w:rFonts w:ascii="Book Antiqua" w:hAnsi="Book Antiqua"/>
      <w:b/>
      <w:bCs/>
      <w:sz w:val="22"/>
      <w:szCs w:val="22"/>
    </w:rPr>
  </w:style>
  <w:style w:type="character" w:styleId="Hyperlink">
    <w:name w:val="Hyperlink"/>
    <w:uiPriority w:val="99"/>
    <w:rsid w:val="002F59F6"/>
    <w:rPr>
      <w:color w:val="0000FF"/>
      <w:u w:val="single"/>
    </w:rPr>
  </w:style>
  <w:style w:type="paragraph" w:customStyle="1" w:styleId="fm-author">
    <w:name w:val="fm-author"/>
    <w:basedOn w:val="Normal"/>
    <w:rsid w:val="002F59F6"/>
    <w:pPr>
      <w:bidi w:val="0"/>
      <w:spacing w:before="100" w:beforeAutospacing="1" w:after="100" w:afterAutospacing="1"/>
    </w:pPr>
    <w:rPr>
      <w:rFonts w:cs="Times New Roman"/>
      <w:sz w:val="26"/>
      <w:szCs w:val="26"/>
      <w:lang w:val="en-GB" w:eastAsia="en-GB"/>
    </w:rPr>
  </w:style>
  <w:style w:type="paragraph" w:styleId="BodyText2">
    <w:name w:val="Body Text 2"/>
    <w:basedOn w:val="Normal"/>
    <w:rsid w:val="002F59F6"/>
    <w:pPr>
      <w:bidi w:val="0"/>
      <w:jc w:val="lowKashida"/>
    </w:pPr>
    <w:rPr>
      <w:sz w:val="24"/>
    </w:rPr>
  </w:style>
  <w:style w:type="character" w:styleId="Strong">
    <w:name w:val="Strong"/>
    <w:uiPriority w:val="22"/>
    <w:qFormat/>
    <w:rsid w:val="002F59F6"/>
    <w:rPr>
      <w:b/>
      <w:bCs/>
    </w:rPr>
  </w:style>
  <w:style w:type="paragraph" w:styleId="BodyText">
    <w:name w:val="Body Text"/>
    <w:basedOn w:val="Normal"/>
    <w:rsid w:val="002F59F6"/>
    <w:pPr>
      <w:spacing w:after="120"/>
    </w:pPr>
  </w:style>
  <w:style w:type="paragraph" w:styleId="BodyText3">
    <w:name w:val="Body Text 3"/>
    <w:basedOn w:val="Normal"/>
    <w:rsid w:val="002F59F6"/>
    <w:pPr>
      <w:spacing w:after="120"/>
    </w:pPr>
    <w:rPr>
      <w:sz w:val="16"/>
      <w:szCs w:val="16"/>
    </w:rPr>
  </w:style>
  <w:style w:type="character" w:customStyle="1" w:styleId="ti2">
    <w:name w:val="ti2"/>
    <w:rsid w:val="002F59F6"/>
    <w:rPr>
      <w:sz w:val="22"/>
      <w:szCs w:val="22"/>
    </w:rPr>
  </w:style>
  <w:style w:type="paragraph" w:styleId="BodyTextIndent">
    <w:name w:val="Body Text Indent"/>
    <w:basedOn w:val="Normal"/>
    <w:rsid w:val="002F59F6"/>
    <w:pPr>
      <w:bidi w:val="0"/>
      <w:spacing w:before="360" w:line="360" w:lineRule="auto"/>
      <w:ind w:firstLine="720"/>
      <w:jc w:val="lowKashida"/>
    </w:pPr>
    <w:rPr>
      <w:sz w:val="28"/>
    </w:rPr>
  </w:style>
  <w:style w:type="paragraph" w:customStyle="1" w:styleId="fulltext-abstractfulltext-indent">
    <w:name w:val="fulltext-abstract fulltext-indent"/>
    <w:basedOn w:val="Normal"/>
    <w:rsid w:val="002F59F6"/>
    <w:pPr>
      <w:bidi w:val="0"/>
      <w:spacing w:before="100" w:beforeAutospacing="1" w:after="100" w:afterAutospacing="1"/>
    </w:pPr>
    <w:rPr>
      <w:rFonts w:cs="Times New Roman"/>
      <w:sz w:val="24"/>
      <w:szCs w:val="24"/>
    </w:rPr>
  </w:style>
  <w:style w:type="paragraph" w:customStyle="1" w:styleId="fulltext-textfulltext-indent">
    <w:name w:val="fulltext-text fulltext-indent"/>
    <w:basedOn w:val="Normal"/>
    <w:rsid w:val="002F59F6"/>
    <w:pPr>
      <w:bidi w:val="0"/>
      <w:spacing w:before="100" w:beforeAutospacing="1" w:after="100" w:afterAutospacing="1"/>
    </w:pPr>
    <w:rPr>
      <w:rFonts w:cs="Times New Roman"/>
      <w:sz w:val="24"/>
      <w:szCs w:val="24"/>
    </w:rPr>
  </w:style>
  <w:style w:type="character" w:customStyle="1" w:styleId="fulltext-it1">
    <w:name w:val="fulltext-it1"/>
    <w:rsid w:val="002F59F6"/>
    <w:rPr>
      <w:i/>
      <w:iCs/>
      <w:vanish w:val="0"/>
      <w:webHidden w:val="0"/>
      <w:specVanish w:val="0"/>
    </w:rPr>
  </w:style>
  <w:style w:type="paragraph" w:customStyle="1" w:styleId="fulltext-references">
    <w:name w:val="fulltext-references"/>
    <w:basedOn w:val="Normal"/>
    <w:rsid w:val="002F59F6"/>
    <w:pPr>
      <w:bidi w:val="0"/>
      <w:spacing w:before="100" w:beforeAutospacing="1" w:after="100" w:afterAutospacing="1"/>
    </w:pPr>
    <w:rPr>
      <w:rFonts w:cs="Times New Roman"/>
      <w:sz w:val="22"/>
      <w:szCs w:val="22"/>
    </w:rPr>
  </w:style>
  <w:style w:type="paragraph" w:customStyle="1" w:styleId="Title4">
    <w:name w:val="Title 4"/>
    <w:basedOn w:val="Normal"/>
    <w:autoRedefine/>
    <w:rsid w:val="002F59F6"/>
    <w:pPr>
      <w:bidi w:val="0"/>
      <w:spacing w:before="200" w:after="200"/>
      <w:ind w:firstLine="567"/>
      <w:jc w:val="both"/>
    </w:pPr>
    <w:rPr>
      <w:rFonts w:cs="Times New Roman"/>
      <w:sz w:val="24"/>
      <w:szCs w:val="24"/>
    </w:rPr>
  </w:style>
  <w:style w:type="character" w:customStyle="1" w:styleId="atl">
    <w:name w:val="atl"/>
    <w:basedOn w:val="DefaultParagraphFont"/>
    <w:rsid w:val="002F59F6"/>
  </w:style>
  <w:style w:type="character" w:customStyle="1" w:styleId="journalname">
    <w:name w:val="journalname"/>
    <w:basedOn w:val="DefaultParagraphFont"/>
    <w:rsid w:val="002F59F6"/>
  </w:style>
  <w:style w:type="character" w:customStyle="1" w:styleId="journalnumber">
    <w:name w:val="journalnumber"/>
    <w:basedOn w:val="DefaultParagraphFont"/>
    <w:rsid w:val="002F59F6"/>
  </w:style>
  <w:style w:type="character" w:customStyle="1" w:styleId="HeaderChar">
    <w:name w:val="Header Char"/>
    <w:basedOn w:val="DefaultParagraphFont"/>
    <w:uiPriority w:val="99"/>
    <w:rsid w:val="002F59F6"/>
  </w:style>
  <w:style w:type="paragraph" w:styleId="NormalWeb">
    <w:name w:val="Normal (Web)"/>
    <w:basedOn w:val="Normal"/>
    <w:unhideWhenUsed/>
    <w:rsid w:val="002F59F6"/>
    <w:pPr>
      <w:bidi w:val="0"/>
      <w:spacing w:before="100" w:beforeAutospacing="1" w:after="100" w:afterAutospacing="1"/>
    </w:pPr>
    <w:rPr>
      <w:rFonts w:cs="Times New Roman"/>
      <w:sz w:val="24"/>
      <w:szCs w:val="24"/>
    </w:rPr>
  </w:style>
  <w:style w:type="paragraph" w:customStyle="1" w:styleId="a">
    <w:name w:val="a"/>
    <w:basedOn w:val="Normal"/>
    <w:rsid w:val="002F59F6"/>
    <w:pPr>
      <w:bidi w:val="0"/>
      <w:spacing w:before="100" w:beforeAutospacing="1" w:after="100" w:afterAutospacing="1"/>
    </w:pPr>
    <w:rPr>
      <w:rFonts w:cs="Times New Roman"/>
      <w:sz w:val="21"/>
      <w:szCs w:val="21"/>
    </w:rPr>
  </w:style>
  <w:style w:type="table" w:styleId="TableGrid">
    <w:name w:val="Table Grid"/>
    <w:basedOn w:val="TableNormal"/>
    <w:uiPriority w:val="59"/>
    <w:rsid w:val="00566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eaturedlinkouts">
    <w:name w:val="featured_linkouts"/>
    <w:basedOn w:val="DefaultParagraphFont"/>
    <w:rsid w:val="00C63118"/>
  </w:style>
  <w:style w:type="paragraph" w:customStyle="1" w:styleId="title1">
    <w:name w:val="title1"/>
    <w:basedOn w:val="Normal"/>
    <w:uiPriority w:val="99"/>
    <w:rsid w:val="004210C1"/>
    <w:pPr>
      <w:bidi w:val="0"/>
      <w:spacing w:before="100" w:beforeAutospacing="1"/>
      <w:ind w:left="825"/>
    </w:pPr>
    <w:rPr>
      <w:rFonts w:cs="Times New Roman"/>
      <w:sz w:val="22"/>
      <w:szCs w:val="22"/>
    </w:rPr>
  </w:style>
  <w:style w:type="character" w:customStyle="1" w:styleId="ref-journal1">
    <w:name w:val="ref-journal1"/>
    <w:rsid w:val="00D86616"/>
    <w:rPr>
      <w:i/>
      <w:iCs/>
    </w:rPr>
  </w:style>
  <w:style w:type="character" w:customStyle="1" w:styleId="ref-vol1">
    <w:name w:val="ref-vol1"/>
    <w:rsid w:val="00D86616"/>
    <w:rPr>
      <w:b/>
      <w:bCs/>
    </w:rPr>
  </w:style>
  <w:style w:type="paragraph" w:customStyle="1" w:styleId="p73">
    <w:name w:val="p73"/>
    <w:basedOn w:val="Normal"/>
    <w:rsid w:val="00D86616"/>
    <w:pPr>
      <w:widowControl w:val="0"/>
      <w:tabs>
        <w:tab w:val="left" w:pos="480"/>
        <w:tab w:val="left" w:pos="1060"/>
      </w:tabs>
      <w:autoSpaceDE w:val="0"/>
      <w:autoSpaceDN w:val="0"/>
      <w:bidi w:val="0"/>
      <w:adjustRightInd w:val="0"/>
      <w:spacing w:line="280" w:lineRule="atLeast"/>
      <w:ind w:left="1008" w:firstLine="576"/>
    </w:pPr>
    <w:rPr>
      <w:rFonts w:eastAsia="SimSun" w:cs="Times New Roman"/>
      <w:sz w:val="24"/>
      <w:szCs w:val="24"/>
      <w:lang w:eastAsia="zh-CN" w:bidi="ar-EG"/>
    </w:rPr>
  </w:style>
  <w:style w:type="character" w:customStyle="1" w:styleId="author">
    <w:name w:val="author"/>
    <w:basedOn w:val="DefaultParagraphFont"/>
    <w:rsid w:val="00D86616"/>
  </w:style>
  <w:style w:type="character" w:customStyle="1" w:styleId="maintitle">
    <w:name w:val="maintitle"/>
    <w:basedOn w:val="DefaultParagraphFont"/>
    <w:rsid w:val="00D86616"/>
  </w:style>
  <w:style w:type="character" w:customStyle="1" w:styleId="volume-nr">
    <w:name w:val="volume-nr"/>
    <w:basedOn w:val="DefaultParagraphFont"/>
    <w:rsid w:val="00D86616"/>
  </w:style>
  <w:style w:type="character" w:customStyle="1" w:styleId="pages">
    <w:name w:val="pages"/>
    <w:basedOn w:val="DefaultParagraphFont"/>
    <w:rsid w:val="00D86616"/>
  </w:style>
  <w:style w:type="character" w:customStyle="1" w:styleId="first-page">
    <w:name w:val="first-page"/>
    <w:basedOn w:val="DefaultParagraphFont"/>
    <w:rsid w:val="00D86616"/>
  </w:style>
  <w:style w:type="character" w:customStyle="1" w:styleId="last-page">
    <w:name w:val="last-page"/>
    <w:basedOn w:val="DefaultParagraphFont"/>
    <w:rsid w:val="00D86616"/>
  </w:style>
  <w:style w:type="paragraph" w:styleId="BalloonText">
    <w:name w:val="Balloon Text"/>
    <w:basedOn w:val="Normal"/>
    <w:link w:val="BalloonTextChar"/>
    <w:uiPriority w:val="99"/>
    <w:rsid w:val="00792B2A"/>
    <w:rPr>
      <w:rFonts w:ascii="Tahoma" w:hAnsi="Tahoma" w:cs="Times New Roman"/>
      <w:sz w:val="16"/>
      <w:szCs w:val="16"/>
    </w:rPr>
  </w:style>
  <w:style w:type="character" w:customStyle="1" w:styleId="BalloonTextChar">
    <w:name w:val="Balloon Text Char"/>
    <w:link w:val="BalloonText"/>
    <w:uiPriority w:val="99"/>
    <w:rsid w:val="00792B2A"/>
    <w:rPr>
      <w:rFonts w:ascii="Tahoma" w:hAnsi="Tahoma" w:cs="Tahoma"/>
      <w:sz w:val="16"/>
      <w:szCs w:val="16"/>
    </w:rPr>
  </w:style>
  <w:style w:type="paragraph" w:customStyle="1" w:styleId="Fheading1">
    <w:name w:val="Fheading1"/>
    <w:basedOn w:val="Normal"/>
    <w:rsid w:val="00897091"/>
    <w:pPr>
      <w:bidi w:val="0"/>
      <w:spacing w:line="360" w:lineRule="auto"/>
      <w:jc w:val="center"/>
    </w:pPr>
    <w:rPr>
      <w:rFonts w:ascii="Britannic Bold" w:hAnsi="Britannic Bold"/>
      <w:b/>
      <w:bCs/>
      <w:caps/>
      <w:sz w:val="40"/>
      <w:szCs w:val="48"/>
    </w:rPr>
  </w:style>
  <w:style w:type="paragraph" w:customStyle="1" w:styleId="Fparagraph1">
    <w:name w:val="Fparagraph1"/>
    <w:basedOn w:val="Normal"/>
    <w:autoRedefine/>
    <w:rsid w:val="004F1FDD"/>
    <w:pPr>
      <w:bidi w:val="0"/>
      <w:jc w:val="center"/>
    </w:pPr>
    <w:rPr>
      <w:rFonts w:ascii="Book Antiqua" w:hAnsi="Book Antiqua" w:cs="Times New Roman"/>
      <w:b/>
      <w:bCs/>
      <w:i/>
      <w:iCs/>
      <w:sz w:val="18"/>
      <w:szCs w:val="18"/>
      <w:lang w:bidi="ar-EG"/>
    </w:rPr>
  </w:style>
  <w:style w:type="character" w:customStyle="1" w:styleId="Heading7Char">
    <w:name w:val="Heading 7 Char"/>
    <w:link w:val="Heading7"/>
    <w:semiHidden/>
    <w:rsid w:val="00172ACE"/>
    <w:rPr>
      <w:rFonts w:ascii="Calibri" w:eastAsia="Times New Roman" w:hAnsi="Calibri" w:cs="Arial"/>
      <w:sz w:val="24"/>
      <w:szCs w:val="24"/>
    </w:rPr>
  </w:style>
  <w:style w:type="character" w:customStyle="1" w:styleId="FooterChar">
    <w:name w:val="Footer Char"/>
    <w:basedOn w:val="DefaultParagraphFont"/>
    <w:link w:val="Footer"/>
    <w:rsid w:val="006C4FAF"/>
  </w:style>
  <w:style w:type="character" w:customStyle="1" w:styleId="ti">
    <w:name w:val="ti"/>
    <w:basedOn w:val="DefaultParagraphFont"/>
    <w:rsid w:val="00227DFE"/>
  </w:style>
  <w:style w:type="paragraph" w:styleId="ListParagraph">
    <w:name w:val="List Paragraph"/>
    <w:basedOn w:val="Normal"/>
    <w:qFormat/>
    <w:rsid w:val="002E51DE"/>
    <w:pPr>
      <w:spacing w:line="360" w:lineRule="auto"/>
      <w:ind w:left="720"/>
    </w:pPr>
    <w:rPr>
      <w:rFonts w:ascii="Calibri" w:hAnsi="Calibri" w:cs="Arial"/>
      <w:sz w:val="22"/>
      <w:szCs w:val="22"/>
    </w:rPr>
  </w:style>
  <w:style w:type="paragraph" w:styleId="PlainText">
    <w:name w:val="Plain Text"/>
    <w:basedOn w:val="Normal"/>
    <w:link w:val="PlainTextChar"/>
    <w:rsid w:val="005D0D11"/>
    <w:pPr>
      <w:overflowPunct w:val="0"/>
      <w:autoSpaceDE w:val="0"/>
      <w:autoSpaceDN w:val="0"/>
      <w:bidi w:val="0"/>
      <w:adjustRightInd w:val="0"/>
      <w:textAlignment w:val="baseline"/>
    </w:pPr>
    <w:rPr>
      <w:rFonts w:ascii="Courier New" w:hAnsi="Courier New" w:cs="Times New Roman"/>
    </w:rPr>
  </w:style>
  <w:style w:type="character" w:customStyle="1" w:styleId="PlainTextChar">
    <w:name w:val="Plain Text Char"/>
    <w:link w:val="PlainText"/>
    <w:rsid w:val="005D0D11"/>
    <w:rPr>
      <w:rFonts w:ascii="Courier New" w:hAnsi="Courier New" w:cs="Courier New"/>
    </w:rPr>
  </w:style>
  <w:style w:type="paragraph" w:styleId="BodyTextIndent3">
    <w:name w:val="Body Text Indent 3"/>
    <w:basedOn w:val="Normal"/>
    <w:link w:val="BodyTextIndent3Char"/>
    <w:uiPriority w:val="99"/>
    <w:semiHidden/>
    <w:unhideWhenUsed/>
    <w:rsid w:val="00A95D49"/>
    <w:pPr>
      <w:spacing w:after="120"/>
      <w:ind w:left="360"/>
    </w:pPr>
    <w:rPr>
      <w:rFonts w:cs="Times New Roman"/>
      <w:sz w:val="16"/>
      <w:szCs w:val="16"/>
    </w:rPr>
  </w:style>
  <w:style w:type="character" w:customStyle="1" w:styleId="BodyTextIndent3Char">
    <w:name w:val="Body Text Indent 3 Char"/>
    <w:link w:val="BodyTextIndent3"/>
    <w:uiPriority w:val="99"/>
    <w:semiHidden/>
    <w:rsid w:val="00A95D49"/>
    <w:rPr>
      <w:sz w:val="16"/>
      <w:szCs w:val="16"/>
    </w:rPr>
  </w:style>
  <w:style w:type="paragraph" w:customStyle="1" w:styleId="aff">
    <w:name w:val="aff"/>
    <w:basedOn w:val="Normal"/>
    <w:rsid w:val="00A95D49"/>
    <w:pPr>
      <w:bidi w:val="0"/>
      <w:spacing w:before="100" w:beforeAutospacing="1" w:after="100" w:afterAutospacing="1"/>
    </w:pPr>
    <w:rPr>
      <w:rFonts w:cs="Times New Roman"/>
      <w:sz w:val="24"/>
      <w:szCs w:val="24"/>
    </w:rPr>
  </w:style>
  <w:style w:type="paragraph" w:styleId="Subtitle">
    <w:name w:val="Subtitle"/>
    <w:basedOn w:val="Normal"/>
    <w:link w:val="SubtitleChar"/>
    <w:qFormat/>
    <w:rsid w:val="000B2398"/>
    <w:pPr>
      <w:bidi w:val="0"/>
    </w:pPr>
    <w:rPr>
      <w:rFonts w:cs="Times New Roman"/>
      <w:sz w:val="28"/>
      <w:lang w:val="en-GB" w:eastAsia="en-GB"/>
    </w:rPr>
  </w:style>
  <w:style w:type="character" w:customStyle="1" w:styleId="SubtitleChar">
    <w:name w:val="Subtitle Char"/>
    <w:link w:val="Subtitle"/>
    <w:rsid w:val="000B2398"/>
    <w:rPr>
      <w:sz w:val="28"/>
      <w:lang w:val="en-GB" w:eastAsia="en-GB"/>
    </w:rPr>
  </w:style>
  <w:style w:type="paragraph" w:customStyle="1" w:styleId="citation">
    <w:name w:val="citation"/>
    <w:basedOn w:val="Normal"/>
    <w:rsid w:val="00D4117C"/>
    <w:pPr>
      <w:bidi w:val="0"/>
      <w:spacing w:before="100" w:beforeAutospacing="1" w:after="100" w:afterAutospacing="1"/>
    </w:pPr>
    <w:rPr>
      <w:rFonts w:cs="Times New Roman"/>
      <w:sz w:val="24"/>
      <w:szCs w:val="24"/>
    </w:rPr>
  </w:style>
  <w:style w:type="paragraph" w:customStyle="1" w:styleId="authlist">
    <w:name w:val="auth_list"/>
    <w:basedOn w:val="Normal"/>
    <w:rsid w:val="00D4117C"/>
    <w:pPr>
      <w:bidi w:val="0"/>
      <w:spacing w:before="100" w:beforeAutospacing="1" w:after="100" w:afterAutospacing="1"/>
    </w:pPr>
    <w:rPr>
      <w:rFonts w:cs="Times New Roman"/>
      <w:sz w:val="24"/>
      <w:szCs w:val="24"/>
    </w:rPr>
  </w:style>
  <w:style w:type="paragraph" w:customStyle="1" w:styleId="rprtbody1">
    <w:name w:val="rprtbody1"/>
    <w:basedOn w:val="Normal"/>
    <w:rsid w:val="00D4117C"/>
    <w:pPr>
      <w:bidi w:val="0"/>
      <w:spacing w:before="34" w:after="34"/>
    </w:pPr>
    <w:rPr>
      <w:rFonts w:cs="Times New Roman"/>
      <w:sz w:val="28"/>
      <w:szCs w:val="28"/>
    </w:rPr>
  </w:style>
  <w:style w:type="character" w:customStyle="1" w:styleId="src1">
    <w:name w:val="src1"/>
    <w:rsid w:val="00D4117C"/>
    <w:rPr>
      <w:vanish w:val="0"/>
      <w:webHidden w:val="0"/>
      <w:specVanish w:val="0"/>
    </w:rPr>
  </w:style>
  <w:style w:type="paragraph" w:customStyle="1" w:styleId="FR1">
    <w:name w:val="FR1"/>
    <w:rsid w:val="00BE4C3E"/>
    <w:pPr>
      <w:widowControl w:val="0"/>
      <w:snapToGrid w:val="0"/>
      <w:spacing w:before="40" w:line="540" w:lineRule="auto"/>
    </w:pPr>
    <w:rPr>
      <w:rFonts w:ascii="Arial" w:cs="Arial"/>
      <w:sz w:val="32"/>
      <w:szCs w:val="32"/>
      <w:lang w:eastAsia="ar-SA"/>
    </w:rPr>
  </w:style>
  <w:style w:type="paragraph" w:styleId="NoSpacing">
    <w:name w:val="No Spacing"/>
    <w:uiPriority w:val="1"/>
    <w:qFormat/>
    <w:rsid w:val="00FF3B00"/>
    <w:rPr>
      <w:rFonts w:ascii="Calibri" w:hAnsi="Calibri" w:cs="Times New Roman"/>
      <w:sz w:val="22"/>
      <w:szCs w:val="22"/>
    </w:rPr>
  </w:style>
  <w:style w:type="paragraph" w:customStyle="1" w:styleId="section4">
    <w:name w:val="section4"/>
    <w:basedOn w:val="Normal"/>
    <w:rsid w:val="009B7B9E"/>
    <w:pPr>
      <w:bidi w:val="0"/>
      <w:spacing w:before="77" w:after="154" w:line="206" w:lineRule="atLeast"/>
      <w:ind w:right="77"/>
    </w:pPr>
    <w:rPr>
      <w:rFonts w:ascii="Verdana" w:hAnsi="Verdana" w:cs="Times New Roman"/>
      <w:b/>
      <w:bCs/>
      <w:i/>
      <w:iCs/>
      <w:color w:val="000099"/>
      <w:sz w:val="13"/>
      <w:szCs w:val="13"/>
    </w:rPr>
  </w:style>
  <w:style w:type="character" w:customStyle="1" w:styleId="highlight">
    <w:name w:val="highlight"/>
    <w:rsid w:val="00FD3232"/>
  </w:style>
  <w:style w:type="character" w:customStyle="1" w:styleId="jrnl">
    <w:name w:val="jrnl"/>
    <w:rsid w:val="00CA25F2"/>
  </w:style>
  <w:style w:type="character" w:customStyle="1" w:styleId="element-citation">
    <w:name w:val="element-citation"/>
    <w:rsid w:val="00CA25F2"/>
  </w:style>
  <w:style w:type="character" w:customStyle="1" w:styleId="ref-journal">
    <w:name w:val="ref-journal"/>
    <w:rsid w:val="00CA25F2"/>
  </w:style>
  <w:style w:type="character" w:customStyle="1" w:styleId="ref-vol">
    <w:name w:val="ref-vol"/>
    <w:rsid w:val="00CA25F2"/>
  </w:style>
  <w:style w:type="character" w:customStyle="1" w:styleId="apple-converted-space">
    <w:name w:val="apple-converted-space"/>
    <w:rsid w:val="004E0B74"/>
  </w:style>
  <w:style w:type="paragraph" w:customStyle="1" w:styleId="Body1">
    <w:name w:val="Body 1"/>
    <w:rsid w:val="009F40C3"/>
    <w:pPr>
      <w:jc w:val="right"/>
      <w:outlineLvl w:val="0"/>
    </w:pPr>
    <w:rPr>
      <w:rFonts w:eastAsia="Arial Unicode MS" w:cs="Times New Roman"/>
      <w:color w:val="000000"/>
      <w:sz w:val="24"/>
      <w:u w:color="000000"/>
    </w:rPr>
  </w:style>
  <w:style w:type="character" w:customStyle="1" w:styleId="email">
    <w:name w:val="email"/>
    <w:rsid w:val="00656DDE"/>
  </w:style>
  <w:style w:type="character" w:customStyle="1" w:styleId="CommentTextChar">
    <w:name w:val="Comment Text Char"/>
    <w:link w:val="CommentText"/>
    <w:uiPriority w:val="99"/>
    <w:semiHidden/>
    <w:locked/>
    <w:rsid w:val="001C6468"/>
  </w:style>
  <w:style w:type="table" w:customStyle="1" w:styleId="TableGrid1">
    <w:name w:val="Table Grid1"/>
    <w:basedOn w:val="TableNormal"/>
    <w:next w:val="TableGrid"/>
    <w:uiPriority w:val="59"/>
    <w:rsid w:val="003B32D1"/>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one">
    <w:name w:val="hone"/>
    <w:rsid w:val="0019236F"/>
  </w:style>
  <w:style w:type="paragraph" w:styleId="Caption">
    <w:name w:val="caption"/>
    <w:basedOn w:val="Normal"/>
    <w:next w:val="Normal"/>
    <w:unhideWhenUsed/>
    <w:qFormat/>
    <w:rsid w:val="0070035B"/>
    <w:pPr>
      <w:bidi w:val="0"/>
      <w:spacing w:after="200"/>
    </w:pPr>
    <w:rPr>
      <w:rFonts w:ascii="Calibri" w:hAnsi="Calibri" w:cs="Arial"/>
      <w:b/>
      <w:bCs/>
      <w:color w:val="4F81BD"/>
      <w:sz w:val="18"/>
      <w:szCs w:val="18"/>
    </w:rPr>
  </w:style>
  <w:style w:type="character" w:customStyle="1" w:styleId="sb-contribution">
    <w:name w:val="sb-contribution"/>
    <w:basedOn w:val="DefaultParagraphFont"/>
    <w:rsid w:val="001C1CC7"/>
  </w:style>
  <w:style w:type="character" w:customStyle="1" w:styleId="sb-authors">
    <w:name w:val="sb-authors"/>
    <w:basedOn w:val="DefaultParagraphFont"/>
    <w:rsid w:val="001C1CC7"/>
  </w:style>
  <w:style w:type="character" w:customStyle="1" w:styleId="sb-issue">
    <w:name w:val="sb-issue"/>
    <w:basedOn w:val="DefaultParagraphFont"/>
    <w:rsid w:val="001C1CC7"/>
  </w:style>
  <w:style w:type="character" w:customStyle="1" w:styleId="sb-date">
    <w:name w:val="sb-date"/>
    <w:basedOn w:val="DefaultParagraphFont"/>
    <w:rsid w:val="001C1CC7"/>
  </w:style>
  <w:style w:type="character" w:customStyle="1" w:styleId="sb-volume-nr">
    <w:name w:val="sb-volume-nr"/>
    <w:basedOn w:val="DefaultParagraphFont"/>
    <w:rsid w:val="001C1CC7"/>
  </w:style>
  <w:style w:type="character" w:customStyle="1" w:styleId="sb-pages">
    <w:name w:val="sb-pages"/>
    <w:basedOn w:val="DefaultParagraphFont"/>
    <w:rsid w:val="001C1CC7"/>
  </w:style>
  <w:style w:type="character" w:styleId="Emphasis">
    <w:name w:val="Emphasis"/>
    <w:uiPriority w:val="20"/>
    <w:qFormat/>
    <w:rsid w:val="001C1CC7"/>
    <w:rPr>
      <w:i/>
      <w:iCs/>
    </w:rPr>
  </w:style>
  <w:style w:type="character" w:customStyle="1" w:styleId="Heading6Char">
    <w:name w:val="Heading 6 Char"/>
    <w:link w:val="Heading6"/>
    <w:uiPriority w:val="9"/>
    <w:semiHidden/>
    <w:rsid w:val="00302D80"/>
    <w:rPr>
      <w:rFonts w:ascii="Cambria" w:eastAsia="Times New Roman" w:hAnsi="Cambria" w:cs="Times New Roman"/>
      <w:i/>
      <w:iCs/>
      <w:color w:val="243F60"/>
    </w:rPr>
  </w:style>
  <w:style w:type="paragraph" w:styleId="BodyTextIndent2">
    <w:name w:val="Body Text Indent 2"/>
    <w:basedOn w:val="Normal"/>
    <w:link w:val="BodyTextIndent2Char"/>
    <w:uiPriority w:val="99"/>
    <w:semiHidden/>
    <w:unhideWhenUsed/>
    <w:rsid w:val="00CF730B"/>
    <w:pPr>
      <w:spacing w:after="120" w:line="480" w:lineRule="auto"/>
      <w:ind w:left="360"/>
    </w:pPr>
  </w:style>
  <w:style w:type="character" w:customStyle="1" w:styleId="BodyTextIndent2Char">
    <w:name w:val="Body Text Indent 2 Char"/>
    <w:basedOn w:val="DefaultParagraphFont"/>
    <w:link w:val="BodyTextIndent2"/>
    <w:uiPriority w:val="99"/>
    <w:semiHidden/>
    <w:rsid w:val="00CF730B"/>
  </w:style>
  <w:style w:type="character" w:customStyle="1" w:styleId="TitleChar">
    <w:name w:val="Title Char"/>
    <w:link w:val="Title"/>
    <w:rsid w:val="007E0188"/>
    <w:rPr>
      <w:rFonts w:ascii="Courier New" w:hAnsi="Courier New"/>
      <w:b/>
      <w:bCs/>
      <w:sz w:val="36"/>
      <w:szCs w:val="43"/>
    </w:rPr>
  </w:style>
  <w:style w:type="table" w:styleId="MediumShading2-Accent5">
    <w:name w:val="Medium Shading 2 Accent 5"/>
    <w:basedOn w:val="TableNormal"/>
    <w:uiPriority w:val="64"/>
    <w:rsid w:val="006D649D"/>
    <w:rPr>
      <w:rFonts w:ascii="Calibri" w:eastAsia="Calibri" w:hAnsi="Calibri" w:cs="Arial"/>
      <w:sz w:val="22"/>
      <w:szCs w:val="22"/>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Paragraph1">
    <w:name w:val="List Paragraph1"/>
    <w:basedOn w:val="Normal"/>
    <w:rsid w:val="002C6089"/>
    <w:pPr>
      <w:spacing w:after="200" w:line="276" w:lineRule="auto"/>
      <w:ind w:left="72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588">
      <w:bodyDiv w:val="1"/>
      <w:marLeft w:val="0"/>
      <w:marRight w:val="0"/>
      <w:marTop w:val="0"/>
      <w:marBottom w:val="0"/>
      <w:divBdr>
        <w:top w:val="none" w:sz="0" w:space="0" w:color="auto"/>
        <w:left w:val="none" w:sz="0" w:space="0" w:color="auto"/>
        <w:bottom w:val="none" w:sz="0" w:space="0" w:color="auto"/>
        <w:right w:val="none" w:sz="0" w:space="0" w:color="auto"/>
      </w:divBdr>
    </w:div>
    <w:div w:id="8339488">
      <w:bodyDiv w:val="1"/>
      <w:marLeft w:val="0"/>
      <w:marRight w:val="0"/>
      <w:marTop w:val="0"/>
      <w:marBottom w:val="0"/>
      <w:divBdr>
        <w:top w:val="none" w:sz="0" w:space="0" w:color="auto"/>
        <w:left w:val="none" w:sz="0" w:space="0" w:color="auto"/>
        <w:bottom w:val="none" w:sz="0" w:space="0" w:color="auto"/>
        <w:right w:val="none" w:sz="0" w:space="0" w:color="auto"/>
      </w:divBdr>
    </w:div>
    <w:div w:id="9258357">
      <w:bodyDiv w:val="1"/>
      <w:marLeft w:val="0"/>
      <w:marRight w:val="0"/>
      <w:marTop w:val="0"/>
      <w:marBottom w:val="0"/>
      <w:divBdr>
        <w:top w:val="none" w:sz="0" w:space="0" w:color="auto"/>
        <w:left w:val="none" w:sz="0" w:space="0" w:color="auto"/>
        <w:bottom w:val="none" w:sz="0" w:space="0" w:color="auto"/>
        <w:right w:val="none" w:sz="0" w:space="0" w:color="auto"/>
      </w:divBdr>
    </w:div>
    <w:div w:id="17127352">
      <w:bodyDiv w:val="1"/>
      <w:marLeft w:val="0"/>
      <w:marRight w:val="0"/>
      <w:marTop w:val="0"/>
      <w:marBottom w:val="0"/>
      <w:divBdr>
        <w:top w:val="none" w:sz="0" w:space="0" w:color="auto"/>
        <w:left w:val="none" w:sz="0" w:space="0" w:color="auto"/>
        <w:bottom w:val="none" w:sz="0" w:space="0" w:color="auto"/>
        <w:right w:val="none" w:sz="0" w:space="0" w:color="auto"/>
      </w:divBdr>
    </w:div>
    <w:div w:id="29847043">
      <w:bodyDiv w:val="1"/>
      <w:marLeft w:val="0"/>
      <w:marRight w:val="0"/>
      <w:marTop w:val="0"/>
      <w:marBottom w:val="0"/>
      <w:divBdr>
        <w:top w:val="none" w:sz="0" w:space="0" w:color="auto"/>
        <w:left w:val="none" w:sz="0" w:space="0" w:color="auto"/>
        <w:bottom w:val="none" w:sz="0" w:space="0" w:color="auto"/>
        <w:right w:val="none" w:sz="0" w:space="0" w:color="auto"/>
      </w:divBdr>
    </w:div>
    <w:div w:id="45686985">
      <w:bodyDiv w:val="1"/>
      <w:marLeft w:val="0"/>
      <w:marRight w:val="0"/>
      <w:marTop w:val="0"/>
      <w:marBottom w:val="0"/>
      <w:divBdr>
        <w:top w:val="none" w:sz="0" w:space="0" w:color="auto"/>
        <w:left w:val="none" w:sz="0" w:space="0" w:color="auto"/>
        <w:bottom w:val="none" w:sz="0" w:space="0" w:color="auto"/>
        <w:right w:val="none" w:sz="0" w:space="0" w:color="auto"/>
      </w:divBdr>
    </w:div>
    <w:div w:id="56706146">
      <w:bodyDiv w:val="1"/>
      <w:marLeft w:val="0"/>
      <w:marRight w:val="0"/>
      <w:marTop w:val="0"/>
      <w:marBottom w:val="0"/>
      <w:divBdr>
        <w:top w:val="none" w:sz="0" w:space="0" w:color="auto"/>
        <w:left w:val="none" w:sz="0" w:space="0" w:color="auto"/>
        <w:bottom w:val="none" w:sz="0" w:space="0" w:color="auto"/>
        <w:right w:val="none" w:sz="0" w:space="0" w:color="auto"/>
      </w:divBdr>
    </w:div>
    <w:div w:id="57940996">
      <w:bodyDiv w:val="1"/>
      <w:marLeft w:val="0"/>
      <w:marRight w:val="0"/>
      <w:marTop w:val="0"/>
      <w:marBottom w:val="0"/>
      <w:divBdr>
        <w:top w:val="none" w:sz="0" w:space="0" w:color="auto"/>
        <w:left w:val="none" w:sz="0" w:space="0" w:color="auto"/>
        <w:bottom w:val="none" w:sz="0" w:space="0" w:color="auto"/>
        <w:right w:val="none" w:sz="0" w:space="0" w:color="auto"/>
      </w:divBdr>
    </w:div>
    <w:div w:id="59518718">
      <w:bodyDiv w:val="1"/>
      <w:marLeft w:val="0"/>
      <w:marRight w:val="0"/>
      <w:marTop w:val="0"/>
      <w:marBottom w:val="0"/>
      <w:divBdr>
        <w:top w:val="none" w:sz="0" w:space="0" w:color="auto"/>
        <w:left w:val="none" w:sz="0" w:space="0" w:color="auto"/>
        <w:bottom w:val="none" w:sz="0" w:space="0" w:color="auto"/>
        <w:right w:val="none" w:sz="0" w:space="0" w:color="auto"/>
      </w:divBdr>
    </w:div>
    <w:div w:id="67194781">
      <w:bodyDiv w:val="1"/>
      <w:marLeft w:val="0"/>
      <w:marRight w:val="0"/>
      <w:marTop w:val="0"/>
      <w:marBottom w:val="0"/>
      <w:divBdr>
        <w:top w:val="none" w:sz="0" w:space="0" w:color="auto"/>
        <w:left w:val="none" w:sz="0" w:space="0" w:color="auto"/>
        <w:bottom w:val="none" w:sz="0" w:space="0" w:color="auto"/>
        <w:right w:val="none" w:sz="0" w:space="0" w:color="auto"/>
      </w:divBdr>
    </w:div>
    <w:div w:id="68115225">
      <w:bodyDiv w:val="1"/>
      <w:marLeft w:val="0"/>
      <w:marRight w:val="0"/>
      <w:marTop w:val="0"/>
      <w:marBottom w:val="0"/>
      <w:divBdr>
        <w:top w:val="none" w:sz="0" w:space="0" w:color="auto"/>
        <w:left w:val="none" w:sz="0" w:space="0" w:color="auto"/>
        <w:bottom w:val="none" w:sz="0" w:space="0" w:color="auto"/>
        <w:right w:val="none" w:sz="0" w:space="0" w:color="auto"/>
      </w:divBdr>
    </w:div>
    <w:div w:id="81344964">
      <w:bodyDiv w:val="1"/>
      <w:marLeft w:val="0"/>
      <w:marRight w:val="0"/>
      <w:marTop w:val="0"/>
      <w:marBottom w:val="0"/>
      <w:divBdr>
        <w:top w:val="none" w:sz="0" w:space="0" w:color="auto"/>
        <w:left w:val="none" w:sz="0" w:space="0" w:color="auto"/>
        <w:bottom w:val="none" w:sz="0" w:space="0" w:color="auto"/>
        <w:right w:val="none" w:sz="0" w:space="0" w:color="auto"/>
      </w:divBdr>
    </w:div>
    <w:div w:id="89935822">
      <w:bodyDiv w:val="1"/>
      <w:marLeft w:val="0"/>
      <w:marRight w:val="0"/>
      <w:marTop w:val="0"/>
      <w:marBottom w:val="0"/>
      <w:divBdr>
        <w:top w:val="none" w:sz="0" w:space="0" w:color="auto"/>
        <w:left w:val="none" w:sz="0" w:space="0" w:color="auto"/>
        <w:bottom w:val="none" w:sz="0" w:space="0" w:color="auto"/>
        <w:right w:val="none" w:sz="0" w:space="0" w:color="auto"/>
      </w:divBdr>
    </w:div>
    <w:div w:id="110899864">
      <w:bodyDiv w:val="1"/>
      <w:marLeft w:val="0"/>
      <w:marRight w:val="0"/>
      <w:marTop w:val="0"/>
      <w:marBottom w:val="0"/>
      <w:divBdr>
        <w:top w:val="none" w:sz="0" w:space="0" w:color="auto"/>
        <w:left w:val="none" w:sz="0" w:space="0" w:color="auto"/>
        <w:bottom w:val="none" w:sz="0" w:space="0" w:color="auto"/>
        <w:right w:val="none" w:sz="0" w:space="0" w:color="auto"/>
      </w:divBdr>
    </w:div>
    <w:div w:id="110973490">
      <w:bodyDiv w:val="1"/>
      <w:marLeft w:val="0"/>
      <w:marRight w:val="0"/>
      <w:marTop w:val="0"/>
      <w:marBottom w:val="0"/>
      <w:divBdr>
        <w:top w:val="none" w:sz="0" w:space="0" w:color="auto"/>
        <w:left w:val="none" w:sz="0" w:space="0" w:color="auto"/>
        <w:bottom w:val="none" w:sz="0" w:space="0" w:color="auto"/>
        <w:right w:val="none" w:sz="0" w:space="0" w:color="auto"/>
      </w:divBdr>
    </w:div>
    <w:div w:id="124740683">
      <w:bodyDiv w:val="1"/>
      <w:marLeft w:val="0"/>
      <w:marRight w:val="0"/>
      <w:marTop w:val="0"/>
      <w:marBottom w:val="0"/>
      <w:divBdr>
        <w:top w:val="none" w:sz="0" w:space="0" w:color="auto"/>
        <w:left w:val="none" w:sz="0" w:space="0" w:color="auto"/>
        <w:bottom w:val="none" w:sz="0" w:space="0" w:color="auto"/>
        <w:right w:val="none" w:sz="0" w:space="0" w:color="auto"/>
      </w:divBdr>
    </w:div>
    <w:div w:id="125465382">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35031565">
      <w:bodyDiv w:val="1"/>
      <w:marLeft w:val="0"/>
      <w:marRight w:val="0"/>
      <w:marTop w:val="0"/>
      <w:marBottom w:val="0"/>
      <w:divBdr>
        <w:top w:val="none" w:sz="0" w:space="0" w:color="auto"/>
        <w:left w:val="none" w:sz="0" w:space="0" w:color="auto"/>
        <w:bottom w:val="none" w:sz="0" w:space="0" w:color="auto"/>
        <w:right w:val="none" w:sz="0" w:space="0" w:color="auto"/>
      </w:divBdr>
    </w:div>
    <w:div w:id="138693906">
      <w:bodyDiv w:val="1"/>
      <w:marLeft w:val="0"/>
      <w:marRight w:val="0"/>
      <w:marTop w:val="0"/>
      <w:marBottom w:val="0"/>
      <w:divBdr>
        <w:top w:val="none" w:sz="0" w:space="0" w:color="auto"/>
        <w:left w:val="none" w:sz="0" w:space="0" w:color="auto"/>
        <w:bottom w:val="none" w:sz="0" w:space="0" w:color="auto"/>
        <w:right w:val="none" w:sz="0" w:space="0" w:color="auto"/>
      </w:divBdr>
    </w:div>
    <w:div w:id="141892167">
      <w:bodyDiv w:val="1"/>
      <w:marLeft w:val="0"/>
      <w:marRight w:val="0"/>
      <w:marTop w:val="0"/>
      <w:marBottom w:val="0"/>
      <w:divBdr>
        <w:top w:val="none" w:sz="0" w:space="0" w:color="auto"/>
        <w:left w:val="none" w:sz="0" w:space="0" w:color="auto"/>
        <w:bottom w:val="none" w:sz="0" w:space="0" w:color="auto"/>
        <w:right w:val="none" w:sz="0" w:space="0" w:color="auto"/>
      </w:divBdr>
    </w:div>
    <w:div w:id="143544530">
      <w:bodyDiv w:val="1"/>
      <w:marLeft w:val="0"/>
      <w:marRight w:val="0"/>
      <w:marTop w:val="0"/>
      <w:marBottom w:val="0"/>
      <w:divBdr>
        <w:top w:val="none" w:sz="0" w:space="0" w:color="auto"/>
        <w:left w:val="none" w:sz="0" w:space="0" w:color="auto"/>
        <w:bottom w:val="none" w:sz="0" w:space="0" w:color="auto"/>
        <w:right w:val="none" w:sz="0" w:space="0" w:color="auto"/>
      </w:divBdr>
      <w:divsChild>
        <w:div w:id="35736020">
          <w:marLeft w:val="0"/>
          <w:marRight w:val="0"/>
          <w:marTop w:val="0"/>
          <w:marBottom w:val="0"/>
          <w:divBdr>
            <w:top w:val="none" w:sz="0" w:space="0" w:color="auto"/>
            <w:left w:val="none" w:sz="0" w:space="0" w:color="auto"/>
            <w:bottom w:val="single" w:sz="4" w:space="1" w:color="auto"/>
            <w:right w:val="none" w:sz="0" w:space="0" w:color="auto"/>
          </w:divBdr>
        </w:div>
        <w:div w:id="120345120">
          <w:marLeft w:val="0"/>
          <w:marRight w:val="0"/>
          <w:marTop w:val="0"/>
          <w:marBottom w:val="0"/>
          <w:divBdr>
            <w:top w:val="none" w:sz="0" w:space="0" w:color="auto"/>
            <w:left w:val="none" w:sz="0" w:space="0" w:color="auto"/>
            <w:bottom w:val="single" w:sz="4" w:space="1" w:color="auto"/>
            <w:right w:val="none" w:sz="0" w:space="0" w:color="auto"/>
          </w:divBdr>
        </w:div>
        <w:div w:id="202711204">
          <w:marLeft w:val="0"/>
          <w:marRight w:val="0"/>
          <w:marTop w:val="0"/>
          <w:marBottom w:val="0"/>
          <w:divBdr>
            <w:top w:val="none" w:sz="0" w:space="0" w:color="auto"/>
            <w:left w:val="none" w:sz="0" w:space="0" w:color="auto"/>
            <w:bottom w:val="single" w:sz="4" w:space="1" w:color="auto"/>
            <w:right w:val="none" w:sz="0" w:space="0" w:color="auto"/>
          </w:divBdr>
        </w:div>
        <w:div w:id="268707543">
          <w:marLeft w:val="0"/>
          <w:marRight w:val="0"/>
          <w:marTop w:val="0"/>
          <w:marBottom w:val="0"/>
          <w:divBdr>
            <w:top w:val="none" w:sz="0" w:space="0" w:color="auto"/>
            <w:left w:val="none" w:sz="0" w:space="0" w:color="auto"/>
            <w:bottom w:val="single" w:sz="4" w:space="1" w:color="auto"/>
            <w:right w:val="none" w:sz="0" w:space="0" w:color="auto"/>
          </w:divBdr>
        </w:div>
        <w:div w:id="382218338">
          <w:marLeft w:val="0"/>
          <w:marRight w:val="0"/>
          <w:marTop w:val="0"/>
          <w:marBottom w:val="0"/>
          <w:divBdr>
            <w:top w:val="none" w:sz="0" w:space="0" w:color="auto"/>
            <w:left w:val="none" w:sz="0" w:space="0" w:color="auto"/>
            <w:bottom w:val="single" w:sz="4" w:space="1" w:color="auto"/>
            <w:right w:val="none" w:sz="0" w:space="0" w:color="auto"/>
          </w:divBdr>
        </w:div>
        <w:div w:id="400097801">
          <w:marLeft w:val="0"/>
          <w:marRight w:val="0"/>
          <w:marTop w:val="0"/>
          <w:marBottom w:val="0"/>
          <w:divBdr>
            <w:top w:val="none" w:sz="0" w:space="0" w:color="auto"/>
            <w:left w:val="none" w:sz="0" w:space="0" w:color="auto"/>
            <w:bottom w:val="single" w:sz="4" w:space="1" w:color="auto"/>
            <w:right w:val="none" w:sz="0" w:space="0" w:color="auto"/>
          </w:divBdr>
        </w:div>
        <w:div w:id="486478556">
          <w:marLeft w:val="0"/>
          <w:marRight w:val="0"/>
          <w:marTop w:val="0"/>
          <w:marBottom w:val="0"/>
          <w:divBdr>
            <w:top w:val="none" w:sz="0" w:space="0" w:color="auto"/>
            <w:left w:val="none" w:sz="0" w:space="0" w:color="auto"/>
            <w:bottom w:val="single" w:sz="4" w:space="1" w:color="auto"/>
            <w:right w:val="none" w:sz="0" w:space="0" w:color="auto"/>
          </w:divBdr>
        </w:div>
        <w:div w:id="502477710">
          <w:marLeft w:val="0"/>
          <w:marRight w:val="0"/>
          <w:marTop w:val="0"/>
          <w:marBottom w:val="0"/>
          <w:divBdr>
            <w:top w:val="none" w:sz="0" w:space="0" w:color="auto"/>
            <w:left w:val="none" w:sz="0" w:space="0" w:color="auto"/>
            <w:bottom w:val="single" w:sz="4" w:space="1" w:color="auto"/>
            <w:right w:val="none" w:sz="0" w:space="0" w:color="auto"/>
          </w:divBdr>
        </w:div>
        <w:div w:id="521360074">
          <w:marLeft w:val="0"/>
          <w:marRight w:val="0"/>
          <w:marTop w:val="0"/>
          <w:marBottom w:val="0"/>
          <w:divBdr>
            <w:top w:val="none" w:sz="0" w:space="0" w:color="auto"/>
            <w:left w:val="none" w:sz="0" w:space="0" w:color="auto"/>
            <w:bottom w:val="single" w:sz="4" w:space="1" w:color="auto"/>
            <w:right w:val="none" w:sz="0" w:space="0" w:color="auto"/>
          </w:divBdr>
        </w:div>
        <w:div w:id="559244356">
          <w:marLeft w:val="0"/>
          <w:marRight w:val="0"/>
          <w:marTop w:val="0"/>
          <w:marBottom w:val="0"/>
          <w:divBdr>
            <w:top w:val="none" w:sz="0" w:space="0" w:color="auto"/>
            <w:left w:val="none" w:sz="0" w:space="0" w:color="auto"/>
            <w:bottom w:val="single" w:sz="4" w:space="1" w:color="auto"/>
            <w:right w:val="none" w:sz="0" w:space="0" w:color="auto"/>
          </w:divBdr>
        </w:div>
        <w:div w:id="591741814">
          <w:marLeft w:val="0"/>
          <w:marRight w:val="0"/>
          <w:marTop w:val="0"/>
          <w:marBottom w:val="0"/>
          <w:divBdr>
            <w:top w:val="none" w:sz="0" w:space="0" w:color="auto"/>
            <w:left w:val="none" w:sz="0" w:space="0" w:color="auto"/>
            <w:bottom w:val="single" w:sz="4" w:space="1" w:color="auto"/>
            <w:right w:val="none" w:sz="0" w:space="0" w:color="auto"/>
          </w:divBdr>
        </w:div>
        <w:div w:id="592511457">
          <w:marLeft w:val="0"/>
          <w:marRight w:val="0"/>
          <w:marTop w:val="0"/>
          <w:marBottom w:val="0"/>
          <w:divBdr>
            <w:top w:val="none" w:sz="0" w:space="0" w:color="auto"/>
            <w:left w:val="none" w:sz="0" w:space="0" w:color="auto"/>
            <w:bottom w:val="single" w:sz="4" w:space="1" w:color="auto"/>
            <w:right w:val="none" w:sz="0" w:space="0" w:color="auto"/>
          </w:divBdr>
        </w:div>
        <w:div w:id="618757273">
          <w:marLeft w:val="0"/>
          <w:marRight w:val="0"/>
          <w:marTop w:val="0"/>
          <w:marBottom w:val="0"/>
          <w:divBdr>
            <w:top w:val="none" w:sz="0" w:space="0" w:color="auto"/>
            <w:left w:val="none" w:sz="0" w:space="0" w:color="auto"/>
            <w:bottom w:val="single" w:sz="4" w:space="1" w:color="auto"/>
            <w:right w:val="none" w:sz="0" w:space="0" w:color="auto"/>
          </w:divBdr>
        </w:div>
        <w:div w:id="627392251">
          <w:marLeft w:val="0"/>
          <w:marRight w:val="0"/>
          <w:marTop w:val="0"/>
          <w:marBottom w:val="0"/>
          <w:divBdr>
            <w:top w:val="none" w:sz="0" w:space="0" w:color="auto"/>
            <w:left w:val="none" w:sz="0" w:space="0" w:color="auto"/>
            <w:bottom w:val="single" w:sz="4" w:space="1" w:color="auto"/>
            <w:right w:val="none" w:sz="0" w:space="0" w:color="auto"/>
          </w:divBdr>
        </w:div>
        <w:div w:id="643198912">
          <w:marLeft w:val="0"/>
          <w:marRight w:val="0"/>
          <w:marTop w:val="0"/>
          <w:marBottom w:val="0"/>
          <w:divBdr>
            <w:top w:val="none" w:sz="0" w:space="0" w:color="auto"/>
            <w:left w:val="none" w:sz="0" w:space="0" w:color="auto"/>
            <w:bottom w:val="single" w:sz="4" w:space="1" w:color="auto"/>
            <w:right w:val="none" w:sz="0" w:space="0" w:color="auto"/>
          </w:divBdr>
        </w:div>
        <w:div w:id="669867117">
          <w:marLeft w:val="0"/>
          <w:marRight w:val="0"/>
          <w:marTop w:val="0"/>
          <w:marBottom w:val="0"/>
          <w:divBdr>
            <w:top w:val="none" w:sz="0" w:space="0" w:color="auto"/>
            <w:left w:val="none" w:sz="0" w:space="0" w:color="auto"/>
            <w:bottom w:val="single" w:sz="4" w:space="1" w:color="auto"/>
            <w:right w:val="none" w:sz="0" w:space="0" w:color="auto"/>
          </w:divBdr>
        </w:div>
        <w:div w:id="720131270">
          <w:marLeft w:val="0"/>
          <w:marRight w:val="0"/>
          <w:marTop w:val="0"/>
          <w:marBottom w:val="0"/>
          <w:divBdr>
            <w:top w:val="none" w:sz="0" w:space="0" w:color="auto"/>
            <w:left w:val="none" w:sz="0" w:space="0" w:color="auto"/>
            <w:bottom w:val="single" w:sz="4" w:space="1" w:color="auto"/>
            <w:right w:val="none" w:sz="0" w:space="0" w:color="auto"/>
          </w:divBdr>
        </w:div>
        <w:div w:id="722362480">
          <w:marLeft w:val="0"/>
          <w:marRight w:val="0"/>
          <w:marTop w:val="0"/>
          <w:marBottom w:val="0"/>
          <w:divBdr>
            <w:top w:val="none" w:sz="0" w:space="0" w:color="auto"/>
            <w:left w:val="none" w:sz="0" w:space="0" w:color="auto"/>
            <w:bottom w:val="single" w:sz="4" w:space="1" w:color="auto"/>
            <w:right w:val="none" w:sz="0" w:space="0" w:color="auto"/>
          </w:divBdr>
        </w:div>
        <w:div w:id="830100966">
          <w:marLeft w:val="0"/>
          <w:marRight w:val="0"/>
          <w:marTop w:val="0"/>
          <w:marBottom w:val="0"/>
          <w:divBdr>
            <w:top w:val="none" w:sz="0" w:space="0" w:color="auto"/>
            <w:left w:val="none" w:sz="0" w:space="0" w:color="auto"/>
            <w:bottom w:val="single" w:sz="4" w:space="1" w:color="auto"/>
            <w:right w:val="none" w:sz="0" w:space="0" w:color="auto"/>
          </w:divBdr>
        </w:div>
        <w:div w:id="847839488">
          <w:marLeft w:val="0"/>
          <w:marRight w:val="0"/>
          <w:marTop w:val="0"/>
          <w:marBottom w:val="0"/>
          <w:divBdr>
            <w:top w:val="none" w:sz="0" w:space="0" w:color="auto"/>
            <w:left w:val="none" w:sz="0" w:space="0" w:color="auto"/>
            <w:bottom w:val="single" w:sz="4" w:space="1" w:color="auto"/>
            <w:right w:val="none" w:sz="0" w:space="0" w:color="auto"/>
          </w:divBdr>
        </w:div>
        <w:div w:id="856239940">
          <w:marLeft w:val="0"/>
          <w:marRight w:val="0"/>
          <w:marTop w:val="0"/>
          <w:marBottom w:val="0"/>
          <w:divBdr>
            <w:top w:val="none" w:sz="0" w:space="0" w:color="auto"/>
            <w:left w:val="none" w:sz="0" w:space="0" w:color="auto"/>
            <w:bottom w:val="single" w:sz="4" w:space="1" w:color="auto"/>
            <w:right w:val="none" w:sz="0" w:space="0" w:color="auto"/>
          </w:divBdr>
        </w:div>
        <w:div w:id="881747821">
          <w:marLeft w:val="0"/>
          <w:marRight w:val="0"/>
          <w:marTop w:val="0"/>
          <w:marBottom w:val="0"/>
          <w:divBdr>
            <w:top w:val="none" w:sz="0" w:space="0" w:color="auto"/>
            <w:left w:val="none" w:sz="0" w:space="0" w:color="auto"/>
            <w:bottom w:val="single" w:sz="4" w:space="1" w:color="auto"/>
            <w:right w:val="none" w:sz="0" w:space="0" w:color="auto"/>
          </w:divBdr>
        </w:div>
        <w:div w:id="893934208">
          <w:marLeft w:val="0"/>
          <w:marRight w:val="0"/>
          <w:marTop w:val="0"/>
          <w:marBottom w:val="0"/>
          <w:divBdr>
            <w:top w:val="none" w:sz="0" w:space="0" w:color="auto"/>
            <w:left w:val="none" w:sz="0" w:space="0" w:color="auto"/>
            <w:bottom w:val="single" w:sz="4" w:space="1" w:color="auto"/>
            <w:right w:val="none" w:sz="0" w:space="0" w:color="auto"/>
          </w:divBdr>
        </w:div>
        <w:div w:id="925575574">
          <w:marLeft w:val="0"/>
          <w:marRight w:val="0"/>
          <w:marTop w:val="0"/>
          <w:marBottom w:val="0"/>
          <w:divBdr>
            <w:top w:val="none" w:sz="0" w:space="0" w:color="auto"/>
            <w:left w:val="none" w:sz="0" w:space="0" w:color="auto"/>
            <w:bottom w:val="single" w:sz="4" w:space="1" w:color="auto"/>
            <w:right w:val="none" w:sz="0" w:space="0" w:color="auto"/>
          </w:divBdr>
        </w:div>
        <w:div w:id="928078852">
          <w:marLeft w:val="0"/>
          <w:marRight w:val="0"/>
          <w:marTop w:val="0"/>
          <w:marBottom w:val="0"/>
          <w:divBdr>
            <w:top w:val="none" w:sz="0" w:space="0" w:color="auto"/>
            <w:left w:val="none" w:sz="0" w:space="0" w:color="auto"/>
            <w:bottom w:val="single" w:sz="4" w:space="1" w:color="auto"/>
            <w:right w:val="none" w:sz="0" w:space="0" w:color="auto"/>
          </w:divBdr>
        </w:div>
        <w:div w:id="931166338">
          <w:marLeft w:val="0"/>
          <w:marRight w:val="0"/>
          <w:marTop w:val="0"/>
          <w:marBottom w:val="0"/>
          <w:divBdr>
            <w:top w:val="none" w:sz="0" w:space="0" w:color="auto"/>
            <w:left w:val="none" w:sz="0" w:space="0" w:color="auto"/>
            <w:bottom w:val="single" w:sz="4" w:space="1" w:color="auto"/>
            <w:right w:val="none" w:sz="0" w:space="0" w:color="auto"/>
          </w:divBdr>
        </w:div>
        <w:div w:id="959997685">
          <w:marLeft w:val="0"/>
          <w:marRight w:val="0"/>
          <w:marTop w:val="0"/>
          <w:marBottom w:val="0"/>
          <w:divBdr>
            <w:top w:val="none" w:sz="0" w:space="0" w:color="auto"/>
            <w:left w:val="none" w:sz="0" w:space="0" w:color="auto"/>
            <w:bottom w:val="single" w:sz="4" w:space="1" w:color="auto"/>
            <w:right w:val="none" w:sz="0" w:space="0" w:color="auto"/>
          </w:divBdr>
        </w:div>
        <w:div w:id="1038579998">
          <w:marLeft w:val="0"/>
          <w:marRight w:val="0"/>
          <w:marTop w:val="0"/>
          <w:marBottom w:val="0"/>
          <w:divBdr>
            <w:top w:val="none" w:sz="0" w:space="0" w:color="auto"/>
            <w:left w:val="none" w:sz="0" w:space="0" w:color="auto"/>
            <w:bottom w:val="single" w:sz="4" w:space="1" w:color="auto"/>
            <w:right w:val="none" w:sz="0" w:space="0" w:color="auto"/>
          </w:divBdr>
        </w:div>
        <w:div w:id="1066687167">
          <w:marLeft w:val="0"/>
          <w:marRight w:val="0"/>
          <w:marTop w:val="0"/>
          <w:marBottom w:val="0"/>
          <w:divBdr>
            <w:top w:val="none" w:sz="0" w:space="0" w:color="auto"/>
            <w:left w:val="none" w:sz="0" w:space="0" w:color="auto"/>
            <w:bottom w:val="single" w:sz="4" w:space="1" w:color="auto"/>
            <w:right w:val="none" w:sz="0" w:space="0" w:color="auto"/>
          </w:divBdr>
        </w:div>
        <w:div w:id="1080910102">
          <w:marLeft w:val="0"/>
          <w:marRight w:val="0"/>
          <w:marTop w:val="0"/>
          <w:marBottom w:val="0"/>
          <w:divBdr>
            <w:top w:val="none" w:sz="0" w:space="0" w:color="auto"/>
            <w:left w:val="none" w:sz="0" w:space="0" w:color="auto"/>
            <w:bottom w:val="single" w:sz="4" w:space="1" w:color="auto"/>
            <w:right w:val="none" w:sz="0" w:space="0" w:color="auto"/>
          </w:divBdr>
        </w:div>
        <w:div w:id="1084448615">
          <w:marLeft w:val="0"/>
          <w:marRight w:val="0"/>
          <w:marTop w:val="0"/>
          <w:marBottom w:val="0"/>
          <w:divBdr>
            <w:top w:val="none" w:sz="0" w:space="0" w:color="auto"/>
            <w:left w:val="none" w:sz="0" w:space="0" w:color="auto"/>
            <w:bottom w:val="single" w:sz="4" w:space="1" w:color="auto"/>
            <w:right w:val="none" w:sz="0" w:space="0" w:color="auto"/>
          </w:divBdr>
        </w:div>
        <w:div w:id="1110734020">
          <w:marLeft w:val="0"/>
          <w:marRight w:val="0"/>
          <w:marTop w:val="0"/>
          <w:marBottom w:val="0"/>
          <w:divBdr>
            <w:top w:val="none" w:sz="0" w:space="0" w:color="auto"/>
            <w:left w:val="none" w:sz="0" w:space="0" w:color="auto"/>
            <w:bottom w:val="single" w:sz="4" w:space="1" w:color="auto"/>
            <w:right w:val="none" w:sz="0" w:space="0" w:color="auto"/>
          </w:divBdr>
        </w:div>
        <w:div w:id="1149833185">
          <w:marLeft w:val="0"/>
          <w:marRight w:val="0"/>
          <w:marTop w:val="0"/>
          <w:marBottom w:val="0"/>
          <w:divBdr>
            <w:top w:val="none" w:sz="0" w:space="0" w:color="auto"/>
            <w:left w:val="none" w:sz="0" w:space="0" w:color="auto"/>
            <w:bottom w:val="single" w:sz="4" w:space="1" w:color="auto"/>
            <w:right w:val="none" w:sz="0" w:space="0" w:color="auto"/>
          </w:divBdr>
        </w:div>
        <w:div w:id="1238637044">
          <w:marLeft w:val="0"/>
          <w:marRight w:val="0"/>
          <w:marTop w:val="0"/>
          <w:marBottom w:val="0"/>
          <w:divBdr>
            <w:top w:val="none" w:sz="0" w:space="0" w:color="auto"/>
            <w:left w:val="none" w:sz="0" w:space="0" w:color="auto"/>
            <w:bottom w:val="single" w:sz="4" w:space="1" w:color="auto"/>
            <w:right w:val="none" w:sz="0" w:space="0" w:color="auto"/>
          </w:divBdr>
        </w:div>
        <w:div w:id="1297490564">
          <w:marLeft w:val="0"/>
          <w:marRight w:val="0"/>
          <w:marTop w:val="0"/>
          <w:marBottom w:val="0"/>
          <w:divBdr>
            <w:top w:val="none" w:sz="0" w:space="0" w:color="auto"/>
            <w:left w:val="none" w:sz="0" w:space="0" w:color="auto"/>
            <w:bottom w:val="single" w:sz="4" w:space="1" w:color="auto"/>
            <w:right w:val="none" w:sz="0" w:space="0" w:color="auto"/>
          </w:divBdr>
        </w:div>
        <w:div w:id="1303579518">
          <w:marLeft w:val="0"/>
          <w:marRight w:val="0"/>
          <w:marTop w:val="0"/>
          <w:marBottom w:val="0"/>
          <w:divBdr>
            <w:top w:val="none" w:sz="0" w:space="0" w:color="auto"/>
            <w:left w:val="none" w:sz="0" w:space="0" w:color="auto"/>
            <w:bottom w:val="single" w:sz="4" w:space="1" w:color="auto"/>
            <w:right w:val="none" w:sz="0" w:space="0" w:color="auto"/>
          </w:divBdr>
        </w:div>
        <w:div w:id="1313213669">
          <w:marLeft w:val="0"/>
          <w:marRight w:val="0"/>
          <w:marTop w:val="0"/>
          <w:marBottom w:val="0"/>
          <w:divBdr>
            <w:top w:val="none" w:sz="0" w:space="0" w:color="auto"/>
            <w:left w:val="none" w:sz="0" w:space="0" w:color="auto"/>
            <w:bottom w:val="single" w:sz="4" w:space="1" w:color="auto"/>
            <w:right w:val="none" w:sz="0" w:space="0" w:color="auto"/>
          </w:divBdr>
        </w:div>
        <w:div w:id="1340888812">
          <w:marLeft w:val="0"/>
          <w:marRight w:val="0"/>
          <w:marTop w:val="0"/>
          <w:marBottom w:val="0"/>
          <w:divBdr>
            <w:top w:val="none" w:sz="0" w:space="0" w:color="auto"/>
            <w:left w:val="none" w:sz="0" w:space="0" w:color="auto"/>
            <w:bottom w:val="single" w:sz="4" w:space="1" w:color="auto"/>
            <w:right w:val="none" w:sz="0" w:space="0" w:color="auto"/>
          </w:divBdr>
        </w:div>
        <w:div w:id="1398286039">
          <w:marLeft w:val="0"/>
          <w:marRight w:val="0"/>
          <w:marTop w:val="0"/>
          <w:marBottom w:val="0"/>
          <w:divBdr>
            <w:top w:val="none" w:sz="0" w:space="0" w:color="auto"/>
            <w:left w:val="none" w:sz="0" w:space="0" w:color="auto"/>
            <w:bottom w:val="single" w:sz="4" w:space="1" w:color="auto"/>
            <w:right w:val="none" w:sz="0" w:space="0" w:color="auto"/>
          </w:divBdr>
        </w:div>
        <w:div w:id="1596398842">
          <w:marLeft w:val="0"/>
          <w:marRight w:val="0"/>
          <w:marTop w:val="0"/>
          <w:marBottom w:val="0"/>
          <w:divBdr>
            <w:top w:val="none" w:sz="0" w:space="0" w:color="auto"/>
            <w:left w:val="none" w:sz="0" w:space="0" w:color="auto"/>
            <w:bottom w:val="single" w:sz="4" w:space="1" w:color="auto"/>
            <w:right w:val="none" w:sz="0" w:space="0" w:color="auto"/>
          </w:divBdr>
        </w:div>
        <w:div w:id="1650743607">
          <w:marLeft w:val="0"/>
          <w:marRight w:val="0"/>
          <w:marTop w:val="0"/>
          <w:marBottom w:val="0"/>
          <w:divBdr>
            <w:top w:val="none" w:sz="0" w:space="0" w:color="auto"/>
            <w:left w:val="none" w:sz="0" w:space="0" w:color="auto"/>
            <w:bottom w:val="single" w:sz="4" w:space="1" w:color="auto"/>
            <w:right w:val="none" w:sz="0" w:space="0" w:color="auto"/>
          </w:divBdr>
        </w:div>
        <w:div w:id="1654675869">
          <w:marLeft w:val="0"/>
          <w:marRight w:val="0"/>
          <w:marTop w:val="0"/>
          <w:marBottom w:val="0"/>
          <w:divBdr>
            <w:top w:val="none" w:sz="0" w:space="0" w:color="auto"/>
            <w:left w:val="none" w:sz="0" w:space="0" w:color="auto"/>
            <w:bottom w:val="single" w:sz="4" w:space="1" w:color="auto"/>
            <w:right w:val="none" w:sz="0" w:space="0" w:color="auto"/>
          </w:divBdr>
        </w:div>
        <w:div w:id="1699695280">
          <w:marLeft w:val="0"/>
          <w:marRight w:val="0"/>
          <w:marTop w:val="0"/>
          <w:marBottom w:val="0"/>
          <w:divBdr>
            <w:top w:val="none" w:sz="0" w:space="0" w:color="auto"/>
            <w:left w:val="none" w:sz="0" w:space="0" w:color="auto"/>
            <w:bottom w:val="single" w:sz="4" w:space="1" w:color="auto"/>
            <w:right w:val="none" w:sz="0" w:space="0" w:color="auto"/>
          </w:divBdr>
        </w:div>
        <w:div w:id="1780175762">
          <w:marLeft w:val="0"/>
          <w:marRight w:val="0"/>
          <w:marTop w:val="0"/>
          <w:marBottom w:val="0"/>
          <w:divBdr>
            <w:top w:val="none" w:sz="0" w:space="0" w:color="auto"/>
            <w:left w:val="none" w:sz="0" w:space="0" w:color="auto"/>
            <w:bottom w:val="single" w:sz="4" w:space="1" w:color="auto"/>
            <w:right w:val="none" w:sz="0" w:space="0" w:color="auto"/>
          </w:divBdr>
        </w:div>
        <w:div w:id="1790003582">
          <w:marLeft w:val="0"/>
          <w:marRight w:val="0"/>
          <w:marTop w:val="0"/>
          <w:marBottom w:val="0"/>
          <w:divBdr>
            <w:top w:val="none" w:sz="0" w:space="0" w:color="auto"/>
            <w:left w:val="none" w:sz="0" w:space="0" w:color="auto"/>
            <w:bottom w:val="single" w:sz="4" w:space="1" w:color="auto"/>
            <w:right w:val="none" w:sz="0" w:space="0" w:color="auto"/>
          </w:divBdr>
        </w:div>
        <w:div w:id="1831827515">
          <w:marLeft w:val="0"/>
          <w:marRight w:val="0"/>
          <w:marTop w:val="0"/>
          <w:marBottom w:val="0"/>
          <w:divBdr>
            <w:top w:val="none" w:sz="0" w:space="0" w:color="auto"/>
            <w:left w:val="none" w:sz="0" w:space="0" w:color="auto"/>
            <w:bottom w:val="single" w:sz="4" w:space="1" w:color="auto"/>
            <w:right w:val="none" w:sz="0" w:space="0" w:color="auto"/>
          </w:divBdr>
        </w:div>
        <w:div w:id="1834565760">
          <w:marLeft w:val="0"/>
          <w:marRight w:val="0"/>
          <w:marTop w:val="0"/>
          <w:marBottom w:val="0"/>
          <w:divBdr>
            <w:top w:val="none" w:sz="0" w:space="0" w:color="auto"/>
            <w:left w:val="none" w:sz="0" w:space="0" w:color="auto"/>
            <w:bottom w:val="single" w:sz="4" w:space="1" w:color="auto"/>
            <w:right w:val="none" w:sz="0" w:space="0" w:color="auto"/>
          </w:divBdr>
        </w:div>
        <w:div w:id="1839493748">
          <w:marLeft w:val="0"/>
          <w:marRight w:val="0"/>
          <w:marTop w:val="0"/>
          <w:marBottom w:val="0"/>
          <w:divBdr>
            <w:top w:val="none" w:sz="0" w:space="0" w:color="auto"/>
            <w:left w:val="none" w:sz="0" w:space="0" w:color="auto"/>
            <w:bottom w:val="single" w:sz="4" w:space="1" w:color="auto"/>
            <w:right w:val="none" w:sz="0" w:space="0" w:color="auto"/>
          </w:divBdr>
        </w:div>
        <w:div w:id="1975524993">
          <w:marLeft w:val="0"/>
          <w:marRight w:val="0"/>
          <w:marTop w:val="0"/>
          <w:marBottom w:val="0"/>
          <w:divBdr>
            <w:top w:val="none" w:sz="0" w:space="0" w:color="auto"/>
            <w:left w:val="none" w:sz="0" w:space="0" w:color="auto"/>
            <w:bottom w:val="single" w:sz="4" w:space="1" w:color="auto"/>
            <w:right w:val="none" w:sz="0" w:space="0" w:color="auto"/>
          </w:divBdr>
        </w:div>
        <w:div w:id="1980842373">
          <w:marLeft w:val="0"/>
          <w:marRight w:val="0"/>
          <w:marTop w:val="0"/>
          <w:marBottom w:val="0"/>
          <w:divBdr>
            <w:top w:val="none" w:sz="0" w:space="0" w:color="auto"/>
            <w:left w:val="none" w:sz="0" w:space="0" w:color="auto"/>
            <w:bottom w:val="single" w:sz="4" w:space="1" w:color="auto"/>
            <w:right w:val="none" w:sz="0" w:space="0" w:color="auto"/>
          </w:divBdr>
        </w:div>
        <w:div w:id="1994719444">
          <w:marLeft w:val="0"/>
          <w:marRight w:val="0"/>
          <w:marTop w:val="0"/>
          <w:marBottom w:val="0"/>
          <w:divBdr>
            <w:top w:val="none" w:sz="0" w:space="0" w:color="auto"/>
            <w:left w:val="none" w:sz="0" w:space="0" w:color="auto"/>
            <w:bottom w:val="single" w:sz="4" w:space="1" w:color="auto"/>
            <w:right w:val="none" w:sz="0" w:space="0" w:color="auto"/>
          </w:divBdr>
        </w:div>
        <w:div w:id="2001082440">
          <w:marLeft w:val="0"/>
          <w:marRight w:val="0"/>
          <w:marTop w:val="0"/>
          <w:marBottom w:val="0"/>
          <w:divBdr>
            <w:top w:val="none" w:sz="0" w:space="0" w:color="auto"/>
            <w:left w:val="none" w:sz="0" w:space="0" w:color="auto"/>
            <w:bottom w:val="single" w:sz="4" w:space="1" w:color="auto"/>
            <w:right w:val="none" w:sz="0" w:space="0" w:color="auto"/>
          </w:divBdr>
        </w:div>
        <w:div w:id="2071343707">
          <w:marLeft w:val="0"/>
          <w:marRight w:val="0"/>
          <w:marTop w:val="0"/>
          <w:marBottom w:val="0"/>
          <w:divBdr>
            <w:top w:val="none" w:sz="0" w:space="0" w:color="auto"/>
            <w:left w:val="none" w:sz="0" w:space="0" w:color="auto"/>
            <w:bottom w:val="single" w:sz="4" w:space="1" w:color="auto"/>
            <w:right w:val="none" w:sz="0" w:space="0" w:color="auto"/>
          </w:divBdr>
        </w:div>
        <w:div w:id="2117166405">
          <w:marLeft w:val="0"/>
          <w:marRight w:val="0"/>
          <w:marTop w:val="0"/>
          <w:marBottom w:val="0"/>
          <w:divBdr>
            <w:top w:val="none" w:sz="0" w:space="0" w:color="auto"/>
            <w:left w:val="none" w:sz="0" w:space="0" w:color="auto"/>
            <w:bottom w:val="single" w:sz="4" w:space="1" w:color="auto"/>
            <w:right w:val="none" w:sz="0" w:space="0" w:color="auto"/>
          </w:divBdr>
        </w:div>
        <w:div w:id="2125347037">
          <w:marLeft w:val="0"/>
          <w:marRight w:val="0"/>
          <w:marTop w:val="0"/>
          <w:marBottom w:val="0"/>
          <w:divBdr>
            <w:top w:val="none" w:sz="0" w:space="0" w:color="auto"/>
            <w:left w:val="none" w:sz="0" w:space="0" w:color="auto"/>
            <w:bottom w:val="single" w:sz="4" w:space="1" w:color="auto"/>
            <w:right w:val="none" w:sz="0" w:space="0" w:color="auto"/>
          </w:divBdr>
        </w:div>
      </w:divsChild>
    </w:div>
    <w:div w:id="151020652">
      <w:bodyDiv w:val="1"/>
      <w:marLeft w:val="0"/>
      <w:marRight w:val="0"/>
      <w:marTop w:val="0"/>
      <w:marBottom w:val="0"/>
      <w:divBdr>
        <w:top w:val="none" w:sz="0" w:space="0" w:color="auto"/>
        <w:left w:val="none" w:sz="0" w:space="0" w:color="auto"/>
        <w:bottom w:val="none" w:sz="0" w:space="0" w:color="auto"/>
        <w:right w:val="none" w:sz="0" w:space="0" w:color="auto"/>
      </w:divBdr>
    </w:div>
    <w:div w:id="160194150">
      <w:bodyDiv w:val="1"/>
      <w:marLeft w:val="0"/>
      <w:marRight w:val="0"/>
      <w:marTop w:val="0"/>
      <w:marBottom w:val="0"/>
      <w:divBdr>
        <w:top w:val="none" w:sz="0" w:space="0" w:color="auto"/>
        <w:left w:val="none" w:sz="0" w:space="0" w:color="auto"/>
        <w:bottom w:val="none" w:sz="0" w:space="0" w:color="auto"/>
        <w:right w:val="none" w:sz="0" w:space="0" w:color="auto"/>
      </w:divBdr>
    </w:div>
    <w:div w:id="167185510">
      <w:bodyDiv w:val="1"/>
      <w:marLeft w:val="0"/>
      <w:marRight w:val="0"/>
      <w:marTop w:val="0"/>
      <w:marBottom w:val="0"/>
      <w:divBdr>
        <w:top w:val="none" w:sz="0" w:space="0" w:color="auto"/>
        <w:left w:val="none" w:sz="0" w:space="0" w:color="auto"/>
        <w:bottom w:val="none" w:sz="0" w:space="0" w:color="auto"/>
        <w:right w:val="none" w:sz="0" w:space="0" w:color="auto"/>
      </w:divBdr>
    </w:div>
    <w:div w:id="183446109">
      <w:bodyDiv w:val="1"/>
      <w:marLeft w:val="0"/>
      <w:marRight w:val="0"/>
      <w:marTop w:val="0"/>
      <w:marBottom w:val="0"/>
      <w:divBdr>
        <w:top w:val="none" w:sz="0" w:space="0" w:color="auto"/>
        <w:left w:val="none" w:sz="0" w:space="0" w:color="auto"/>
        <w:bottom w:val="none" w:sz="0" w:space="0" w:color="auto"/>
        <w:right w:val="none" w:sz="0" w:space="0" w:color="auto"/>
      </w:divBdr>
    </w:div>
    <w:div w:id="183786482">
      <w:bodyDiv w:val="1"/>
      <w:marLeft w:val="0"/>
      <w:marRight w:val="0"/>
      <w:marTop w:val="0"/>
      <w:marBottom w:val="0"/>
      <w:divBdr>
        <w:top w:val="none" w:sz="0" w:space="0" w:color="auto"/>
        <w:left w:val="none" w:sz="0" w:space="0" w:color="auto"/>
        <w:bottom w:val="none" w:sz="0" w:space="0" w:color="auto"/>
        <w:right w:val="none" w:sz="0" w:space="0" w:color="auto"/>
      </w:divBdr>
    </w:div>
    <w:div w:id="187256723">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07886387">
      <w:bodyDiv w:val="1"/>
      <w:marLeft w:val="0"/>
      <w:marRight w:val="0"/>
      <w:marTop w:val="0"/>
      <w:marBottom w:val="0"/>
      <w:divBdr>
        <w:top w:val="none" w:sz="0" w:space="0" w:color="auto"/>
        <w:left w:val="none" w:sz="0" w:space="0" w:color="auto"/>
        <w:bottom w:val="none" w:sz="0" w:space="0" w:color="auto"/>
        <w:right w:val="none" w:sz="0" w:space="0" w:color="auto"/>
      </w:divBdr>
    </w:div>
    <w:div w:id="209000577">
      <w:bodyDiv w:val="1"/>
      <w:marLeft w:val="0"/>
      <w:marRight w:val="0"/>
      <w:marTop w:val="0"/>
      <w:marBottom w:val="0"/>
      <w:divBdr>
        <w:top w:val="none" w:sz="0" w:space="0" w:color="auto"/>
        <w:left w:val="none" w:sz="0" w:space="0" w:color="auto"/>
        <w:bottom w:val="none" w:sz="0" w:space="0" w:color="auto"/>
        <w:right w:val="none" w:sz="0" w:space="0" w:color="auto"/>
      </w:divBdr>
    </w:div>
    <w:div w:id="211236969">
      <w:bodyDiv w:val="1"/>
      <w:marLeft w:val="0"/>
      <w:marRight w:val="0"/>
      <w:marTop w:val="0"/>
      <w:marBottom w:val="0"/>
      <w:divBdr>
        <w:top w:val="none" w:sz="0" w:space="0" w:color="auto"/>
        <w:left w:val="none" w:sz="0" w:space="0" w:color="auto"/>
        <w:bottom w:val="none" w:sz="0" w:space="0" w:color="auto"/>
        <w:right w:val="none" w:sz="0" w:space="0" w:color="auto"/>
      </w:divBdr>
    </w:div>
    <w:div w:id="216167011">
      <w:bodyDiv w:val="1"/>
      <w:marLeft w:val="0"/>
      <w:marRight w:val="0"/>
      <w:marTop w:val="0"/>
      <w:marBottom w:val="0"/>
      <w:divBdr>
        <w:top w:val="none" w:sz="0" w:space="0" w:color="auto"/>
        <w:left w:val="none" w:sz="0" w:space="0" w:color="auto"/>
        <w:bottom w:val="none" w:sz="0" w:space="0" w:color="auto"/>
        <w:right w:val="none" w:sz="0" w:space="0" w:color="auto"/>
      </w:divBdr>
    </w:div>
    <w:div w:id="218245893">
      <w:bodyDiv w:val="1"/>
      <w:marLeft w:val="0"/>
      <w:marRight w:val="0"/>
      <w:marTop w:val="0"/>
      <w:marBottom w:val="0"/>
      <w:divBdr>
        <w:top w:val="none" w:sz="0" w:space="0" w:color="auto"/>
        <w:left w:val="none" w:sz="0" w:space="0" w:color="auto"/>
        <w:bottom w:val="none" w:sz="0" w:space="0" w:color="auto"/>
        <w:right w:val="none" w:sz="0" w:space="0" w:color="auto"/>
      </w:divBdr>
    </w:div>
    <w:div w:id="219441389">
      <w:bodyDiv w:val="1"/>
      <w:marLeft w:val="0"/>
      <w:marRight w:val="0"/>
      <w:marTop w:val="0"/>
      <w:marBottom w:val="0"/>
      <w:divBdr>
        <w:top w:val="none" w:sz="0" w:space="0" w:color="auto"/>
        <w:left w:val="none" w:sz="0" w:space="0" w:color="auto"/>
        <w:bottom w:val="none" w:sz="0" w:space="0" w:color="auto"/>
        <w:right w:val="none" w:sz="0" w:space="0" w:color="auto"/>
      </w:divBdr>
    </w:div>
    <w:div w:id="236525820">
      <w:bodyDiv w:val="1"/>
      <w:marLeft w:val="0"/>
      <w:marRight w:val="0"/>
      <w:marTop w:val="0"/>
      <w:marBottom w:val="0"/>
      <w:divBdr>
        <w:top w:val="none" w:sz="0" w:space="0" w:color="auto"/>
        <w:left w:val="none" w:sz="0" w:space="0" w:color="auto"/>
        <w:bottom w:val="none" w:sz="0" w:space="0" w:color="auto"/>
        <w:right w:val="none" w:sz="0" w:space="0" w:color="auto"/>
      </w:divBdr>
    </w:div>
    <w:div w:id="245383356">
      <w:bodyDiv w:val="1"/>
      <w:marLeft w:val="0"/>
      <w:marRight w:val="0"/>
      <w:marTop w:val="0"/>
      <w:marBottom w:val="0"/>
      <w:divBdr>
        <w:top w:val="none" w:sz="0" w:space="0" w:color="auto"/>
        <w:left w:val="none" w:sz="0" w:space="0" w:color="auto"/>
        <w:bottom w:val="none" w:sz="0" w:space="0" w:color="auto"/>
        <w:right w:val="none" w:sz="0" w:space="0" w:color="auto"/>
      </w:divBdr>
    </w:div>
    <w:div w:id="253170776">
      <w:bodyDiv w:val="1"/>
      <w:marLeft w:val="0"/>
      <w:marRight w:val="0"/>
      <w:marTop w:val="0"/>
      <w:marBottom w:val="0"/>
      <w:divBdr>
        <w:top w:val="none" w:sz="0" w:space="0" w:color="auto"/>
        <w:left w:val="none" w:sz="0" w:space="0" w:color="auto"/>
        <w:bottom w:val="none" w:sz="0" w:space="0" w:color="auto"/>
        <w:right w:val="none" w:sz="0" w:space="0" w:color="auto"/>
      </w:divBdr>
    </w:div>
    <w:div w:id="254676354">
      <w:bodyDiv w:val="1"/>
      <w:marLeft w:val="0"/>
      <w:marRight w:val="0"/>
      <w:marTop w:val="0"/>
      <w:marBottom w:val="0"/>
      <w:divBdr>
        <w:top w:val="none" w:sz="0" w:space="0" w:color="auto"/>
        <w:left w:val="none" w:sz="0" w:space="0" w:color="auto"/>
        <w:bottom w:val="none" w:sz="0" w:space="0" w:color="auto"/>
        <w:right w:val="none" w:sz="0" w:space="0" w:color="auto"/>
      </w:divBdr>
    </w:div>
    <w:div w:id="256330824">
      <w:bodyDiv w:val="1"/>
      <w:marLeft w:val="0"/>
      <w:marRight w:val="0"/>
      <w:marTop w:val="0"/>
      <w:marBottom w:val="0"/>
      <w:divBdr>
        <w:top w:val="none" w:sz="0" w:space="0" w:color="auto"/>
        <w:left w:val="none" w:sz="0" w:space="0" w:color="auto"/>
        <w:bottom w:val="none" w:sz="0" w:space="0" w:color="auto"/>
        <w:right w:val="none" w:sz="0" w:space="0" w:color="auto"/>
      </w:divBdr>
    </w:div>
    <w:div w:id="266929770">
      <w:bodyDiv w:val="1"/>
      <w:marLeft w:val="0"/>
      <w:marRight w:val="0"/>
      <w:marTop w:val="0"/>
      <w:marBottom w:val="0"/>
      <w:divBdr>
        <w:top w:val="none" w:sz="0" w:space="0" w:color="auto"/>
        <w:left w:val="none" w:sz="0" w:space="0" w:color="auto"/>
        <w:bottom w:val="none" w:sz="0" w:space="0" w:color="auto"/>
        <w:right w:val="none" w:sz="0" w:space="0" w:color="auto"/>
      </w:divBdr>
    </w:div>
    <w:div w:id="273440786">
      <w:bodyDiv w:val="1"/>
      <w:marLeft w:val="0"/>
      <w:marRight w:val="0"/>
      <w:marTop w:val="0"/>
      <w:marBottom w:val="0"/>
      <w:divBdr>
        <w:top w:val="none" w:sz="0" w:space="0" w:color="auto"/>
        <w:left w:val="none" w:sz="0" w:space="0" w:color="auto"/>
        <w:bottom w:val="none" w:sz="0" w:space="0" w:color="auto"/>
        <w:right w:val="none" w:sz="0" w:space="0" w:color="auto"/>
      </w:divBdr>
    </w:div>
    <w:div w:id="283385550">
      <w:bodyDiv w:val="1"/>
      <w:marLeft w:val="0"/>
      <w:marRight w:val="0"/>
      <w:marTop w:val="0"/>
      <w:marBottom w:val="0"/>
      <w:divBdr>
        <w:top w:val="none" w:sz="0" w:space="0" w:color="auto"/>
        <w:left w:val="none" w:sz="0" w:space="0" w:color="auto"/>
        <w:bottom w:val="none" w:sz="0" w:space="0" w:color="auto"/>
        <w:right w:val="none" w:sz="0" w:space="0" w:color="auto"/>
      </w:divBdr>
    </w:div>
    <w:div w:id="310333821">
      <w:bodyDiv w:val="1"/>
      <w:marLeft w:val="0"/>
      <w:marRight w:val="0"/>
      <w:marTop w:val="0"/>
      <w:marBottom w:val="0"/>
      <w:divBdr>
        <w:top w:val="none" w:sz="0" w:space="0" w:color="auto"/>
        <w:left w:val="none" w:sz="0" w:space="0" w:color="auto"/>
        <w:bottom w:val="none" w:sz="0" w:space="0" w:color="auto"/>
        <w:right w:val="none" w:sz="0" w:space="0" w:color="auto"/>
      </w:divBdr>
    </w:div>
    <w:div w:id="311563867">
      <w:bodyDiv w:val="1"/>
      <w:marLeft w:val="0"/>
      <w:marRight w:val="0"/>
      <w:marTop w:val="0"/>
      <w:marBottom w:val="0"/>
      <w:divBdr>
        <w:top w:val="none" w:sz="0" w:space="0" w:color="auto"/>
        <w:left w:val="none" w:sz="0" w:space="0" w:color="auto"/>
        <w:bottom w:val="none" w:sz="0" w:space="0" w:color="auto"/>
        <w:right w:val="none" w:sz="0" w:space="0" w:color="auto"/>
      </w:divBdr>
    </w:div>
    <w:div w:id="318196435">
      <w:bodyDiv w:val="1"/>
      <w:marLeft w:val="0"/>
      <w:marRight w:val="0"/>
      <w:marTop w:val="0"/>
      <w:marBottom w:val="0"/>
      <w:divBdr>
        <w:top w:val="none" w:sz="0" w:space="0" w:color="auto"/>
        <w:left w:val="none" w:sz="0" w:space="0" w:color="auto"/>
        <w:bottom w:val="none" w:sz="0" w:space="0" w:color="auto"/>
        <w:right w:val="none" w:sz="0" w:space="0" w:color="auto"/>
      </w:divBdr>
    </w:div>
    <w:div w:id="328100343">
      <w:bodyDiv w:val="1"/>
      <w:marLeft w:val="0"/>
      <w:marRight w:val="0"/>
      <w:marTop w:val="0"/>
      <w:marBottom w:val="0"/>
      <w:divBdr>
        <w:top w:val="none" w:sz="0" w:space="0" w:color="auto"/>
        <w:left w:val="none" w:sz="0" w:space="0" w:color="auto"/>
        <w:bottom w:val="none" w:sz="0" w:space="0" w:color="auto"/>
        <w:right w:val="none" w:sz="0" w:space="0" w:color="auto"/>
      </w:divBdr>
    </w:div>
    <w:div w:id="329335336">
      <w:bodyDiv w:val="1"/>
      <w:marLeft w:val="0"/>
      <w:marRight w:val="0"/>
      <w:marTop w:val="0"/>
      <w:marBottom w:val="0"/>
      <w:divBdr>
        <w:top w:val="none" w:sz="0" w:space="0" w:color="auto"/>
        <w:left w:val="none" w:sz="0" w:space="0" w:color="auto"/>
        <w:bottom w:val="none" w:sz="0" w:space="0" w:color="auto"/>
        <w:right w:val="none" w:sz="0" w:space="0" w:color="auto"/>
      </w:divBdr>
    </w:div>
    <w:div w:id="332606052">
      <w:bodyDiv w:val="1"/>
      <w:marLeft w:val="0"/>
      <w:marRight w:val="0"/>
      <w:marTop w:val="0"/>
      <w:marBottom w:val="0"/>
      <w:divBdr>
        <w:top w:val="none" w:sz="0" w:space="0" w:color="auto"/>
        <w:left w:val="none" w:sz="0" w:space="0" w:color="auto"/>
        <w:bottom w:val="none" w:sz="0" w:space="0" w:color="auto"/>
        <w:right w:val="none" w:sz="0" w:space="0" w:color="auto"/>
      </w:divBdr>
    </w:div>
    <w:div w:id="334772292">
      <w:bodyDiv w:val="1"/>
      <w:marLeft w:val="0"/>
      <w:marRight w:val="0"/>
      <w:marTop w:val="0"/>
      <w:marBottom w:val="0"/>
      <w:divBdr>
        <w:top w:val="none" w:sz="0" w:space="0" w:color="auto"/>
        <w:left w:val="none" w:sz="0" w:space="0" w:color="auto"/>
        <w:bottom w:val="none" w:sz="0" w:space="0" w:color="auto"/>
        <w:right w:val="none" w:sz="0" w:space="0" w:color="auto"/>
      </w:divBdr>
    </w:div>
    <w:div w:id="339624874">
      <w:bodyDiv w:val="1"/>
      <w:marLeft w:val="0"/>
      <w:marRight w:val="0"/>
      <w:marTop w:val="0"/>
      <w:marBottom w:val="0"/>
      <w:divBdr>
        <w:top w:val="none" w:sz="0" w:space="0" w:color="auto"/>
        <w:left w:val="none" w:sz="0" w:space="0" w:color="auto"/>
        <w:bottom w:val="none" w:sz="0" w:space="0" w:color="auto"/>
        <w:right w:val="none" w:sz="0" w:space="0" w:color="auto"/>
      </w:divBdr>
    </w:div>
    <w:div w:id="340553126">
      <w:bodyDiv w:val="1"/>
      <w:marLeft w:val="0"/>
      <w:marRight w:val="0"/>
      <w:marTop w:val="0"/>
      <w:marBottom w:val="0"/>
      <w:divBdr>
        <w:top w:val="none" w:sz="0" w:space="0" w:color="auto"/>
        <w:left w:val="none" w:sz="0" w:space="0" w:color="auto"/>
        <w:bottom w:val="none" w:sz="0" w:space="0" w:color="auto"/>
        <w:right w:val="none" w:sz="0" w:space="0" w:color="auto"/>
      </w:divBdr>
    </w:div>
    <w:div w:id="354814047">
      <w:bodyDiv w:val="1"/>
      <w:marLeft w:val="0"/>
      <w:marRight w:val="0"/>
      <w:marTop w:val="0"/>
      <w:marBottom w:val="0"/>
      <w:divBdr>
        <w:top w:val="none" w:sz="0" w:space="0" w:color="auto"/>
        <w:left w:val="none" w:sz="0" w:space="0" w:color="auto"/>
        <w:bottom w:val="none" w:sz="0" w:space="0" w:color="auto"/>
        <w:right w:val="none" w:sz="0" w:space="0" w:color="auto"/>
      </w:divBdr>
    </w:div>
    <w:div w:id="355035509">
      <w:bodyDiv w:val="1"/>
      <w:marLeft w:val="0"/>
      <w:marRight w:val="0"/>
      <w:marTop w:val="0"/>
      <w:marBottom w:val="0"/>
      <w:divBdr>
        <w:top w:val="none" w:sz="0" w:space="0" w:color="auto"/>
        <w:left w:val="none" w:sz="0" w:space="0" w:color="auto"/>
        <w:bottom w:val="none" w:sz="0" w:space="0" w:color="auto"/>
        <w:right w:val="none" w:sz="0" w:space="0" w:color="auto"/>
      </w:divBdr>
    </w:div>
    <w:div w:id="360129275">
      <w:bodyDiv w:val="1"/>
      <w:marLeft w:val="0"/>
      <w:marRight w:val="0"/>
      <w:marTop w:val="0"/>
      <w:marBottom w:val="0"/>
      <w:divBdr>
        <w:top w:val="none" w:sz="0" w:space="0" w:color="auto"/>
        <w:left w:val="none" w:sz="0" w:space="0" w:color="auto"/>
        <w:bottom w:val="none" w:sz="0" w:space="0" w:color="auto"/>
        <w:right w:val="none" w:sz="0" w:space="0" w:color="auto"/>
      </w:divBdr>
    </w:div>
    <w:div w:id="360667689">
      <w:bodyDiv w:val="1"/>
      <w:marLeft w:val="0"/>
      <w:marRight w:val="0"/>
      <w:marTop w:val="0"/>
      <w:marBottom w:val="0"/>
      <w:divBdr>
        <w:top w:val="none" w:sz="0" w:space="0" w:color="auto"/>
        <w:left w:val="none" w:sz="0" w:space="0" w:color="auto"/>
        <w:bottom w:val="none" w:sz="0" w:space="0" w:color="auto"/>
        <w:right w:val="none" w:sz="0" w:space="0" w:color="auto"/>
      </w:divBdr>
    </w:div>
    <w:div w:id="363605054">
      <w:bodyDiv w:val="1"/>
      <w:marLeft w:val="0"/>
      <w:marRight w:val="0"/>
      <w:marTop w:val="0"/>
      <w:marBottom w:val="0"/>
      <w:divBdr>
        <w:top w:val="none" w:sz="0" w:space="0" w:color="auto"/>
        <w:left w:val="none" w:sz="0" w:space="0" w:color="auto"/>
        <w:bottom w:val="none" w:sz="0" w:space="0" w:color="auto"/>
        <w:right w:val="none" w:sz="0" w:space="0" w:color="auto"/>
      </w:divBdr>
    </w:div>
    <w:div w:id="391655963">
      <w:bodyDiv w:val="1"/>
      <w:marLeft w:val="0"/>
      <w:marRight w:val="0"/>
      <w:marTop w:val="0"/>
      <w:marBottom w:val="0"/>
      <w:divBdr>
        <w:top w:val="none" w:sz="0" w:space="0" w:color="auto"/>
        <w:left w:val="none" w:sz="0" w:space="0" w:color="auto"/>
        <w:bottom w:val="none" w:sz="0" w:space="0" w:color="auto"/>
        <w:right w:val="none" w:sz="0" w:space="0" w:color="auto"/>
      </w:divBdr>
    </w:div>
    <w:div w:id="391733834">
      <w:bodyDiv w:val="1"/>
      <w:marLeft w:val="0"/>
      <w:marRight w:val="0"/>
      <w:marTop w:val="0"/>
      <w:marBottom w:val="0"/>
      <w:divBdr>
        <w:top w:val="none" w:sz="0" w:space="0" w:color="auto"/>
        <w:left w:val="none" w:sz="0" w:space="0" w:color="auto"/>
        <w:bottom w:val="none" w:sz="0" w:space="0" w:color="auto"/>
        <w:right w:val="none" w:sz="0" w:space="0" w:color="auto"/>
      </w:divBdr>
    </w:div>
    <w:div w:id="406804648">
      <w:bodyDiv w:val="1"/>
      <w:marLeft w:val="0"/>
      <w:marRight w:val="0"/>
      <w:marTop w:val="0"/>
      <w:marBottom w:val="0"/>
      <w:divBdr>
        <w:top w:val="none" w:sz="0" w:space="0" w:color="auto"/>
        <w:left w:val="none" w:sz="0" w:space="0" w:color="auto"/>
        <w:bottom w:val="none" w:sz="0" w:space="0" w:color="auto"/>
        <w:right w:val="none" w:sz="0" w:space="0" w:color="auto"/>
      </w:divBdr>
    </w:div>
    <w:div w:id="411509971">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35685186">
      <w:bodyDiv w:val="1"/>
      <w:marLeft w:val="0"/>
      <w:marRight w:val="0"/>
      <w:marTop w:val="0"/>
      <w:marBottom w:val="0"/>
      <w:divBdr>
        <w:top w:val="none" w:sz="0" w:space="0" w:color="auto"/>
        <w:left w:val="none" w:sz="0" w:space="0" w:color="auto"/>
        <w:bottom w:val="none" w:sz="0" w:space="0" w:color="auto"/>
        <w:right w:val="none" w:sz="0" w:space="0" w:color="auto"/>
      </w:divBdr>
    </w:div>
    <w:div w:id="436414277">
      <w:bodyDiv w:val="1"/>
      <w:marLeft w:val="0"/>
      <w:marRight w:val="0"/>
      <w:marTop w:val="0"/>
      <w:marBottom w:val="0"/>
      <w:divBdr>
        <w:top w:val="none" w:sz="0" w:space="0" w:color="auto"/>
        <w:left w:val="none" w:sz="0" w:space="0" w:color="auto"/>
        <w:bottom w:val="none" w:sz="0" w:space="0" w:color="auto"/>
        <w:right w:val="none" w:sz="0" w:space="0" w:color="auto"/>
      </w:divBdr>
    </w:div>
    <w:div w:id="441655181">
      <w:bodyDiv w:val="1"/>
      <w:marLeft w:val="0"/>
      <w:marRight w:val="0"/>
      <w:marTop w:val="0"/>
      <w:marBottom w:val="0"/>
      <w:divBdr>
        <w:top w:val="none" w:sz="0" w:space="0" w:color="auto"/>
        <w:left w:val="none" w:sz="0" w:space="0" w:color="auto"/>
        <w:bottom w:val="none" w:sz="0" w:space="0" w:color="auto"/>
        <w:right w:val="none" w:sz="0" w:space="0" w:color="auto"/>
      </w:divBdr>
    </w:div>
    <w:div w:id="456459483">
      <w:bodyDiv w:val="1"/>
      <w:marLeft w:val="0"/>
      <w:marRight w:val="0"/>
      <w:marTop w:val="0"/>
      <w:marBottom w:val="0"/>
      <w:divBdr>
        <w:top w:val="none" w:sz="0" w:space="0" w:color="auto"/>
        <w:left w:val="none" w:sz="0" w:space="0" w:color="auto"/>
        <w:bottom w:val="none" w:sz="0" w:space="0" w:color="auto"/>
        <w:right w:val="none" w:sz="0" w:space="0" w:color="auto"/>
      </w:divBdr>
    </w:div>
    <w:div w:id="460466386">
      <w:bodyDiv w:val="1"/>
      <w:marLeft w:val="0"/>
      <w:marRight w:val="0"/>
      <w:marTop w:val="0"/>
      <w:marBottom w:val="0"/>
      <w:divBdr>
        <w:top w:val="none" w:sz="0" w:space="0" w:color="auto"/>
        <w:left w:val="none" w:sz="0" w:space="0" w:color="auto"/>
        <w:bottom w:val="none" w:sz="0" w:space="0" w:color="auto"/>
        <w:right w:val="none" w:sz="0" w:space="0" w:color="auto"/>
      </w:divBdr>
    </w:div>
    <w:div w:id="463738182">
      <w:bodyDiv w:val="1"/>
      <w:marLeft w:val="0"/>
      <w:marRight w:val="0"/>
      <w:marTop w:val="0"/>
      <w:marBottom w:val="0"/>
      <w:divBdr>
        <w:top w:val="none" w:sz="0" w:space="0" w:color="auto"/>
        <w:left w:val="none" w:sz="0" w:space="0" w:color="auto"/>
        <w:bottom w:val="none" w:sz="0" w:space="0" w:color="auto"/>
        <w:right w:val="none" w:sz="0" w:space="0" w:color="auto"/>
      </w:divBdr>
    </w:div>
    <w:div w:id="467087825">
      <w:bodyDiv w:val="1"/>
      <w:marLeft w:val="0"/>
      <w:marRight w:val="0"/>
      <w:marTop w:val="0"/>
      <w:marBottom w:val="0"/>
      <w:divBdr>
        <w:top w:val="none" w:sz="0" w:space="0" w:color="auto"/>
        <w:left w:val="none" w:sz="0" w:space="0" w:color="auto"/>
        <w:bottom w:val="none" w:sz="0" w:space="0" w:color="auto"/>
        <w:right w:val="none" w:sz="0" w:space="0" w:color="auto"/>
      </w:divBdr>
    </w:div>
    <w:div w:id="469708622">
      <w:bodyDiv w:val="1"/>
      <w:marLeft w:val="0"/>
      <w:marRight w:val="0"/>
      <w:marTop w:val="0"/>
      <w:marBottom w:val="0"/>
      <w:divBdr>
        <w:top w:val="none" w:sz="0" w:space="0" w:color="auto"/>
        <w:left w:val="none" w:sz="0" w:space="0" w:color="auto"/>
        <w:bottom w:val="none" w:sz="0" w:space="0" w:color="auto"/>
        <w:right w:val="none" w:sz="0" w:space="0" w:color="auto"/>
      </w:divBdr>
    </w:div>
    <w:div w:id="504244017">
      <w:bodyDiv w:val="1"/>
      <w:marLeft w:val="0"/>
      <w:marRight w:val="0"/>
      <w:marTop w:val="0"/>
      <w:marBottom w:val="0"/>
      <w:divBdr>
        <w:top w:val="none" w:sz="0" w:space="0" w:color="auto"/>
        <w:left w:val="none" w:sz="0" w:space="0" w:color="auto"/>
        <w:bottom w:val="none" w:sz="0" w:space="0" w:color="auto"/>
        <w:right w:val="none" w:sz="0" w:space="0" w:color="auto"/>
      </w:divBdr>
    </w:div>
    <w:div w:id="505637170">
      <w:bodyDiv w:val="1"/>
      <w:marLeft w:val="0"/>
      <w:marRight w:val="0"/>
      <w:marTop w:val="0"/>
      <w:marBottom w:val="0"/>
      <w:divBdr>
        <w:top w:val="none" w:sz="0" w:space="0" w:color="auto"/>
        <w:left w:val="none" w:sz="0" w:space="0" w:color="auto"/>
        <w:bottom w:val="none" w:sz="0" w:space="0" w:color="auto"/>
        <w:right w:val="none" w:sz="0" w:space="0" w:color="auto"/>
      </w:divBdr>
    </w:div>
    <w:div w:id="508066304">
      <w:bodyDiv w:val="1"/>
      <w:marLeft w:val="0"/>
      <w:marRight w:val="0"/>
      <w:marTop w:val="0"/>
      <w:marBottom w:val="0"/>
      <w:divBdr>
        <w:top w:val="none" w:sz="0" w:space="0" w:color="auto"/>
        <w:left w:val="none" w:sz="0" w:space="0" w:color="auto"/>
        <w:bottom w:val="none" w:sz="0" w:space="0" w:color="auto"/>
        <w:right w:val="none" w:sz="0" w:space="0" w:color="auto"/>
      </w:divBdr>
    </w:div>
    <w:div w:id="511843764">
      <w:bodyDiv w:val="1"/>
      <w:marLeft w:val="0"/>
      <w:marRight w:val="0"/>
      <w:marTop w:val="0"/>
      <w:marBottom w:val="0"/>
      <w:divBdr>
        <w:top w:val="none" w:sz="0" w:space="0" w:color="auto"/>
        <w:left w:val="none" w:sz="0" w:space="0" w:color="auto"/>
        <w:bottom w:val="none" w:sz="0" w:space="0" w:color="auto"/>
        <w:right w:val="none" w:sz="0" w:space="0" w:color="auto"/>
      </w:divBdr>
    </w:div>
    <w:div w:id="514268966">
      <w:bodyDiv w:val="1"/>
      <w:marLeft w:val="0"/>
      <w:marRight w:val="0"/>
      <w:marTop w:val="0"/>
      <w:marBottom w:val="0"/>
      <w:divBdr>
        <w:top w:val="none" w:sz="0" w:space="0" w:color="auto"/>
        <w:left w:val="none" w:sz="0" w:space="0" w:color="auto"/>
        <w:bottom w:val="none" w:sz="0" w:space="0" w:color="auto"/>
        <w:right w:val="none" w:sz="0" w:space="0" w:color="auto"/>
      </w:divBdr>
    </w:div>
    <w:div w:id="515191278">
      <w:bodyDiv w:val="1"/>
      <w:marLeft w:val="0"/>
      <w:marRight w:val="0"/>
      <w:marTop w:val="0"/>
      <w:marBottom w:val="0"/>
      <w:divBdr>
        <w:top w:val="none" w:sz="0" w:space="0" w:color="auto"/>
        <w:left w:val="none" w:sz="0" w:space="0" w:color="auto"/>
        <w:bottom w:val="none" w:sz="0" w:space="0" w:color="auto"/>
        <w:right w:val="none" w:sz="0" w:space="0" w:color="auto"/>
      </w:divBdr>
    </w:div>
    <w:div w:id="515465808">
      <w:bodyDiv w:val="1"/>
      <w:marLeft w:val="0"/>
      <w:marRight w:val="0"/>
      <w:marTop w:val="0"/>
      <w:marBottom w:val="0"/>
      <w:divBdr>
        <w:top w:val="none" w:sz="0" w:space="0" w:color="auto"/>
        <w:left w:val="none" w:sz="0" w:space="0" w:color="auto"/>
        <w:bottom w:val="none" w:sz="0" w:space="0" w:color="auto"/>
        <w:right w:val="none" w:sz="0" w:space="0" w:color="auto"/>
      </w:divBdr>
    </w:div>
    <w:div w:id="521433505">
      <w:bodyDiv w:val="1"/>
      <w:marLeft w:val="0"/>
      <w:marRight w:val="0"/>
      <w:marTop w:val="0"/>
      <w:marBottom w:val="0"/>
      <w:divBdr>
        <w:top w:val="none" w:sz="0" w:space="0" w:color="auto"/>
        <w:left w:val="none" w:sz="0" w:space="0" w:color="auto"/>
        <w:bottom w:val="none" w:sz="0" w:space="0" w:color="auto"/>
        <w:right w:val="none" w:sz="0" w:space="0" w:color="auto"/>
      </w:divBdr>
    </w:div>
    <w:div w:id="546796342">
      <w:bodyDiv w:val="1"/>
      <w:marLeft w:val="0"/>
      <w:marRight w:val="0"/>
      <w:marTop w:val="0"/>
      <w:marBottom w:val="0"/>
      <w:divBdr>
        <w:top w:val="none" w:sz="0" w:space="0" w:color="auto"/>
        <w:left w:val="none" w:sz="0" w:space="0" w:color="auto"/>
        <w:bottom w:val="none" w:sz="0" w:space="0" w:color="auto"/>
        <w:right w:val="none" w:sz="0" w:space="0" w:color="auto"/>
      </w:divBdr>
    </w:div>
    <w:div w:id="550381951">
      <w:bodyDiv w:val="1"/>
      <w:marLeft w:val="0"/>
      <w:marRight w:val="0"/>
      <w:marTop w:val="0"/>
      <w:marBottom w:val="0"/>
      <w:divBdr>
        <w:top w:val="none" w:sz="0" w:space="0" w:color="auto"/>
        <w:left w:val="none" w:sz="0" w:space="0" w:color="auto"/>
        <w:bottom w:val="none" w:sz="0" w:space="0" w:color="auto"/>
        <w:right w:val="none" w:sz="0" w:space="0" w:color="auto"/>
      </w:divBdr>
    </w:div>
    <w:div w:id="566845904">
      <w:bodyDiv w:val="1"/>
      <w:marLeft w:val="0"/>
      <w:marRight w:val="0"/>
      <w:marTop w:val="0"/>
      <w:marBottom w:val="0"/>
      <w:divBdr>
        <w:top w:val="none" w:sz="0" w:space="0" w:color="auto"/>
        <w:left w:val="none" w:sz="0" w:space="0" w:color="auto"/>
        <w:bottom w:val="none" w:sz="0" w:space="0" w:color="auto"/>
        <w:right w:val="none" w:sz="0" w:space="0" w:color="auto"/>
      </w:divBdr>
    </w:div>
    <w:div w:id="567690811">
      <w:bodyDiv w:val="1"/>
      <w:marLeft w:val="0"/>
      <w:marRight w:val="0"/>
      <w:marTop w:val="0"/>
      <w:marBottom w:val="0"/>
      <w:divBdr>
        <w:top w:val="none" w:sz="0" w:space="0" w:color="auto"/>
        <w:left w:val="none" w:sz="0" w:space="0" w:color="auto"/>
        <w:bottom w:val="none" w:sz="0" w:space="0" w:color="auto"/>
        <w:right w:val="none" w:sz="0" w:space="0" w:color="auto"/>
      </w:divBdr>
    </w:div>
    <w:div w:id="567882129">
      <w:bodyDiv w:val="1"/>
      <w:marLeft w:val="0"/>
      <w:marRight w:val="0"/>
      <w:marTop w:val="0"/>
      <w:marBottom w:val="0"/>
      <w:divBdr>
        <w:top w:val="none" w:sz="0" w:space="0" w:color="auto"/>
        <w:left w:val="none" w:sz="0" w:space="0" w:color="auto"/>
        <w:bottom w:val="none" w:sz="0" w:space="0" w:color="auto"/>
        <w:right w:val="none" w:sz="0" w:space="0" w:color="auto"/>
      </w:divBdr>
    </w:div>
    <w:div w:id="576671895">
      <w:bodyDiv w:val="1"/>
      <w:marLeft w:val="0"/>
      <w:marRight w:val="0"/>
      <w:marTop w:val="0"/>
      <w:marBottom w:val="0"/>
      <w:divBdr>
        <w:top w:val="none" w:sz="0" w:space="0" w:color="auto"/>
        <w:left w:val="none" w:sz="0" w:space="0" w:color="auto"/>
        <w:bottom w:val="none" w:sz="0" w:space="0" w:color="auto"/>
        <w:right w:val="none" w:sz="0" w:space="0" w:color="auto"/>
      </w:divBdr>
    </w:div>
    <w:div w:id="576938649">
      <w:bodyDiv w:val="1"/>
      <w:marLeft w:val="0"/>
      <w:marRight w:val="0"/>
      <w:marTop w:val="0"/>
      <w:marBottom w:val="0"/>
      <w:divBdr>
        <w:top w:val="none" w:sz="0" w:space="0" w:color="auto"/>
        <w:left w:val="none" w:sz="0" w:space="0" w:color="auto"/>
        <w:bottom w:val="none" w:sz="0" w:space="0" w:color="auto"/>
        <w:right w:val="none" w:sz="0" w:space="0" w:color="auto"/>
      </w:divBdr>
    </w:div>
    <w:div w:id="589512209">
      <w:bodyDiv w:val="1"/>
      <w:marLeft w:val="0"/>
      <w:marRight w:val="0"/>
      <w:marTop w:val="0"/>
      <w:marBottom w:val="0"/>
      <w:divBdr>
        <w:top w:val="none" w:sz="0" w:space="0" w:color="auto"/>
        <w:left w:val="none" w:sz="0" w:space="0" w:color="auto"/>
        <w:bottom w:val="none" w:sz="0" w:space="0" w:color="auto"/>
        <w:right w:val="none" w:sz="0" w:space="0" w:color="auto"/>
      </w:divBdr>
    </w:div>
    <w:div w:id="589656911">
      <w:bodyDiv w:val="1"/>
      <w:marLeft w:val="0"/>
      <w:marRight w:val="0"/>
      <w:marTop w:val="0"/>
      <w:marBottom w:val="0"/>
      <w:divBdr>
        <w:top w:val="none" w:sz="0" w:space="0" w:color="auto"/>
        <w:left w:val="none" w:sz="0" w:space="0" w:color="auto"/>
        <w:bottom w:val="none" w:sz="0" w:space="0" w:color="auto"/>
        <w:right w:val="none" w:sz="0" w:space="0" w:color="auto"/>
      </w:divBdr>
    </w:div>
    <w:div w:id="590352090">
      <w:bodyDiv w:val="1"/>
      <w:marLeft w:val="0"/>
      <w:marRight w:val="0"/>
      <w:marTop w:val="0"/>
      <w:marBottom w:val="0"/>
      <w:divBdr>
        <w:top w:val="none" w:sz="0" w:space="0" w:color="auto"/>
        <w:left w:val="none" w:sz="0" w:space="0" w:color="auto"/>
        <w:bottom w:val="none" w:sz="0" w:space="0" w:color="auto"/>
        <w:right w:val="none" w:sz="0" w:space="0" w:color="auto"/>
      </w:divBdr>
    </w:div>
    <w:div w:id="593707978">
      <w:bodyDiv w:val="1"/>
      <w:marLeft w:val="0"/>
      <w:marRight w:val="0"/>
      <w:marTop w:val="0"/>
      <w:marBottom w:val="0"/>
      <w:divBdr>
        <w:top w:val="none" w:sz="0" w:space="0" w:color="auto"/>
        <w:left w:val="none" w:sz="0" w:space="0" w:color="auto"/>
        <w:bottom w:val="none" w:sz="0" w:space="0" w:color="auto"/>
        <w:right w:val="none" w:sz="0" w:space="0" w:color="auto"/>
      </w:divBdr>
    </w:div>
    <w:div w:id="596711305">
      <w:bodyDiv w:val="1"/>
      <w:marLeft w:val="0"/>
      <w:marRight w:val="0"/>
      <w:marTop w:val="0"/>
      <w:marBottom w:val="0"/>
      <w:divBdr>
        <w:top w:val="none" w:sz="0" w:space="0" w:color="auto"/>
        <w:left w:val="none" w:sz="0" w:space="0" w:color="auto"/>
        <w:bottom w:val="none" w:sz="0" w:space="0" w:color="auto"/>
        <w:right w:val="none" w:sz="0" w:space="0" w:color="auto"/>
      </w:divBdr>
    </w:div>
    <w:div w:id="599292165">
      <w:bodyDiv w:val="1"/>
      <w:marLeft w:val="0"/>
      <w:marRight w:val="0"/>
      <w:marTop w:val="0"/>
      <w:marBottom w:val="0"/>
      <w:divBdr>
        <w:top w:val="none" w:sz="0" w:space="0" w:color="auto"/>
        <w:left w:val="none" w:sz="0" w:space="0" w:color="auto"/>
        <w:bottom w:val="none" w:sz="0" w:space="0" w:color="auto"/>
        <w:right w:val="none" w:sz="0" w:space="0" w:color="auto"/>
      </w:divBdr>
    </w:div>
    <w:div w:id="603421603">
      <w:bodyDiv w:val="1"/>
      <w:marLeft w:val="0"/>
      <w:marRight w:val="0"/>
      <w:marTop w:val="0"/>
      <w:marBottom w:val="0"/>
      <w:divBdr>
        <w:top w:val="none" w:sz="0" w:space="0" w:color="auto"/>
        <w:left w:val="none" w:sz="0" w:space="0" w:color="auto"/>
        <w:bottom w:val="none" w:sz="0" w:space="0" w:color="auto"/>
        <w:right w:val="none" w:sz="0" w:space="0" w:color="auto"/>
      </w:divBdr>
    </w:div>
    <w:div w:id="604848917">
      <w:bodyDiv w:val="1"/>
      <w:marLeft w:val="0"/>
      <w:marRight w:val="0"/>
      <w:marTop w:val="0"/>
      <w:marBottom w:val="0"/>
      <w:divBdr>
        <w:top w:val="none" w:sz="0" w:space="0" w:color="auto"/>
        <w:left w:val="none" w:sz="0" w:space="0" w:color="auto"/>
        <w:bottom w:val="none" w:sz="0" w:space="0" w:color="auto"/>
        <w:right w:val="none" w:sz="0" w:space="0" w:color="auto"/>
      </w:divBdr>
    </w:div>
    <w:div w:id="607590910">
      <w:bodyDiv w:val="1"/>
      <w:marLeft w:val="0"/>
      <w:marRight w:val="0"/>
      <w:marTop w:val="0"/>
      <w:marBottom w:val="0"/>
      <w:divBdr>
        <w:top w:val="none" w:sz="0" w:space="0" w:color="auto"/>
        <w:left w:val="none" w:sz="0" w:space="0" w:color="auto"/>
        <w:bottom w:val="none" w:sz="0" w:space="0" w:color="auto"/>
        <w:right w:val="none" w:sz="0" w:space="0" w:color="auto"/>
      </w:divBdr>
    </w:div>
    <w:div w:id="647520720">
      <w:bodyDiv w:val="1"/>
      <w:marLeft w:val="0"/>
      <w:marRight w:val="0"/>
      <w:marTop w:val="0"/>
      <w:marBottom w:val="0"/>
      <w:divBdr>
        <w:top w:val="none" w:sz="0" w:space="0" w:color="auto"/>
        <w:left w:val="none" w:sz="0" w:space="0" w:color="auto"/>
        <w:bottom w:val="none" w:sz="0" w:space="0" w:color="auto"/>
        <w:right w:val="none" w:sz="0" w:space="0" w:color="auto"/>
      </w:divBdr>
    </w:div>
    <w:div w:id="649137115">
      <w:bodyDiv w:val="1"/>
      <w:marLeft w:val="0"/>
      <w:marRight w:val="0"/>
      <w:marTop w:val="0"/>
      <w:marBottom w:val="0"/>
      <w:divBdr>
        <w:top w:val="none" w:sz="0" w:space="0" w:color="auto"/>
        <w:left w:val="none" w:sz="0" w:space="0" w:color="auto"/>
        <w:bottom w:val="none" w:sz="0" w:space="0" w:color="auto"/>
        <w:right w:val="none" w:sz="0" w:space="0" w:color="auto"/>
      </w:divBdr>
    </w:div>
    <w:div w:id="670571206">
      <w:bodyDiv w:val="1"/>
      <w:marLeft w:val="0"/>
      <w:marRight w:val="0"/>
      <w:marTop w:val="0"/>
      <w:marBottom w:val="0"/>
      <w:divBdr>
        <w:top w:val="none" w:sz="0" w:space="0" w:color="auto"/>
        <w:left w:val="none" w:sz="0" w:space="0" w:color="auto"/>
        <w:bottom w:val="none" w:sz="0" w:space="0" w:color="auto"/>
        <w:right w:val="none" w:sz="0" w:space="0" w:color="auto"/>
      </w:divBdr>
    </w:div>
    <w:div w:id="672948691">
      <w:bodyDiv w:val="1"/>
      <w:marLeft w:val="0"/>
      <w:marRight w:val="0"/>
      <w:marTop w:val="0"/>
      <w:marBottom w:val="0"/>
      <w:divBdr>
        <w:top w:val="none" w:sz="0" w:space="0" w:color="auto"/>
        <w:left w:val="none" w:sz="0" w:space="0" w:color="auto"/>
        <w:bottom w:val="none" w:sz="0" w:space="0" w:color="auto"/>
        <w:right w:val="none" w:sz="0" w:space="0" w:color="auto"/>
      </w:divBdr>
    </w:div>
    <w:div w:id="680283852">
      <w:bodyDiv w:val="1"/>
      <w:marLeft w:val="0"/>
      <w:marRight w:val="0"/>
      <w:marTop w:val="0"/>
      <w:marBottom w:val="0"/>
      <w:divBdr>
        <w:top w:val="none" w:sz="0" w:space="0" w:color="auto"/>
        <w:left w:val="none" w:sz="0" w:space="0" w:color="auto"/>
        <w:bottom w:val="none" w:sz="0" w:space="0" w:color="auto"/>
        <w:right w:val="none" w:sz="0" w:space="0" w:color="auto"/>
      </w:divBdr>
    </w:div>
    <w:div w:id="698775018">
      <w:bodyDiv w:val="1"/>
      <w:marLeft w:val="0"/>
      <w:marRight w:val="0"/>
      <w:marTop w:val="0"/>
      <w:marBottom w:val="0"/>
      <w:divBdr>
        <w:top w:val="none" w:sz="0" w:space="0" w:color="auto"/>
        <w:left w:val="none" w:sz="0" w:space="0" w:color="auto"/>
        <w:bottom w:val="none" w:sz="0" w:space="0" w:color="auto"/>
        <w:right w:val="none" w:sz="0" w:space="0" w:color="auto"/>
      </w:divBdr>
    </w:div>
    <w:div w:id="716123634">
      <w:bodyDiv w:val="1"/>
      <w:marLeft w:val="0"/>
      <w:marRight w:val="0"/>
      <w:marTop w:val="0"/>
      <w:marBottom w:val="0"/>
      <w:divBdr>
        <w:top w:val="none" w:sz="0" w:space="0" w:color="auto"/>
        <w:left w:val="none" w:sz="0" w:space="0" w:color="auto"/>
        <w:bottom w:val="none" w:sz="0" w:space="0" w:color="auto"/>
        <w:right w:val="none" w:sz="0" w:space="0" w:color="auto"/>
      </w:divBdr>
    </w:div>
    <w:div w:id="716784600">
      <w:bodyDiv w:val="1"/>
      <w:marLeft w:val="0"/>
      <w:marRight w:val="0"/>
      <w:marTop w:val="0"/>
      <w:marBottom w:val="0"/>
      <w:divBdr>
        <w:top w:val="none" w:sz="0" w:space="0" w:color="auto"/>
        <w:left w:val="none" w:sz="0" w:space="0" w:color="auto"/>
        <w:bottom w:val="none" w:sz="0" w:space="0" w:color="auto"/>
        <w:right w:val="none" w:sz="0" w:space="0" w:color="auto"/>
      </w:divBdr>
    </w:div>
    <w:div w:id="726298302">
      <w:bodyDiv w:val="1"/>
      <w:marLeft w:val="0"/>
      <w:marRight w:val="0"/>
      <w:marTop w:val="0"/>
      <w:marBottom w:val="0"/>
      <w:divBdr>
        <w:top w:val="none" w:sz="0" w:space="0" w:color="auto"/>
        <w:left w:val="none" w:sz="0" w:space="0" w:color="auto"/>
        <w:bottom w:val="none" w:sz="0" w:space="0" w:color="auto"/>
        <w:right w:val="none" w:sz="0" w:space="0" w:color="auto"/>
      </w:divBdr>
    </w:div>
    <w:div w:id="729117042">
      <w:bodyDiv w:val="1"/>
      <w:marLeft w:val="0"/>
      <w:marRight w:val="0"/>
      <w:marTop w:val="0"/>
      <w:marBottom w:val="0"/>
      <w:divBdr>
        <w:top w:val="none" w:sz="0" w:space="0" w:color="auto"/>
        <w:left w:val="none" w:sz="0" w:space="0" w:color="auto"/>
        <w:bottom w:val="none" w:sz="0" w:space="0" w:color="auto"/>
        <w:right w:val="none" w:sz="0" w:space="0" w:color="auto"/>
      </w:divBdr>
    </w:div>
    <w:div w:id="749084160">
      <w:bodyDiv w:val="1"/>
      <w:marLeft w:val="0"/>
      <w:marRight w:val="0"/>
      <w:marTop w:val="0"/>
      <w:marBottom w:val="0"/>
      <w:divBdr>
        <w:top w:val="none" w:sz="0" w:space="0" w:color="auto"/>
        <w:left w:val="none" w:sz="0" w:space="0" w:color="auto"/>
        <w:bottom w:val="none" w:sz="0" w:space="0" w:color="auto"/>
        <w:right w:val="none" w:sz="0" w:space="0" w:color="auto"/>
      </w:divBdr>
    </w:div>
    <w:div w:id="749548424">
      <w:bodyDiv w:val="1"/>
      <w:marLeft w:val="0"/>
      <w:marRight w:val="0"/>
      <w:marTop w:val="0"/>
      <w:marBottom w:val="0"/>
      <w:divBdr>
        <w:top w:val="none" w:sz="0" w:space="0" w:color="auto"/>
        <w:left w:val="none" w:sz="0" w:space="0" w:color="auto"/>
        <w:bottom w:val="none" w:sz="0" w:space="0" w:color="auto"/>
        <w:right w:val="none" w:sz="0" w:space="0" w:color="auto"/>
      </w:divBdr>
    </w:div>
    <w:div w:id="753552212">
      <w:bodyDiv w:val="1"/>
      <w:marLeft w:val="0"/>
      <w:marRight w:val="0"/>
      <w:marTop w:val="0"/>
      <w:marBottom w:val="0"/>
      <w:divBdr>
        <w:top w:val="none" w:sz="0" w:space="0" w:color="auto"/>
        <w:left w:val="none" w:sz="0" w:space="0" w:color="auto"/>
        <w:bottom w:val="none" w:sz="0" w:space="0" w:color="auto"/>
        <w:right w:val="none" w:sz="0" w:space="0" w:color="auto"/>
      </w:divBdr>
    </w:div>
    <w:div w:id="774328914">
      <w:bodyDiv w:val="1"/>
      <w:marLeft w:val="0"/>
      <w:marRight w:val="0"/>
      <w:marTop w:val="0"/>
      <w:marBottom w:val="0"/>
      <w:divBdr>
        <w:top w:val="none" w:sz="0" w:space="0" w:color="auto"/>
        <w:left w:val="none" w:sz="0" w:space="0" w:color="auto"/>
        <w:bottom w:val="none" w:sz="0" w:space="0" w:color="auto"/>
        <w:right w:val="none" w:sz="0" w:space="0" w:color="auto"/>
      </w:divBdr>
    </w:div>
    <w:div w:id="781073074">
      <w:bodyDiv w:val="1"/>
      <w:marLeft w:val="0"/>
      <w:marRight w:val="0"/>
      <w:marTop w:val="0"/>
      <w:marBottom w:val="0"/>
      <w:divBdr>
        <w:top w:val="none" w:sz="0" w:space="0" w:color="auto"/>
        <w:left w:val="none" w:sz="0" w:space="0" w:color="auto"/>
        <w:bottom w:val="none" w:sz="0" w:space="0" w:color="auto"/>
        <w:right w:val="none" w:sz="0" w:space="0" w:color="auto"/>
      </w:divBdr>
    </w:div>
    <w:div w:id="781534108">
      <w:bodyDiv w:val="1"/>
      <w:marLeft w:val="0"/>
      <w:marRight w:val="0"/>
      <w:marTop w:val="0"/>
      <w:marBottom w:val="0"/>
      <w:divBdr>
        <w:top w:val="none" w:sz="0" w:space="0" w:color="auto"/>
        <w:left w:val="none" w:sz="0" w:space="0" w:color="auto"/>
        <w:bottom w:val="none" w:sz="0" w:space="0" w:color="auto"/>
        <w:right w:val="none" w:sz="0" w:space="0" w:color="auto"/>
      </w:divBdr>
    </w:div>
    <w:div w:id="790828988">
      <w:bodyDiv w:val="1"/>
      <w:marLeft w:val="0"/>
      <w:marRight w:val="0"/>
      <w:marTop w:val="0"/>
      <w:marBottom w:val="0"/>
      <w:divBdr>
        <w:top w:val="none" w:sz="0" w:space="0" w:color="auto"/>
        <w:left w:val="none" w:sz="0" w:space="0" w:color="auto"/>
        <w:bottom w:val="none" w:sz="0" w:space="0" w:color="auto"/>
        <w:right w:val="none" w:sz="0" w:space="0" w:color="auto"/>
      </w:divBdr>
    </w:div>
    <w:div w:id="806359635">
      <w:bodyDiv w:val="1"/>
      <w:marLeft w:val="0"/>
      <w:marRight w:val="0"/>
      <w:marTop w:val="0"/>
      <w:marBottom w:val="0"/>
      <w:divBdr>
        <w:top w:val="none" w:sz="0" w:space="0" w:color="auto"/>
        <w:left w:val="none" w:sz="0" w:space="0" w:color="auto"/>
        <w:bottom w:val="none" w:sz="0" w:space="0" w:color="auto"/>
        <w:right w:val="none" w:sz="0" w:space="0" w:color="auto"/>
      </w:divBdr>
    </w:div>
    <w:div w:id="819081411">
      <w:bodyDiv w:val="1"/>
      <w:marLeft w:val="0"/>
      <w:marRight w:val="0"/>
      <w:marTop w:val="0"/>
      <w:marBottom w:val="0"/>
      <w:divBdr>
        <w:top w:val="none" w:sz="0" w:space="0" w:color="auto"/>
        <w:left w:val="none" w:sz="0" w:space="0" w:color="auto"/>
        <w:bottom w:val="none" w:sz="0" w:space="0" w:color="auto"/>
        <w:right w:val="none" w:sz="0" w:space="0" w:color="auto"/>
      </w:divBdr>
    </w:div>
    <w:div w:id="819618858">
      <w:bodyDiv w:val="1"/>
      <w:marLeft w:val="0"/>
      <w:marRight w:val="0"/>
      <w:marTop w:val="0"/>
      <w:marBottom w:val="0"/>
      <w:divBdr>
        <w:top w:val="none" w:sz="0" w:space="0" w:color="auto"/>
        <w:left w:val="none" w:sz="0" w:space="0" w:color="auto"/>
        <w:bottom w:val="none" w:sz="0" w:space="0" w:color="auto"/>
        <w:right w:val="none" w:sz="0" w:space="0" w:color="auto"/>
      </w:divBdr>
    </w:div>
    <w:div w:id="833110452">
      <w:bodyDiv w:val="1"/>
      <w:marLeft w:val="0"/>
      <w:marRight w:val="0"/>
      <w:marTop w:val="0"/>
      <w:marBottom w:val="0"/>
      <w:divBdr>
        <w:top w:val="none" w:sz="0" w:space="0" w:color="auto"/>
        <w:left w:val="none" w:sz="0" w:space="0" w:color="auto"/>
        <w:bottom w:val="none" w:sz="0" w:space="0" w:color="auto"/>
        <w:right w:val="none" w:sz="0" w:space="0" w:color="auto"/>
      </w:divBdr>
    </w:div>
    <w:div w:id="835461051">
      <w:bodyDiv w:val="1"/>
      <w:marLeft w:val="0"/>
      <w:marRight w:val="0"/>
      <w:marTop w:val="0"/>
      <w:marBottom w:val="0"/>
      <w:divBdr>
        <w:top w:val="none" w:sz="0" w:space="0" w:color="auto"/>
        <w:left w:val="none" w:sz="0" w:space="0" w:color="auto"/>
        <w:bottom w:val="none" w:sz="0" w:space="0" w:color="auto"/>
        <w:right w:val="none" w:sz="0" w:space="0" w:color="auto"/>
      </w:divBdr>
    </w:div>
    <w:div w:id="838927024">
      <w:bodyDiv w:val="1"/>
      <w:marLeft w:val="0"/>
      <w:marRight w:val="0"/>
      <w:marTop w:val="0"/>
      <w:marBottom w:val="0"/>
      <w:divBdr>
        <w:top w:val="none" w:sz="0" w:space="0" w:color="auto"/>
        <w:left w:val="none" w:sz="0" w:space="0" w:color="auto"/>
        <w:bottom w:val="none" w:sz="0" w:space="0" w:color="auto"/>
        <w:right w:val="none" w:sz="0" w:space="0" w:color="auto"/>
      </w:divBdr>
    </w:div>
    <w:div w:id="839808600">
      <w:bodyDiv w:val="1"/>
      <w:marLeft w:val="0"/>
      <w:marRight w:val="0"/>
      <w:marTop w:val="0"/>
      <w:marBottom w:val="0"/>
      <w:divBdr>
        <w:top w:val="none" w:sz="0" w:space="0" w:color="auto"/>
        <w:left w:val="none" w:sz="0" w:space="0" w:color="auto"/>
        <w:bottom w:val="none" w:sz="0" w:space="0" w:color="auto"/>
        <w:right w:val="none" w:sz="0" w:space="0" w:color="auto"/>
      </w:divBdr>
    </w:div>
    <w:div w:id="840313676">
      <w:bodyDiv w:val="1"/>
      <w:marLeft w:val="0"/>
      <w:marRight w:val="0"/>
      <w:marTop w:val="0"/>
      <w:marBottom w:val="0"/>
      <w:divBdr>
        <w:top w:val="none" w:sz="0" w:space="0" w:color="auto"/>
        <w:left w:val="none" w:sz="0" w:space="0" w:color="auto"/>
        <w:bottom w:val="none" w:sz="0" w:space="0" w:color="auto"/>
        <w:right w:val="none" w:sz="0" w:space="0" w:color="auto"/>
      </w:divBdr>
    </w:div>
    <w:div w:id="843516198">
      <w:bodyDiv w:val="1"/>
      <w:marLeft w:val="0"/>
      <w:marRight w:val="0"/>
      <w:marTop w:val="0"/>
      <w:marBottom w:val="0"/>
      <w:divBdr>
        <w:top w:val="none" w:sz="0" w:space="0" w:color="auto"/>
        <w:left w:val="none" w:sz="0" w:space="0" w:color="auto"/>
        <w:bottom w:val="none" w:sz="0" w:space="0" w:color="auto"/>
        <w:right w:val="none" w:sz="0" w:space="0" w:color="auto"/>
      </w:divBdr>
    </w:div>
    <w:div w:id="851379492">
      <w:bodyDiv w:val="1"/>
      <w:marLeft w:val="0"/>
      <w:marRight w:val="0"/>
      <w:marTop w:val="0"/>
      <w:marBottom w:val="0"/>
      <w:divBdr>
        <w:top w:val="none" w:sz="0" w:space="0" w:color="auto"/>
        <w:left w:val="none" w:sz="0" w:space="0" w:color="auto"/>
        <w:bottom w:val="none" w:sz="0" w:space="0" w:color="auto"/>
        <w:right w:val="none" w:sz="0" w:space="0" w:color="auto"/>
      </w:divBdr>
    </w:div>
    <w:div w:id="852574408">
      <w:bodyDiv w:val="1"/>
      <w:marLeft w:val="0"/>
      <w:marRight w:val="0"/>
      <w:marTop w:val="0"/>
      <w:marBottom w:val="0"/>
      <w:divBdr>
        <w:top w:val="none" w:sz="0" w:space="0" w:color="auto"/>
        <w:left w:val="none" w:sz="0" w:space="0" w:color="auto"/>
        <w:bottom w:val="none" w:sz="0" w:space="0" w:color="auto"/>
        <w:right w:val="none" w:sz="0" w:space="0" w:color="auto"/>
      </w:divBdr>
    </w:div>
    <w:div w:id="861095265">
      <w:bodyDiv w:val="1"/>
      <w:marLeft w:val="0"/>
      <w:marRight w:val="0"/>
      <w:marTop w:val="0"/>
      <w:marBottom w:val="0"/>
      <w:divBdr>
        <w:top w:val="none" w:sz="0" w:space="0" w:color="auto"/>
        <w:left w:val="none" w:sz="0" w:space="0" w:color="auto"/>
        <w:bottom w:val="none" w:sz="0" w:space="0" w:color="auto"/>
        <w:right w:val="none" w:sz="0" w:space="0" w:color="auto"/>
      </w:divBdr>
    </w:div>
    <w:div w:id="861209909">
      <w:bodyDiv w:val="1"/>
      <w:marLeft w:val="0"/>
      <w:marRight w:val="0"/>
      <w:marTop w:val="0"/>
      <w:marBottom w:val="0"/>
      <w:divBdr>
        <w:top w:val="none" w:sz="0" w:space="0" w:color="auto"/>
        <w:left w:val="none" w:sz="0" w:space="0" w:color="auto"/>
        <w:bottom w:val="none" w:sz="0" w:space="0" w:color="auto"/>
        <w:right w:val="none" w:sz="0" w:space="0" w:color="auto"/>
      </w:divBdr>
    </w:div>
    <w:div w:id="862128466">
      <w:bodyDiv w:val="1"/>
      <w:marLeft w:val="0"/>
      <w:marRight w:val="0"/>
      <w:marTop w:val="0"/>
      <w:marBottom w:val="0"/>
      <w:divBdr>
        <w:top w:val="none" w:sz="0" w:space="0" w:color="auto"/>
        <w:left w:val="none" w:sz="0" w:space="0" w:color="auto"/>
        <w:bottom w:val="none" w:sz="0" w:space="0" w:color="auto"/>
        <w:right w:val="none" w:sz="0" w:space="0" w:color="auto"/>
      </w:divBdr>
    </w:div>
    <w:div w:id="863329329">
      <w:bodyDiv w:val="1"/>
      <w:marLeft w:val="0"/>
      <w:marRight w:val="0"/>
      <w:marTop w:val="0"/>
      <w:marBottom w:val="0"/>
      <w:divBdr>
        <w:top w:val="none" w:sz="0" w:space="0" w:color="auto"/>
        <w:left w:val="none" w:sz="0" w:space="0" w:color="auto"/>
        <w:bottom w:val="none" w:sz="0" w:space="0" w:color="auto"/>
        <w:right w:val="none" w:sz="0" w:space="0" w:color="auto"/>
      </w:divBdr>
    </w:div>
    <w:div w:id="867526755">
      <w:bodyDiv w:val="1"/>
      <w:marLeft w:val="0"/>
      <w:marRight w:val="0"/>
      <w:marTop w:val="0"/>
      <w:marBottom w:val="0"/>
      <w:divBdr>
        <w:top w:val="none" w:sz="0" w:space="0" w:color="auto"/>
        <w:left w:val="none" w:sz="0" w:space="0" w:color="auto"/>
        <w:bottom w:val="none" w:sz="0" w:space="0" w:color="auto"/>
        <w:right w:val="none" w:sz="0" w:space="0" w:color="auto"/>
      </w:divBdr>
    </w:div>
    <w:div w:id="868226772">
      <w:bodyDiv w:val="1"/>
      <w:marLeft w:val="0"/>
      <w:marRight w:val="0"/>
      <w:marTop w:val="0"/>
      <w:marBottom w:val="0"/>
      <w:divBdr>
        <w:top w:val="none" w:sz="0" w:space="0" w:color="auto"/>
        <w:left w:val="none" w:sz="0" w:space="0" w:color="auto"/>
        <w:bottom w:val="none" w:sz="0" w:space="0" w:color="auto"/>
        <w:right w:val="none" w:sz="0" w:space="0" w:color="auto"/>
      </w:divBdr>
    </w:div>
    <w:div w:id="878400216">
      <w:bodyDiv w:val="1"/>
      <w:marLeft w:val="0"/>
      <w:marRight w:val="0"/>
      <w:marTop w:val="0"/>
      <w:marBottom w:val="0"/>
      <w:divBdr>
        <w:top w:val="none" w:sz="0" w:space="0" w:color="auto"/>
        <w:left w:val="none" w:sz="0" w:space="0" w:color="auto"/>
        <w:bottom w:val="none" w:sz="0" w:space="0" w:color="auto"/>
        <w:right w:val="none" w:sz="0" w:space="0" w:color="auto"/>
      </w:divBdr>
    </w:div>
    <w:div w:id="889465303">
      <w:bodyDiv w:val="1"/>
      <w:marLeft w:val="0"/>
      <w:marRight w:val="0"/>
      <w:marTop w:val="0"/>
      <w:marBottom w:val="0"/>
      <w:divBdr>
        <w:top w:val="none" w:sz="0" w:space="0" w:color="auto"/>
        <w:left w:val="none" w:sz="0" w:space="0" w:color="auto"/>
        <w:bottom w:val="none" w:sz="0" w:space="0" w:color="auto"/>
        <w:right w:val="none" w:sz="0" w:space="0" w:color="auto"/>
      </w:divBdr>
    </w:div>
    <w:div w:id="898443772">
      <w:bodyDiv w:val="1"/>
      <w:marLeft w:val="0"/>
      <w:marRight w:val="0"/>
      <w:marTop w:val="0"/>
      <w:marBottom w:val="0"/>
      <w:divBdr>
        <w:top w:val="none" w:sz="0" w:space="0" w:color="auto"/>
        <w:left w:val="none" w:sz="0" w:space="0" w:color="auto"/>
        <w:bottom w:val="none" w:sz="0" w:space="0" w:color="auto"/>
        <w:right w:val="none" w:sz="0" w:space="0" w:color="auto"/>
      </w:divBdr>
    </w:div>
    <w:div w:id="901060007">
      <w:bodyDiv w:val="1"/>
      <w:marLeft w:val="0"/>
      <w:marRight w:val="0"/>
      <w:marTop w:val="0"/>
      <w:marBottom w:val="0"/>
      <w:divBdr>
        <w:top w:val="none" w:sz="0" w:space="0" w:color="auto"/>
        <w:left w:val="none" w:sz="0" w:space="0" w:color="auto"/>
        <w:bottom w:val="none" w:sz="0" w:space="0" w:color="auto"/>
        <w:right w:val="none" w:sz="0" w:space="0" w:color="auto"/>
      </w:divBdr>
    </w:div>
    <w:div w:id="928462108">
      <w:bodyDiv w:val="1"/>
      <w:marLeft w:val="0"/>
      <w:marRight w:val="0"/>
      <w:marTop w:val="0"/>
      <w:marBottom w:val="0"/>
      <w:divBdr>
        <w:top w:val="none" w:sz="0" w:space="0" w:color="auto"/>
        <w:left w:val="none" w:sz="0" w:space="0" w:color="auto"/>
        <w:bottom w:val="none" w:sz="0" w:space="0" w:color="auto"/>
        <w:right w:val="none" w:sz="0" w:space="0" w:color="auto"/>
      </w:divBdr>
    </w:div>
    <w:div w:id="932472368">
      <w:bodyDiv w:val="1"/>
      <w:marLeft w:val="0"/>
      <w:marRight w:val="0"/>
      <w:marTop w:val="0"/>
      <w:marBottom w:val="0"/>
      <w:divBdr>
        <w:top w:val="none" w:sz="0" w:space="0" w:color="auto"/>
        <w:left w:val="none" w:sz="0" w:space="0" w:color="auto"/>
        <w:bottom w:val="none" w:sz="0" w:space="0" w:color="auto"/>
        <w:right w:val="none" w:sz="0" w:space="0" w:color="auto"/>
      </w:divBdr>
    </w:div>
    <w:div w:id="940649443">
      <w:bodyDiv w:val="1"/>
      <w:marLeft w:val="0"/>
      <w:marRight w:val="0"/>
      <w:marTop w:val="0"/>
      <w:marBottom w:val="0"/>
      <w:divBdr>
        <w:top w:val="none" w:sz="0" w:space="0" w:color="auto"/>
        <w:left w:val="none" w:sz="0" w:space="0" w:color="auto"/>
        <w:bottom w:val="none" w:sz="0" w:space="0" w:color="auto"/>
        <w:right w:val="none" w:sz="0" w:space="0" w:color="auto"/>
      </w:divBdr>
    </w:div>
    <w:div w:id="942225984">
      <w:bodyDiv w:val="1"/>
      <w:marLeft w:val="0"/>
      <w:marRight w:val="0"/>
      <w:marTop w:val="0"/>
      <w:marBottom w:val="0"/>
      <w:divBdr>
        <w:top w:val="none" w:sz="0" w:space="0" w:color="auto"/>
        <w:left w:val="none" w:sz="0" w:space="0" w:color="auto"/>
        <w:bottom w:val="none" w:sz="0" w:space="0" w:color="auto"/>
        <w:right w:val="none" w:sz="0" w:space="0" w:color="auto"/>
      </w:divBdr>
    </w:div>
    <w:div w:id="942617430">
      <w:bodyDiv w:val="1"/>
      <w:marLeft w:val="0"/>
      <w:marRight w:val="0"/>
      <w:marTop w:val="0"/>
      <w:marBottom w:val="0"/>
      <w:divBdr>
        <w:top w:val="none" w:sz="0" w:space="0" w:color="auto"/>
        <w:left w:val="none" w:sz="0" w:space="0" w:color="auto"/>
        <w:bottom w:val="none" w:sz="0" w:space="0" w:color="auto"/>
        <w:right w:val="none" w:sz="0" w:space="0" w:color="auto"/>
      </w:divBdr>
    </w:div>
    <w:div w:id="952059100">
      <w:bodyDiv w:val="1"/>
      <w:marLeft w:val="0"/>
      <w:marRight w:val="0"/>
      <w:marTop w:val="0"/>
      <w:marBottom w:val="0"/>
      <w:divBdr>
        <w:top w:val="none" w:sz="0" w:space="0" w:color="auto"/>
        <w:left w:val="none" w:sz="0" w:space="0" w:color="auto"/>
        <w:bottom w:val="none" w:sz="0" w:space="0" w:color="auto"/>
        <w:right w:val="none" w:sz="0" w:space="0" w:color="auto"/>
      </w:divBdr>
    </w:div>
    <w:div w:id="964772821">
      <w:bodyDiv w:val="1"/>
      <w:marLeft w:val="0"/>
      <w:marRight w:val="0"/>
      <w:marTop w:val="0"/>
      <w:marBottom w:val="0"/>
      <w:divBdr>
        <w:top w:val="none" w:sz="0" w:space="0" w:color="auto"/>
        <w:left w:val="none" w:sz="0" w:space="0" w:color="auto"/>
        <w:bottom w:val="none" w:sz="0" w:space="0" w:color="auto"/>
        <w:right w:val="none" w:sz="0" w:space="0" w:color="auto"/>
      </w:divBdr>
    </w:div>
    <w:div w:id="969356510">
      <w:bodyDiv w:val="1"/>
      <w:marLeft w:val="0"/>
      <w:marRight w:val="0"/>
      <w:marTop w:val="0"/>
      <w:marBottom w:val="0"/>
      <w:divBdr>
        <w:top w:val="none" w:sz="0" w:space="0" w:color="auto"/>
        <w:left w:val="none" w:sz="0" w:space="0" w:color="auto"/>
        <w:bottom w:val="none" w:sz="0" w:space="0" w:color="auto"/>
        <w:right w:val="none" w:sz="0" w:space="0" w:color="auto"/>
      </w:divBdr>
    </w:div>
    <w:div w:id="975329347">
      <w:bodyDiv w:val="1"/>
      <w:marLeft w:val="0"/>
      <w:marRight w:val="0"/>
      <w:marTop w:val="0"/>
      <w:marBottom w:val="0"/>
      <w:divBdr>
        <w:top w:val="none" w:sz="0" w:space="0" w:color="auto"/>
        <w:left w:val="none" w:sz="0" w:space="0" w:color="auto"/>
        <w:bottom w:val="none" w:sz="0" w:space="0" w:color="auto"/>
        <w:right w:val="none" w:sz="0" w:space="0" w:color="auto"/>
      </w:divBdr>
    </w:div>
    <w:div w:id="978456936">
      <w:bodyDiv w:val="1"/>
      <w:marLeft w:val="0"/>
      <w:marRight w:val="0"/>
      <w:marTop w:val="0"/>
      <w:marBottom w:val="0"/>
      <w:divBdr>
        <w:top w:val="none" w:sz="0" w:space="0" w:color="auto"/>
        <w:left w:val="none" w:sz="0" w:space="0" w:color="auto"/>
        <w:bottom w:val="none" w:sz="0" w:space="0" w:color="auto"/>
        <w:right w:val="none" w:sz="0" w:space="0" w:color="auto"/>
      </w:divBdr>
    </w:div>
    <w:div w:id="980499205">
      <w:bodyDiv w:val="1"/>
      <w:marLeft w:val="0"/>
      <w:marRight w:val="0"/>
      <w:marTop w:val="0"/>
      <w:marBottom w:val="0"/>
      <w:divBdr>
        <w:top w:val="none" w:sz="0" w:space="0" w:color="auto"/>
        <w:left w:val="none" w:sz="0" w:space="0" w:color="auto"/>
        <w:bottom w:val="none" w:sz="0" w:space="0" w:color="auto"/>
        <w:right w:val="none" w:sz="0" w:space="0" w:color="auto"/>
      </w:divBdr>
    </w:div>
    <w:div w:id="986012488">
      <w:bodyDiv w:val="1"/>
      <w:marLeft w:val="0"/>
      <w:marRight w:val="0"/>
      <w:marTop w:val="0"/>
      <w:marBottom w:val="0"/>
      <w:divBdr>
        <w:top w:val="none" w:sz="0" w:space="0" w:color="auto"/>
        <w:left w:val="none" w:sz="0" w:space="0" w:color="auto"/>
        <w:bottom w:val="none" w:sz="0" w:space="0" w:color="auto"/>
        <w:right w:val="none" w:sz="0" w:space="0" w:color="auto"/>
      </w:divBdr>
    </w:div>
    <w:div w:id="994995071">
      <w:bodyDiv w:val="1"/>
      <w:marLeft w:val="0"/>
      <w:marRight w:val="0"/>
      <w:marTop w:val="0"/>
      <w:marBottom w:val="0"/>
      <w:divBdr>
        <w:top w:val="none" w:sz="0" w:space="0" w:color="auto"/>
        <w:left w:val="none" w:sz="0" w:space="0" w:color="auto"/>
        <w:bottom w:val="none" w:sz="0" w:space="0" w:color="auto"/>
        <w:right w:val="none" w:sz="0" w:space="0" w:color="auto"/>
      </w:divBdr>
    </w:div>
    <w:div w:id="995840220">
      <w:bodyDiv w:val="1"/>
      <w:marLeft w:val="0"/>
      <w:marRight w:val="0"/>
      <w:marTop w:val="0"/>
      <w:marBottom w:val="0"/>
      <w:divBdr>
        <w:top w:val="none" w:sz="0" w:space="0" w:color="auto"/>
        <w:left w:val="none" w:sz="0" w:space="0" w:color="auto"/>
        <w:bottom w:val="none" w:sz="0" w:space="0" w:color="auto"/>
        <w:right w:val="none" w:sz="0" w:space="0" w:color="auto"/>
      </w:divBdr>
    </w:div>
    <w:div w:id="1001009497">
      <w:bodyDiv w:val="1"/>
      <w:marLeft w:val="0"/>
      <w:marRight w:val="0"/>
      <w:marTop w:val="0"/>
      <w:marBottom w:val="0"/>
      <w:divBdr>
        <w:top w:val="none" w:sz="0" w:space="0" w:color="auto"/>
        <w:left w:val="none" w:sz="0" w:space="0" w:color="auto"/>
        <w:bottom w:val="none" w:sz="0" w:space="0" w:color="auto"/>
        <w:right w:val="none" w:sz="0" w:space="0" w:color="auto"/>
      </w:divBdr>
    </w:div>
    <w:div w:id="1005135160">
      <w:bodyDiv w:val="1"/>
      <w:marLeft w:val="0"/>
      <w:marRight w:val="0"/>
      <w:marTop w:val="0"/>
      <w:marBottom w:val="0"/>
      <w:divBdr>
        <w:top w:val="none" w:sz="0" w:space="0" w:color="auto"/>
        <w:left w:val="none" w:sz="0" w:space="0" w:color="auto"/>
        <w:bottom w:val="none" w:sz="0" w:space="0" w:color="auto"/>
        <w:right w:val="none" w:sz="0" w:space="0" w:color="auto"/>
      </w:divBdr>
    </w:div>
    <w:div w:id="1009605706">
      <w:bodyDiv w:val="1"/>
      <w:marLeft w:val="0"/>
      <w:marRight w:val="0"/>
      <w:marTop w:val="0"/>
      <w:marBottom w:val="0"/>
      <w:divBdr>
        <w:top w:val="none" w:sz="0" w:space="0" w:color="auto"/>
        <w:left w:val="none" w:sz="0" w:space="0" w:color="auto"/>
        <w:bottom w:val="none" w:sz="0" w:space="0" w:color="auto"/>
        <w:right w:val="none" w:sz="0" w:space="0" w:color="auto"/>
      </w:divBdr>
    </w:div>
    <w:div w:id="1014187302">
      <w:bodyDiv w:val="1"/>
      <w:marLeft w:val="0"/>
      <w:marRight w:val="0"/>
      <w:marTop w:val="0"/>
      <w:marBottom w:val="0"/>
      <w:divBdr>
        <w:top w:val="none" w:sz="0" w:space="0" w:color="auto"/>
        <w:left w:val="none" w:sz="0" w:space="0" w:color="auto"/>
        <w:bottom w:val="none" w:sz="0" w:space="0" w:color="auto"/>
        <w:right w:val="none" w:sz="0" w:space="0" w:color="auto"/>
      </w:divBdr>
    </w:div>
    <w:div w:id="1016272341">
      <w:bodyDiv w:val="1"/>
      <w:marLeft w:val="0"/>
      <w:marRight w:val="0"/>
      <w:marTop w:val="0"/>
      <w:marBottom w:val="0"/>
      <w:divBdr>
        <w:top w:val="none" w:sz="0" w:space="0" w:color="auto"/>
        <w:left w:val="none" w:sz="0" w:space="0" w:color="auto"/>
        <w:bottom w:val="none" w:sz="0" w:space="0" w:color="auto"/>
        <w:right w:val="none" w:sz="0" w:space="0" w:color="auto"/>
      </w:divBdr>
    </w:div>
    <w:div w:id="1024667880">
      <w:bodyDiv w:val="1"/>
      <w:marLeft w:val="0"/>
      <w:marRight w:val="0"/>
      <w:marTop w:val="0"/>
      <w:marBottom w:val="0"/>
      <w:divBdr>
        <w:top w:val="none" w:sz="0" w:space="0" w:color="auto"/>
        <w:left w:val="none" w:sz="0" w:space="0" w:color="auto"/>
        <w:bottom w:val="none" w:sz="0" w:space="0" w:color="auto"/>
        <w:right w:val="none" w:sz="0" w:space="0" w:color="auto"/>
      </w:divBdr>
    </w:div>
    <w:div w:id="1025400853">
      <w:bodyDiv w:val="1"/>
      <w:marLeft w:val="0"/>
      <w:marRight w:val="0"/>
      <w:marTop w:val="0"/>
      <w:marBottom w:val="0"/>
      <w:divBdr>
        <w:top w:val="none" w:sz="0" w:space="0" w:color="auto"/>
        <w:left w:val="none" w:sz="0" w:space="0" w:color="auto"/>
        <w:bottom w:val="none" w:sz="0" w:space="0" w:color="auto"/>
        <w:right w:val="none" w:sz="0" w:space="0" w:color="auto"/>
      </w:divBdr>
    </w:div>
    <w:div w:id="1030258202">
      <w:bodyDiv w:val="1"/>
      <w:marLeft w:val="0"/>
      <w:marRight w:val="0"/>
      <w:marTop w:val="0"/>
      <w:marBottom w:val="0"/>
      <w:divBdr>
        <w:top w:val="none" w:sz="0" w:space="0" w:color="auto"/>
        <w:left w:val="none" w:sz="0" w:space="0" w:color="auto"/>
        <w:bottom w:val="none" w:sz="0" w:space="0" w:color="auto"/>
        <w:right w:val="none" w:sz="0" w:space="0" w:color="auto"/>
      </w:divBdr>
    </w:div>
    <w:div w:id="1067143526">
      <w:bodyDiv w:val="1"/>
      <w:marLeft w:val="0"/>
      <w:marRight w:val="0"/>
      <w:marTop w:val="0"/>
      <w:marBottom w:val="0"/>
      <w:divBdr>
        <w:top w:val="none" w:sz="0" w:space="0" w:color="auto"/>
        <w:left w:val="none" w:sz="0" w:space="0" w:color="auto"/>
        <w:bottom w:val="none" w:sz="0" w:space="0" w:color="auto"/>
        <w:right w:val="none" w:sz="0" w:space="0" w:color="auto"/>
      </w:divBdr>
    </w:div>
    <w:div w:id="1072969286">
      <w:bodyDiv w:val="1"/>
      <w:marLeft w:val="0"/>
      <w:marRight w:val="0"/>
      <w:marTop w:val="0"/>
      <w:marBottom w:val="0"/>
      <w:divBdr>
        <w:top w:val="none" w:sz="0" w:space="0" w:color="auto"/>
        <w:left w:val="none" w:sz="0" w:space="0" w:color="auto"/>
        <w:bottom w:val="none" w:sz="0" w:space="0" w:color="auto"/>
        <w:right w:val="none" w:sz="0" w:space="0" w:color="auto"/>
      </w:divBdr>
    </w:div>
    <w:div w:id="1090732381">
      <w:bodyDiv w:val="1"/>
      <w:marLeft w:val="0"/>
      <w:marRight w:val="0"/>
      <w:marTop w:val="0"/>
      <w:marBottom w:val="0"/>
      <w:divBdr>
        <w:top w:val="none" w:sz="0" w:space="0" w:color="auto"/>
        <w:left w:val="none" w:sz="0" w:space="0" w:color="auto"/>
        <w:bottom w:val="none" w:sz="0" w:space="0" w:color="auto"/>
        <w:right w:val="none" w:sz="0" w:space="0" w:color="auto"/>
      </w:divBdr>
    </w:div>
    <w:div w:id="1095445097">
      <w:bodyDiv w:val="1"/>
      <w:marLeft w:val="0"/>
      <w:marRight w:val="0"/>
      <w:marTop w:val="0"/>
      <w:marBottom w:val="0"/>
      <w:divBdr>
        <w:top w:val="none" w:sz="0" w:space="0" w:color="auto"/>
        <w:left w:val="none" w:sz="0" w:space="0" w:color="auto"/>
        <w:bottom w:val="none" w:sz="0" w:space="0" w:color="auto"/>
        <w:right w:val="none" w:sz="0" w:space="0" w:color="auto"/>
      </w:divBdr>
    </w:div>
    <w:div w:id="1100179708">
      <w:bodyDiv w:val="1"/>
      <w:marLeft w:val="0"/>
      <w:marRight w:val="0"/>
      <w:marTop w:val="0"/>
      <w:marBottom w:val="0"/>
      <w:divBdr>
        <w:top w:val="none" w:sz="0" w:space="0" w:color="auto"/>
        <w:left w:val="none" w:sz="0" w:space="0" w:color="auto"/>
        <w:bottom w:val="none" w:sz="0" w:space="0" w:color="auto"/>
        <w:right w:val="none" w:sz="0" w:space="0" w:color="auto"/>
      </w:divBdr>
    </w:div>
    <w:div w:id="1101951889">
      <w:bodyDiv w:val="1"/>
      <w:marLeft w:val="0"/>
      <w:marRight w:val="0"/>
      <w:marTop w:val="0"/>
      <w:marBottom w:val="0"/>
      <w:divBdr>
        <w:top w:val="none" w:sz="0" w:space="0" w:color="auto"/>
        <w:left w:val="none" w:sz="0" w:space="0" w:color="auto"/>
        <w:bottom w:val="none" w:sz="0" w:space="0" w:color="auto"/>
        <w:right w:val="none" w:sz="0" w:space="0" w:color="auto"/>
      </w:divBdr>
    </w:div>
    <w:div w:id="1108428579">
      <w:bodyDiv w:val="1"/>
      <w:marLeft w:val="0"/>
      <w:marRight w:val="0"/>
      <w:marTop w:val="0"/>
      <w:marBottom w:val="0"/>
      <w:divBdr>
        <w:top w:val="none" w:sz="0" w:space="0" w:color="auto"/>
        <w:left w:val="none" w:sz="0" w:space="0" w:color="auto"/>
        <w:bottom w:val="none" w:sz="0" w:space="0" w:color="auto"/>
        <w:right w:val="none" w:sz="0" w:space="0" w:color="auto"/>
      </w:divBdr>
    </w:div>
    <w:div w:id="1118379277">
      <w:bodyDiv w:val="1"/>
      <w:marLeft w:val="0"/>
      <w:marRight w:val="0"/>
      <w:marTop w:val="0"/>
      <w:marBottom w:val="0"/>
      <w:divBdr>
        <w:top w:val="none" w:sz="0" w:space="0" w:color="auto"/>
        <w:left w:val="none" w:sz="0" w:space="0" w:color="auto"/>
        <w:bottom w:val="none" w:sz="0" w:space="0" w:color="auto"/>
        <w:right w:val="none" w:sz="0" w:space="0" w:color="auto"/>
      </w:divBdr>
    </w:div>
    <w:div w:id="1121993601">
      <w:bodyDiv w:val="1"/>
      <w:marLeft w:val="0"/>
      <w:marRight w:val="0"/>
      <w:marTop w:val="0"/>
      <w:marBottom w:val="0"/>
      <w:divBdr>
        <w:top w:val="none" w:sz="0" w:space="0" w:color="auto"/>
        <w:left w:val="none" w:sz="0" w:space="0" w:color="auto"/>
        <w:bottom w:val="none" w:sz="0" w:space="0" w:color="auto"/>
        <w:right w:val="none" w:sz="0" w:space="0" w:color="auto"/>
      </w:divBdr>
    </w:div>
    <w:div w:id="1140076038">
      <w:bodyDiv w:val="1"/>
      <w:marLeft w:val="0"/>
      <w:marRight w:val="0"/>
      <w:marTop w:val="0"/>
      <w:marBottom w:val="0"/>
      <w:divBdr>
        <w:top w:val="none" w:sz="0" w:space="0" w:color="auto"/>
        <w:left w:val="none" w:sz="0" w:space="0" w:color="auto"/>
        <w:bottom w:val="none" w:sz="0" w:space="0" w:color="auto"/>
        <w:right w:val="none" w:sz="0" w:space="0" w:color="auto"/>
      </w:divBdr>
    </w:div>
    <w:div w:id="1148744289">
      <w:bodyDiv w:val="1"/>
      <w:marLeft w:val="0"/>
      <w:marRight w:val="0"/>
      <w:marTop w:val="0"/>
      <w:marBottom w:val="0"/>
      <w:divBdr>
        <w:top w:val="none" w:sz="0" w:space="0" w:color="auto"/>
        <w:left w:val="none" w:sz="0" w:space="0" w:color="auto"/>
        <w:bottom w:val="none" w:sz="0" w:space="0" w:color="auto"/>
        <w:right w:val="none" w:sz="0" w:space="0" w:color="auto"/>
      </w:divBdr>
    </w:div>
    <w:div w:id="1161195312">
      <w:bodyDiv w:val="1"/>
      <w:marLeft w:val="0"/>
      <w:marRight w:val="0"/>
      <w:marTop w:val="0"/>
      <w:marBottom w:val="0"/>
      <w:divBdr>
        <w:top w:val="none" w:sz="0" w:space="0" w:color="auto"/>
        <w:left w:val="none" w:sz="0" w:space="0" w:color="auto"/>
        <w:bottom w:val="none" w:sz="0" w:space="0" w:color="auto"/>
        <w:right w:val="none" w:sz="0" w:space="0" w:color="auto"/>
      </w:divBdr>
    </w:div>
    <w:div w:id="1163397284">
      <w:bodyDiv w:val="1"/>
      <w:marLeft w:val="0"/>
      <w:marRight w:val="0"/>
      <w:marTop w:val="0"/>
      <w:marBottom w:val="0"/>
      <w:divBdr>
        <w:top w:val="none" w:sz="0" w:space="0" w:color="auto"/>
        <w:left w:val="none" w:sz="0" w:space="0" w:color="auto"/>
        <w:bottom w:val="none" w:sz="0" w:space="0" w:color="auto"/>
        <w:right w:val="none" w:sz="0" w:space="0" w:color="auto"/>
      </w:divBdr>
    </w:div>
    <w:div w:id="1169252167">
      <w:bodyDiv w:val="1"/>
      <w:marLeft w:val="0"/>
      <w:marRight w:val="0"/>
      <w:marTop w:val="0"/>
      <w:marBottom w:val="0"/>
      <w:divBdr>
        <w:top w:val="none" w:sz="0" w:space="0" w:color="auto"/>
        <w:left w:val="none" w:sz="0" w:space="0" w:color="auto"/>
        <w:bottom w:val="none" w:sz="0" w:space="0" w:color="auto"/>
        <w:right w:val="none" w:sz="0" w:space="0" w:color="auto"/>
      </w:divBdr>
    </w:div>
    <w:div w:id="1174613099">
      <w:bodyDiv w:val="1"/>
      <w:marLeft w:val="0"/>
      <w:marRight w:val="0"/>
      <w:marTop w:val="0"/>
      <w:marBottom w:val="0"/>
      <w:divBdr>
        <w:top w:val="none" w:sz="0" w:space="0" w:color="auto"/>
        <w:left w:val="none" w:sz="0" w:space="0" w:color="auto"/>
        <w:bottom w:val="none" w:sz="0" w:space="0" w:color="auto"/>
        <w:right w:val="none" w:sz="0" w:space="0" w:color="auto"/>
      </w:divBdr>
    </w:div>
    <w:div w:id="1179007198">
      <w:bodyDiv w:val="1"/>
      <w:marLeft w:val="0"/>
      <w:marRight w:val="0"/>
      <w:marTop w:val="0"/>
      <w:marBottom w:val="0"/>
      <w:divBdr>
        <w:top w:val="none" w:sz="0" w:space="0" w:color="auto"/>
        <w:left w:val="none" w:sz="0" w:space="0" w:color="auto"/>
        <w:bottom w:val="none" w:sz="0" w:space="0" w:color="auto"/>
        <w:right w:val="none" w:sz="0" w:space="0" w:color="auto"/>
      </w:divBdr>
    </w:div>
    <w:div w:id="1181817018">
      <w:bodyDiv w:val="1"/>
      <w:marLeft w:val="0"/>
      <w:marRight w:val="0"/>
      <w:marTop w:val="0"/>
      <w:marBottom w:val="0"/>
      <w:divBdr>
        <w:top w:val="none" w:sz="0" w:space="0" w:color="auto"/>
        <w:left w:val="none" w:sz="0" w:space="0" w:color="auto"/>
        <w:bottom w:val="none" w:sz="0" w:space="0" w:color="auto"/>
        <w:right w:val="none" w:sz="0" w:space="0" w:color="auto"/>
      </w:divBdr>
    </w:div>
    <w:div w:id="1202324861">
      <w:bodyDiv w:val="1"/>
      <w:marLeft w:val="0"/>
      <w:marRight w:val="0"/>
      <w:marTop w:val="0"/>
      <w:marBottom w:val="0"/>
      <w:divBdr>
        <w:top w:val="none" w:sz="0" w:space="0" w:color="auto"/>
        <w:left w:val="none" w:sz="0" w:space="0" w:color="auto"/>
        <w:bottom w:val="none" w:sz="0" w:space="0" w:color="auto"/>
        <w:right w:val="none" w:sz="0" w:space="0" w:color="auto"/>
      </w:divBdr>
    </w:div>
    <w:div w:id="1206873947">
      <w:bodyDiv w:val="1"/>
      <w:marLeft w:val="0"/>
      <w:marRight w:val="0"/>
      <w:marTop w:val="0"/>
      <w:marBottom w:val="0"/>
      <w:divBdr>
        <w:top w:val="none" w:sz="0" w:space="0" w:color="auto"/>
        <w:left w:val="none" w:sz="0" w:space="0" w:color="auto"/>
        <w:bottom w:val="none" w:sz="0" w:space="0" w:color="auto"/>
        <w:right w:val="none" w:sz="0" w:space="0" w:color="auto"/>
      </w:divBdr>
    </w:div>
    <w:div w:id="1210606712">
      <w:bodyDiv w:val="1"/>
      <w:marLeft w:val="0"/>
      <w:marRight w:val="0"/>
      <w:marTop w:val="0"/>
      <w:marBottom w:val="0"/>
      <w:divBdr>
        <w:top w:val="none" w:sz="0" w:space="0" w:color="auto"/>
        <w:left w:val="none" w:sz="0" w:space="0" w:color="auto"/>
        <w:bottom w:val="none" w:sz="0" w:space="0" w:color="auto"/>
        <w:right w:val="none" w:sz="0" w:space="0" w:color="auto"/>
      </w:divBdr>
    </w:div>
    <w:div w:id="1212309654">
      <w:bodyDiv w:val="1"/>
      <w:marLeft w:val="0"/>
      <w:marRight w:val="0"/>
      <w:marTop w:val="0"/>
      <w:marBottom w:val="0"/>
      <w:divBdr>
        <w:top w:val="none" w:sz="0" w:space="0" w:color="auto"/>
        <w:left w:val="none" w:sz="0" w:space="0" w:color="auto"/>
        <w:bottom w:val="none" w:sz="0" w:space="0" w:color="auto"/>
        <w:right w:val="none" w:sz="0" w:space="0" w:color="auto"/>
      </w:divBdr>
    </w:div>
    <w:div w:id="1214200727">
      <w:bodyDiv w:val="1"/>
      <w:marLeft w:val="0"/>
      <w:marRight w:val="0"/>
      <w:marTop w:val="0"/>
      <w:marBottom w:val="0"/>
      <w:divBdr>
        <w:top w:val="none" w:sz="0" w:space="0" w:color="auto"/>
        <w:left w:val="none" w:sz="0" w:space="0" w:color="auto"/>
        <w:bottom w:val="none" w:sz="0" w:space="0" w:color="auto"/>
        <w:right w:val="none" w:sz="0" w:space="0" w:color="auto"/>
      </w:divBdr>
    </w:div>
    <w:div w:id="1228538113">
      <w:bodyDiv w:val="1"/>
      <w:marLeft w:val="0"/>
      <w:marRight w:val="0"/>
      <w:marTop w:val="0"/>
      <w:marBottom w:val="0"/>
      <w:divBdr>
        <w:top w:val="none" w:sz="0" w:space="0" w:color="auto"/>
        <w:left w:val="none" w:sz="0" w:space="0" w:color="auto"/>
        <w:bottom w:val="none" w:sz="0" w:space="0" w:color="auto"/>
        <w:right w:val="none" w:sz="0" w:space="0" w:color="auto"/>
      </w:divBdr>
    </w:div>
    <w:div w:id="1232472741">
      <w:bodyDiv w:val="1"/>
      <w:marLeft w:val="0"/>
      <w:marRight w:val="0"/>
      <w:marTop w:val="0"/>
      <w:marBottom w:val="0"/>
      <w:divBdr>
        <w:top w:val="none" w:sz="0" w:space="0" w:color="auto"/>
        <w:left w:val="none" w:sz="0" w:space="0" w:color="auto"/>
        <w:bottom w:val="none" w:sz="0" w:space="0" w:color="auto"/>
        <w:right w:val="none" w:sz="0" w:space="0" w:color="auto"/>
      </w:divBdr>
    </w:div>
    <w:div w:id="1234776089">
      <w:bodyDiv w:val="1"/>
      <w:marLeft w:val="0"/>
      <w:marRight w:val="0"/>
      <w:marTop w:val="0"/>
      <w:marBottom w:val="0"/>
      <w:divBdr>
        <w:top w:val="none" w:sz="0" w:space="0" w:color="auto"/>
        <w:left w:val="none" w:sz="0" w:space="0" w:color="auto"/>
        <w:bottom w:val="none" w:sz="0" w:space="0" w:color="auto"/>
        <w:right w:val="none" w:sz="0" w:space="0" w:color="auto"/>
      </w:divBdr>
    </w:div>
    <w:div w:id="1236237680">
      <w:bodyDiv w:val="1"/>
      <w:marLeft w:val="0"/>
      <w:marRight w:val="0"/>
      <w:marTop w:val="0"/>
      <w:marBottom w:val="0"/>
      <w:divBdr>
        <w:top w:val="none" w:sz="0" w:space="0" w:color="auto"/>
        <w:left w:val="none" w:sz="0" w:space="0" w:color="auto"/>
        <w:bottom w:val="none" w:sz="0" w:space="0" w:color="auto"/>
        <w:right w:val="none" w:sz="0" w:space="0" w:color="auto"/>
      </w:divBdr>
    </w:div>
    <w:div w:id="1245143838">
      <w:bodyDiv w:val="1"/>
      <w:marLeft w:val="0"/>
      <w:marRight w:val="0"/>
      <w:marTop w:val="0"/>
      <w:marBottom w:val="0"/>
      <w:divBdr>
        <w:top w:val="none" w:sz="0" w:space="0" w:color="auto"/>
        <w:left w:val="none" w:sz="0" w:space="0" w:color="auto"/>
        <w:bottom w:val="none" w:sz="0" w:space="0" w:color="auto"/>
        <w:right w:val="none" w:sz="0" w:space="0" w:color="auto"/>
      </w:divBdr>
    </w:div>
    <w:div w:id="1254124814">
      <w:bodyDiv w:val="1"/>
      <w:marLeft w:val="0"/>
      <w:marRight w:val="0"/>
      <w:marTop w:val="0"/>
      <w:marBottom w:val="0"/>
      <w:divBdr>
        <w:top w:val="none" w:sz="0" w:space="0" w:color="auto"/>
        <w:left w:val="none" w:sz="0" w:space="0" w:color="auto"/>
        <w:bottom w:val="none" w:sz="0" w:space="0" w:color="auto"/>
        <w:right w:val="none" w:sz="0" w:space="0" w:color="auto"/>
      </w:divBdr>
    </w:div>
    <w:div w:id="1260328813">
      <w:bodyDiv w:val="1"/>
      <w:marLeft w:val="0"/>
      <w:marRight w:val="0"/>
      <w:marTop w:val="0"/>
      <w:marBottom w:val="0"/>
      <w:divBdr>
        <w:top w:val="none" w:sz="0" w:space="0" w:color="auto"/>
        <w:left w:val="none" w:sz="0" w:space="0" w:color="auto"/>
        <w:bottom w:val="none" w:sz="0" w:space="0" w:color="auto"/>
        <w:right w:val="none" w:sz="0" w:space="0" w:color="auto"/>
      </w:divBdr>
    </w:div>
    <w:div w:id="1264415212">
      <w:bodyDiv w:val="1"/>
      <w:marLeft w:val="0"/>
      <w:marRight w:val="0"/>
      <w:marTop w:val="0"/>
      <w:marBottom w:val="0"/>
      <w:divBdr>
        <w:top w:val="none" w:sz="0" w:space="0" w:color="auto"/>
        <w:left w:val="none" w:sz="0" w:space="0" w:color="auto"/>
        <w:bottom w:val="none" w:sz="0" w:space="0" w:color="auto"/>
        <w:right w:val="none" w:sz="0" w:space="0" w:color="auto"/>
      </w:divBdr>
    </w:div>
    <w:div w:id="1270745974">
      <w:bodyDiv w:val="1"/>
      <w:marLeft w:val="0"/>
      <w:marRight w:val="0"/>
      <w:marTop w:val="0"/>
      <w:marBottom w:val="0"/>
      <w:divBdr>
        <w:top w:val="none" w:sz="0" w:space="0" w:color="auto"/>
        <w:left w:val="none" w:sz="0" w:space="0" w:color="auto"/>
        <w:bottom w:val="none" w:sz="0" w:space="0" w:color="auto"/>
        <w:right w:val="none" w:sz="0" w:space="0" w:color="auto"/>
      </w:divBdr>
    </w:div>
    <w:div w:id="1278873945">
      <w:bodyDiv w:val="1"/>
      <w:marLeft w:val="0"/>
      <w:marRight w:val="0"/>
      <w:marTop w:val="0"/>
      <w:marBottom w:val="0"/>
      <w:divBdr>
        <w:top w:val="none" w:sz="0" w:space="0" w:color="auto"/>
        <w:left w:val="none" w:sz="0" w:space="0" w:color="auto"/>
        <w:bottom w:val="none" w:sz="0" w:space="0" w:color="auto"/>
        <w:right w:val="none" w:sz="0" w:space="0" w:color="auto"/>
      </w:divBdr>
    </w:div>
    <w:div w:id="1286428296">
      <w:bodyDiv w:val="1"/>
      <w:marLeft w:val="0"/>
      <w:marRight w:val="0"/>
      <w:marTop w:val="0"/>
      <w:marBottom w:val="0"/>
      <w:divBdr>
        <w:top w:val="none" w:sz="0" w:space="0" w:color="auto"/>
        <w:left w:val="none" w:sz="0" w:space="0" w:color="auto"/>
        <w:bottom w:val="none" w:sz="0" w:space="0" w:color="auto"/>
        <w:right w:val="none" w:sz="0" w:space="0" w:color="auto"/>
      </w:divBdr>
    </w:div>
    <w:div w:id="1292781229">
      <w:bodyDiv w:val="1"/>
      <w:marLeft w:val="0"/>
      <w:marRight w:val="0"/>
      <w:marTop w:val="0"/>
      <w:marBottom w:val="0"/>
      <w:divBdr>
        <w:top w:val="none" w:sz="0" w:space="0" w:color="auto"/>
        <w:left w:val="none" w:sz="0" w:space="0" w:color="auto"/>
        <w:bottom w:val="none" w:sz="0" w:space="0" w:color="auto"/>
        <w:right w:val="none" w:sz="0" w:space="0" w:color="auto"/>
      </w:divBdr>
    </w:div>
    <w:div w:id="1301611807">
      <w:bodyDiv w:val="1"/>
      <w:marLeft w:val="0"/>
      <w:marRight w:val="0"/>
      <w:marTop w:val="0"/>
      <w:marBottom w:val="0"/>
      <w:divBdr>
        <w:top w:val="none" w:sz="0" w:space="0" w:color="auto"/>
        <w:left w:val="none" w:sz="0" w:space="0" w:color="auto"/>
        <w:bottom w:val="none" w:sz="0" w:space="0" w:color="auto"/>
        <w:right w:val="none" w:sz="0" w:space="0" w:color="auto"/>
      </w:divBdr>
    </w:div>
    <w:div w:id="1303850527">
      <w:bodyDiv w:val="1"/>
      <w:marLeft w:val="0"/>
      <w:marRight w:val="0"/>
      <w:marTop w:val="0"/>
      <w:marBottom w:val="0"/>
      <w:divBdr>
        <w:top w:val="none" w:sz="0" w:space="0" w:color="auto"/>
        <w:left w:val="none" w:sz="0" w:space="0" w:color="auto"/>
        <w:bottom w:val="none" w:sz="0" w:space="0" w:color="auto"/>
        <w:right w:val="none" w:sz="0" w:space="0" w:color="auto"/>
      </w:divBdr>
    </w:div>
    <w:div w:id="1304581185">
      <w:bodyDiv w:val="1"/>
      <w:marLeft w:val="0"/>
      <w:marRight w:val="0"/>
      <w:marTop w:val="0"/>
      <w:marBottom w:val="0"/>
      <w:divBdr>
        <w:top w:val="none" w:sz="0" w:space="0" w:color="auto"/>
        <w:left w:val="none" w:sz="0" w:space="0" w:color="auto"/>
        <w:bottom w:val="none" w:sz="0" w:space="0" w:color="auto"/>
        <w:right w:val="none" w:sz="0" w:space="0" w:color="auto"/>
      </w:divBdr>
    </w:div>
    <w:div w:id="1304656267">
      <w:bodyDiv w:val="1"/>
      <w:marLeft w:val="0"/>
      <w:marRight w:val="0"/>
      <w:marTop w:val="0"/>
      <w:marBottom w:val="0"/>
      <w:divBdr>
        <w:top w:val="none" w:sz="0" w:space="0" w:color="auto"/>
        <w:left w:val="none" w:sz="0" w:space="0" w:color="auto"/>
        <w:bottom w:val="none" w:sz="0" w:space="0" w:color="auto"/>
        <w:right w:val="none" w:sz="0" w:space="0" w:color="auto"/>
      </w:divBdr>
    </w:div>
    <w:div w:id="1314796323">
      <w:bodyDiv w:val="1"/>
      <w:marLeft w:val="0"/>
      <w:marRight w:val="0"/>
      <w:marTop w:val="0"/>
      <w:marBottom w:val="0"/>
      <w:divBdr>
        <w:top w:val="none" w:sz="0" w:space="0" w:color="auto"/>
        <w:left w:val="none" w:sz="0" w:space="0" w:color="auto"/>
        <w:bottom w:val="none" w:sz="0" w:space="0" w:color="auto"/>
        <w:right w:val="none" w:sz="0" w:space="0" w:color="auto"/>
      </w:divBdr>
    </w:div>
    <w:div w:id="1317487935">
      <w:bodyDiv w:val="1"/>
      <w:marLeft w:val="0"/>
      <w:marRight w:val="0"/>
      <w:marTop w:val="0"/>
      <w:marBottom w:val="0"/>
      <w:divBdr>
        <w:top w:val="none" w:sz="0" w:space="0" w:color="auto"/>
        <w:left w:val="none" w:sz="0" w:space="0" w:color="auto"/>
        <w:bottom w:val="none" w:sz="0" w:space="0" w:color="auto"/>
        <w:right w:val="none" w:sz="0" w:space="0" w:color="auto"/>
      </w:divBdr>
    </w:div>
    <w:div w:id="1321814907">
      <w:bodyDiv w:val="1"/>
      <w:marLeft w:val="0"/>
      <w:marRight w:val="0"/>
      <w:marTop w:val="0"/>
      <w:marBottom w:val="0"/>
      <w:divBdr>
        <w:top w:val="none" w:sz="0" w:space="0" w:color="auto"/>
        <w:left w:val="none" w:sz="0" w:space="0" w:color="auto"/>
        <w:bottom w:val="none" w:sz="0" w:space="0" w:color="auto"/>
        <w:right w:val="none" w:sz="0" w:space="0" w:color="auto"/>
      </w:divBdr>
    </w:div>
    <w:div w:id="1334528735">
      <w:bodyDiv w:val="1"/>
      <w:marLeft w:val="0"/>
      <w:marRight w:val="0"/>
      <w:marTop w:val="0"/>
      <w:marBottom w:val="0"/>
      <w:divBdr>
        <w:top w:val="none" w:sz="0" w:space="0" w:color="auto"/>
        <w:left w:val="none" w:sz="0" w:space="0" w:color="auto"/>
        <w:bottom w:val="none" w:sz="0" w:space="0" w:color="auto"/>
        <w:right w:val="none" w:sz="0" w:space="0" w:color="auto"/>
      </w:divBdr>
    </w:div>
    <w:div w:id="1342200099">
      <w:bodyDiv w:val="1"/>
      <w:marLeft w:val="0"/>
      <w:marRight w:val="0"/>
      <w:marTop w:val="0"/>
      <w:marBottom w:val="0"/>
      <w:divBdr>
        <w:top w:val="none" w:sz="0" w:space="0" w:color="auto"/>
        <w:left w:val="none" w:sz="0" w:space="0" w:color="auto"/>
        <w:bottom w:val="none" w:sz="0" w:space="0" w:color="auto"/>
        <w:right w:val="none" w:sz="0" w:space="0" w:color="auto"/>
      </w:divBdr>
    </w:div>
    <w:div w:id="1345087327">
      <w:bodyDiv w:val="1"/>
      <w:marLeft w:val="0"/>
      <w:marRight w:val="0"/>
      <w:marTop w:val="0"/>
      <w:marBottom w:val="0"/>
      <w:divBdr>
        <w:top w:val="none" w:sz="0" w:space="0" w:color="auto"/>
        <w:left w:val="none" w:sz="0" w:space="0" w:color="auto"/>
        <w:bottom w:val="none" w:sz="0" w:space="0" w:color="auto"/>
        <w:right w:val="none" w:sz="0" w:space="0" w:color="auto"/>
      </w:divBdr>
    </w:div>
    <w:div w:id="1350794380">
      <w:bodyDiv w:val="1"/>
      <w:marLeft w:val="0"/>
      <w:marRight w:val="0"/>
      <w:marTop w:val="0"/>
      <w:marBottom w:val="0"/>
      <w:divBdr>
        <w:top w:val="none" w:sz="0" w:space="0" w:color="auto"/>
        <w:left w:val="none" w:sz="0" w:space="0" w:color="auto"/>
        <w:bottom w:val="none" w:sz="0" w:space="0" w:color="auto"/>
        <w:right w:val="none" w:sz="0" w:space="0" w:color="auto"/>
      </w:divBdr>
    </w:div>
    <w:div w:id="1354574686">
      <w:bodyDiv w:val="1"/>
      <w:marLeft w:val="0"/>
      <w:marRight w:val="0"/>
      <w:marTop w:val="0"/>
      <w:marBottom w:val="0"/>
      <w:divBdr>
        <w:top w:val="none" w:sz="0" w:space="0" w:color="auto"/>
        <w:left w:val="none" w:sz="0" w:space="0" w:color="auto"/>
        <w:bottom w:val="none" w:sz="0" w:space="0" w:color="auto"/>
        <w:right w:val="none" w:sz="0" w:space="0" w:color="auto"/>
      </w:divBdr>
    </w:div>
    <w:div w:id="1367440429">
      <w:bodyDiv w:val="1"/>
      <w:marLeft w:val="0"/>
      <w:marRight w:val="0"/>
      <w:marTop w:val="0"/>
      <w:marBottom w:val="0"/>
      <w:divBdr>
        <w:top w:val="none" w:sz="0" w:space="0" w:color="auto"/>
        <w:left w:val="none" w:sz="0" w:space="0" w:color="auto"/>
        <w:bottom w:val="none" w:sz="0" w:space="0" w:color="auto"/>
        <w:right w:val="none" w:sz="0" w:space="0" w:color="auto"/>
      </w:divBdr>
    </w:div>
    <w:div w:id="1369795723">
      <w:bodyDiv w:val="1"/>
      <w:marLeft w:val="0"/>
      <w:marRight w:val="0"/>
      <w:marTop w:val="0"/>
      <w:marBottom w:val="0"/>
      <w:divBdr>
        <w:top w:val="none" w:sz="0" w:space="0" w:color="auto"/>
        <w:left w:val="none" w:sz="0" w:space="0" w:color="auto"/>
        <w:bottom w:val="none" w:sz="0" w:space="0" w:color="auto"/>
        <w:right w:val="none" w:sz="0" w:space="0" w:color="auto"/>
      </w:divBdr>
    </w:div>
    <w:div w:id="1371418764">
      <w:bodyDiv w:val="1"/>
      <w:marLeft w:val="0"/>
      <w:marRight w:val="0"/>
      <w:marTop w:val="0"/>
      <w:marBottom w:val="0"/>
      <w:divBdr>
        <w:top w:val="none" w:sz="0" w:space="0" w:color="auto"/>
        <w:left w:val="none" w:sz="0" w:space="0" w:color="auto"/>
        <w:bottom w:val="none" w:sz="0" w:space="0" w:color="auto"/>
        <w:right w:val="none" w:sz="0" w:space="0" w:color="auto"/>
      </w:divBdr>
    </w:div>
    <w:div w:id="1376006439">
      <w:bodyDiv w:val="1"/>
      <w:marLeft w:val="0"/>
      <w:marRight w:val="0"/>
      <w:marTop w:val="0"/>
      <w:marBottom w:val="0"/>
      <w:divBdr>
        <w:top w:val="none" w:sz="0" w:space="0" w:color="auto"/>
        <w:left w:val="none" w:sz="0" w:space="0" w:color="auto"/>
        <w:bottom w:val="none" w:sz="0" w:space="0" w:color="auto"/>
        <w:right w:val="none" w:sz="0" w:space="0" w:color="auto"/>
      </w:divBdr>
    </w:div>
    <w:div w:id="1379814272">
      <w:bodyDiv w:val="1"/>
      <w:marLeft w:val="0"/>
      <w:marRight w:val="0"/>
      <w:marTop w:val="0"/>
      <w:marBottom w:val="0"/>
      <w:divBdr>
        <w:top w:val="none" w:sz="0" w:space="0" w:color="auto"/>
        <w:left w:val="none" w:sz="0" w:space="0" w:color="auto"/>
        <w:bottom w:val="none" w:sz="0" w:space="0" w:color="auto"/>
        <w:right w:val="none" w:sz="0" w:space="0" w:color="auto"/>
      </w:divBdr>
    </w:div>
    <w:div w:id="1386027087">
      <w:bodyDiv w:val="1"/>
      <w:marLeft w:val="0"/>
      <w:marRight w:val="0"/>
      <w:marTop w:val="0"/>
      <w:marBottom w:val="0"/>
      <w:divBdr>
        <w:top w:val="none" w:sz="0" w:space="0" w:color="auto"/>
        <w:left w:val="none" w:sz="0" w:space="0" w:color="auto"/>
        <w:bottom w:val="none" w:sz="0" w:space="0" w:color="auto"/>
        <w:right w:val="none" w:sz="0" w:space="0" w:color="auto"/>
      </w:divBdr>
    </w:div>
    <w:div w:id="1396317616">
      <w:bodyDiv w:val="1"/>
      <w:marLeft w:val="0"/>
      <w:marRight w:val="0"/>
      <w:marTop w:val="0"/>
      <w:marBottom w:val="0"/>
      <w:divBdr>
        <w:top w:val="none" w:sz="0" w:space="0" w:color="auto"/>
        <w:left w:val="none" w:sz="0" w:space="0" w:color="auto"/>
        <w:bottom w:val="none" w:sz="0" w:space="0" w:color="auto"/>
        <w:right w:val="none" w:sz="0" w:space="0" w:color="auto"/>
      </w:divBdr>
    </w:div>
    <w:div w:id="1399091751">
      <w:bodyDiv w:val="1"/>
      <w:marLeft w:val="0"/>
      <w:marRight w:val="0"/>
      <w:marTop w:val="0"/>
      <w:marBottom w:val="0"/>
      <w:divBdr>
        <w:top w:val="none" w:sz="0" w:space="0" w:color="auto"/>
        <w:left w:val="none" w:sz="0" w:space="0" w:color="auto"/>
        <w:bottom w:val="none" w:sz="0" w:space="0" w:color="auto"/>
        <w:right w:val="none" w:sz="0" w:space="0" w:color="auto"/>
      </w:divBdr>
    </w:div>
    <w:div w:id="1406799971">
      <w:bodyDiv w:val="1"/>
      <w:marLeft w:val="0"/>
      <w:marRight w:val="0"/>
      <w:marTop w:val="0"/>
      <w:marBottom w:val="0"/>
      <w:divBdr>
        <w:top w:val="none" w:sz="0" w:space="0" w:color="auto"/>
        <w:left w:val="none" w:sz="0" w:space="0" w:color="auto"/>
        <w:bottom w:val="none" w:sz="0" w:space="0" w:color="auto"/>
        <w:right w:val="none" w:sz="0" w:space="0" w:color="auto"/>
      </w:divBdr>
    </w:div>
    <w:div w:id="1415085511">
      <w:bodyDiv w:val="1"/>
      <w:marLeft w:val="0"/>
      <w:marRight w:val="0"/>
      <w:marTop w:val="0"/>
      <w:marBottom w:val="0"/>
      <w:divBdr>
        <w:top w:val="none" w:sz="0" w:space="0" w:color="auto"/>
        <w:left w:val="none" w:sz="0" w:space="0" w:color="auto"/>
        <w:bottom w:val="none" w:sz="0" w:space="0" w:color="auto"/>
        <w:right w:val="none" w:sz="0" w:space="0" w:color="auto"/>
      </w:divBdr>
    </w:div>
    <w:div w:id="1419057221">
      <w:bodyDiv w:val="1"/>
      <w:marLeft w:val="0"/>
      <w:marRight w:val="0"/>
      <w:marTop w:val="0"/>
      <w:marBottom w:val="0"/>
      <w:divBdr>
        <w:top w:val="none" w:sz="0" w:space="0" w:color="auto"/>
        <w:left w:val="none" w:sz="0" w:space="0" w:color="auto"/>
        <w:bottom w:val="none" w:sz="0" w:space="0" w:color="auto"/>
        <w:right w:val="none" w:sz="0" w:space="0" w:color="auto"/>
      </w:divBdr>
    </w:div>
    <w:div w:id="1424834075">
      <w:bodyDiv w:val="1"/>
      <w:marLeft w:val="0"/>
      <w:marRight w:val="0"/>
      <w:marTop w:val="0"/>
      <w:marBottom w:val="0"/>
      <w:divBdr>
        <w:top w:val="none" w:sz="0" w:space="0" w:color="auto"/>
        <w:left w:val="none" w:sz="0" w:space="0" w:color="auto"/>
        <w:bottom w:val="none" w:sz="0" w:space="0" w:color="auto"/>
        <w:right w:val="none" w:sz="0" w:space="0" w:color="auto"/>
      </w:divBdr>
    </w:div>
    <w:div w:id="1429275333">
      <w:bodyDiv w:val="1"/>
      <w:marLeft w:val="0"/>
      <w:marRight w:val="0"/>
      <w:marTop w:val="0"/>
      <w:marBottom w:val="0"/>
      <w:divBdr>
        <w:top w:val="none" w:sz="0" w:space="0" w:color="auto"/>
        <w:left w:val="none" w:sz="0" w:space="0" w:color="auto"/>
        <w:bottom w:val="none" w:sz="0" w:space="0" w:color="auto"/>
        <w:right w:val="none" w:sz="0" w:space="0" w:color="auto"/>
      </w:divBdr>
    </w:div>
    <w:div w:id="1429934076">
      <w:bodyDiv w:val="1"/>
      <w:marLeft w:val="0"/>
      <w:marRight w:val="0"/>
      <w:marTop w:val="0"/>
      <w:marBottom w:val="0"/>
      <w:divBdr>
        <w:top w:val="none" w:sz="0" w:space="0" w:color="auto"/>
        <w:left w:val="none" w:sz="0" w:space="0" w:color="auto"/>
        <w:bottom w:val="none" w:sz="0" w:space="0" w:color="auto"/>
        <w:right w:val="none" w:sz="0" w:space="0" w:color="auto"/>
      </w:divBdr>
    </w:div>
    <w:div w:id="1434323999">
      <w:bodyDiv w:val="1"/>
      <w:marLeft w:val="0"/>
      <w:marRight w:val="0"/>
      <w:marTop w:val="0"/>
      <w:marBottom w:val="0"/>
      <w:divBdr>
        <w:top w:val="none" w:sz="0" w:space="0" w:color="auto"/>
        <w:left w:val="none" w:sz="0" w:space="0" w:color="auto"/>
        <w:bottom w:val="none" w:sz="0" w:space="0" w:color="auto"/>
        <w:right w:val="none" w:sz="0" w:space="0" w:color="auto"/>
      </w:divBdr>
    </w:div>
    <w:div w:id="1448156941">
      <w:bodyDiv w:val="1"/>
      <w:marLeft w:val="0"/>
      <w:marRight w:val="0"/>
      <w:marTop w:val="0"/>
      <w:marBottom w:val="0"/>
      <w:divBdr>
        <w:top w:val="none" w:sz="0" w:space="0" w:color="auto"/>
        <w:left w:val="none" w:sz="0" w:space="0" w:color="auto"/>
        <w:bottom w:val="none" w:sz="0" w:space="0" w:color="auto"/>
        <w:right w:val="none" w:sz="0" w:space="0" w:color="auto"/>
      </w:divBdr>
    </w:div>
    <w:div w:id="1454130025">
      <w:bodyDiv w:val="1"/>
      <w:marLeft w:val="0"/>
      <w:marRight w:val="0"/>
      <w:marTop w:val="0"/>
      <w:marBottom w:val="0"/>
      <w:divBdr>
        <w:top w:val="none" w:sz="0" w:space="0" w:color="auto"/>
        <w:left w:val="none" w:sz="0" w:space="0" w:color="auto"/>
        <w:bottom w:val="none" w:sz="0" w:space="0" w:color="auto"/>
        <w:right w:val="none" w:sz="0" w:space="0" w:color="auto"/>
      </w:divBdr>
    </w:div>
    <w:div w:id="1467352257">
      <w:bodyDiv w:val="1"/>
      <w:marLeft w:val="0"/>
      <w:marRight w:val="0"/>
      <w:marTop w:val="0"/>
      <w:marBottom w:val="0"/>
      <w:divBdr>
        <w:top w:val="none" w:sz="0" w:space="0" w:color="auto"/>
        <w:left w:val="none" w:sz="0" w:space="0" w:color="auto"/>
        <w:bottom w:val="none" w:sz="0" w:space="0" w:color="auto"/>
        <w:right w:val="none" w:sz="0" w:space="0" w:color="auto"/>
      </w:divBdr>
    </w:div>
    <w:div w:id="1470325427">
      <w:bodyDiv w:val="1"/>
      <w:marLeft w:val="0"/>
      <w:marRight w:val="0"/>
      <w:marTop w:val="0"/>
      <w:marBottom w:val="0"/>
      <w:divBdr>
        <w:top w:val="none" w:sz="0" w:space="0" w:color="auto"/>
        <w:left w:val="none" w:sz="0" w:space="0" w:color="auto"/>
        <w:bottom w:val="none" w:sz="0" w:space="0" w:color="auto"/>
        <w:right w:val="none" w:sz="0" w:space="0" w:color="auto"/>
      </w:divBdr>
    </w:div>
    <w:div w:id="1473674103">
      <w:bodyDiv w:val="1"/>
      <w:marLeft w:val="0"/>
      <w:marRight w:val="0"/>
      <w:marTop w:val="0"/>
      <w:marBottom w:val="0"/>
      <w:divBdr>
        <w:top w:val="none" w:sz="0" w:space="0" w:color="auto"/>
        <w:left w:val="none" w:sz="0" w:space="0" w:color="auto"/>
        <w:bottom w:val="none" w:sz="0" w:space="0" w:color="auto"/>
        <w:right w:val="none" w:sz="0" w:space="0" w:color="auto"/>
      </w:divBdr>
    </w:div>
    <w:div w:id="1483889936">
      <w:bodyDiv w:val="1"/>
      <w:marLeft w:val="0"/>
      <w:marRight w:val="0"/>
      <w:marTop w:val="0"/>
      <w:marBottom w:val="0"/>
      <w:divBdr>
        <w:top w:val="none" w:sz="0" w:space="0" w:color="auto"/>
        <w:left w:val="none" w:sz="0" w:space="0" w:color="auto"/>
        <w:bottom w:val="none" w:sz="0" w:space="0" w:color="auto"/>
        <w:right w:val="none" w:sz="0" w:space="0" w:color="auto"/>
      </w:divBdr>
    </w:div>
    <w:div w:id="1488126204">
      <w:bodyDiv w:val="1"/>
      <w:marLeft w:val="0"/>
      <w:marRight w:val="0"/>
      <w:marTop w:val="0"/>
      <w:marBottom w:val="0"/>
      <w:divBdr>
        <w:top w:val="none" w:sz="0" w:space="0" w:color="auto"/>
        <w:left w:val="none" w:sz="0" w:space="0" w:color="auto"/>
        <w:bottom w:val="none" w:sz="0" w:space="0" w:color="auto"/>
        <w:right w:val="none" w:sz="0" w:space="0" w:color="auto"/>
      </w:divBdr>
    </w:div>
    <w:div w:id="1491405619">
      <w:bodyDiv w:val="1"/>
      <w:marLeft w:val="0"/>
      <w:marRight w:val="0"/>
      <w:marTop w:val="0"/>
      <w:marBottom w:val="0"/>
      <w:divBdr>
        <w:top w:val="none" w:sz="0" w:space="0" w:color="auto"/>
        <w:left w:val="none" w:sz="0" w:space="0" w:color="auto"/>
        <w:bottom w:val="none" w:sz="0" w:space="0" w:color="auto"/>
        <w:right w:val="none" w:sz="0" w:space="0" w:color="auto"/>
      </w:divBdr>
    </w:div>
    <w:div w:id="1498611916">
      <w:bodyDiv w:val="1"/>
      <w:marLeft w:val="0"/>
      <w:marRight w:val="0"/>
      <w:marTop w:val="0"/>
      <w:marBottom w:val="0"/>
      <w:divBdr>
        <w:top w:val="none" w:sz="0" w:space="0" w:color="auto"/>
        <w:left w:val="none" w:sz="0" w:space="0" w:color="auto"/>
        <w:bottom w:val="none" w:sz="0" w:space="0" w:color="auto"/>
        <w:right w:val="none" w:sz="0" w:space="0" w:color="auto"/>
      </w:divBdr>
    </w:div>
    <w:div w:id="1506628223">
      <w:bodyDiv w:val="1"/>
      <w:marLeft w:val="0"/>
      <w:marRight w:val="0"/>
      <w:marTop w:val="0"/>
      <w:marBottom w:val="0"/>
      <w:divBdr>
        <w:top w:val="none" w:sz="0" w:space="0" w:color="auto"/>
        <w:left w:val="none" w:sz="0" w:space="0" w:color="auto"/>
        <w:bottom w:val="none" w:sz="0" w:space="0" w:color="auto"/>
        <w:right w:val="none" w:sz="0" w:space="0" w:color="auto"/>
      </w:divBdr>
    </w:div>
    <w:div w:id="1512991306">
      <w:bodyDiv w:val="1"/>
      <w:marLeft w:val="0"/>
      <w:marRight w:val="0"/>
      <w:marTop w:val="0"/>
      <w:marBottom w:val="0"/>
      <w:divBdr>
        <w:top w:val="none" w:sz="0" w:space="0" w:color="auto"/>
        <w:left w:val="none" w:sz="0" w:space="0" w:color="auto"/>
        <w:bottom w:val="none" w:sz="0" w:space="0" w:color="auto"/>
        <w:right w:val="none" w:sz="0" w:space="0" w:color="auto"/>
      </w:divBdr>
    </w:div>
    <w:div w:id="1516383099">
      <w:bodyDiv w:val="1"/>
      <w:marLeft w:val="0"/>
      <w:marRight w:val="0"/>
      <w:marTop w:val="0"/>
      <w:marBottom w:val="0"/>
      <w:divBdr>
        <w:top w:val="none" w:sz="0" w:space="0" w:color="auto"/>
        <w:left w:val="none" w:sz="0" w:space="0" w:color="auto"/>
        <w:bottom w:val="none" w:sz="0" w:space="0" w:color="auto"/>
        <w:right w:val="none" w:sz="0" w:space="0" w:color="auto"/>
      </w:divBdr>
    </w:div>
    <w:div w:id="1517384805">
      <w:bodyDiv w:val="1"/>
      <w:marLeft w:val="0"/>
      <w:marRight w:val="0"/>
      <w:marTop w:val="0"/>
      <w:marBottom w:val="0"/>
      <w:divBdr>
        <w:top w:val="none" w:sz="0" w:space="0" w:color="auto"/>
        <w:left w:val="none" w:sz="0" w:space="0" w:color="auto"/>
        <w:bottom w:val="none" w:sz="0" w:space="0" w:color="auto"/>
        <w:right w:val="none" w:sz="0" w:space="0" w:color="auto"/>
      </w:divBdr>
    </w:div>
    <w:div w:id="1523201663">
      <w:bodyDiv w:val="1"/>
      <w:marLeft w:val="0"/>
      <w:marRight w:val="0"/>
      <w:marTop w:val="0"/>
      <w:marBottom w:val="0"/>
      <w:divBdr>
        <w:top w:val="none" w:sz="0" w:space="0" w:color="auto"/>
        <w:left w:val="none" w:sz="0" w:space="0" w:color="auto"/>
        <w:bottom w:val="none" w:sz="0" w:space="0" w:color="auto"/>
        <w:right w:val="none" w:sz="0" w:space="0" w:color="auto"/>
      </w:divBdr>
    </w:div>
    <w:div w:id="1524706047">
      <w:bodyDiv w:val="1"/>
      <w:marLeft w:val="0"/>
      <w:marRight w:val="0"/>
      <w:marTop w:val="0"/>
      <w:marBottom w:val="0"/>
      <w:divBdr>
        <w:top w:val="none" w:sz="0" w:space="0" w:color="auto"/>
        <w:left w:val="none" w:sz="0" w:space="0" w:color="auto"/>
        <w:bottom w:val="none" w:sz="0" w:space="0" w:color="auto"/>
        <w:right w:val="none" w:sz="0" w:space="0" w:color="auto"/>
      </w:divBdr>
    </w:div>
    <w:div w:id="1529102411">
      <w:bodyDiv w:val="1"/>
      <w:marLeft w:val="0"/>
      <w:marRight w:val="0"/>
      <w:marTop w:val="0"/>
      <w:marBottom w:val="0"/>
      <w:divBdr>
        <w:top w:val="none" w:sz="0" w:space="0" w:color="auto"/>
        <w:left w:val="none" w:sz="0" w:space="0" w:color="auto"/>
        <w:bottom w:val="none" w:sz="0" w:space="0" w:color="auto"/>
        <w:right w:val="none" w:sz="0" w:space="0" w:color="auto"/>
      </w:divBdr>
    </w:div>
    <w:div w:id="1529752596">
      <w:bodyDiv w:val="1"/>
      <w:marLeft w:val="0"/>
      <w:marRight w:val="0"/>
      <w:marTop w:val="0"/>
      <w:marBottom w:val="0"/>
      <w:divBdr>
        <w:top w:val="none" w:sz="0" w:space="0" w:color="auto"/>
        <w:left w:val="none" w:sz="0" w:space="0" w:color="auto"/>
        <w:bottom w:val="none" w:sz="0" w:space="0" w:color="auto"/>
        <w:right w:val="none" w:sz="0" w:space="0" w:color="auto"/>
      </w:divBdr>
    </w:div>
    <w:div w:id="1543594294">
      <w:bodyDiv w:val="1"/>
      <w:marLeft w:val="0"/>
      <w:marRight w:val="0"/>
      <w:marTop w:val="0"/>
      <w:marBottom w:val="0"/>
      <w:divBdr>
        <w:top w:val="none" w:sz="0" w:space="0" w:color="auto"/>
        <w:left w:val="none" w:sz="0" w:space="0" w:color="auto"/>
        <w:bottom w:val="none" w:sz="0" w:space="0" w:color="auto"/>
        <w:right w:val="none" w:sz="0" w:space="0" w:color="auto"/>
      </w:divBdr>
    </w:div>
    <w:div w:id="1547644976">
      <w:bodyDiv w:val="1"/>
      <w:marLeft w:val="0"/>
      <w:marRight w:val="0"/>
      <w:marTop w:val="0"/>
      <w:marBottom w:val="0"/>
      <w:divBdr>
        <w:top w:val="none" w:sz="0" w:space="0" w:color="auto"/>
        <w:left w:val="none" w:sz="0" w:space="0" w:color="auto"/>
        <w:bottom w:val="none" w:sz="0" w:space="0" w:color="auto"/>
        <w:right w:val="none" w:sz="0" w:space="0" w:color="auto"/>
      </w:divBdr>
    </w:div>
    <w:div w:id="1548028831">
      <w:bodyDiv w:val="1"/>
      <w:marLeft w:val="0"/>
      <w:marRight w:val="0"/>
      <w:marTop w:val="0"/>
      <w:marBottom w:val="0"/>
      <w:divBdr>
        <w:top w:val="none" w:sz="0" w:space="0" w:color="auto"/>
        <w:left w:val="none" w:sz="0" w:space="0" w:color="auto"/>
        <w:bottom w:val="none" w:sz="0" w:space="0" w:color="auto"/>
        <w:right w:val="none" w:sz="0" w:space="0" w:color="auto"/>
      </w:divBdr>
    </w:div>
    <w:div w:id="1549340758">
      <w:bodyDiv w:val="1"/>
      <w:marLeft w:val="0"/>
      <w:marRight w:val="0"/>
      <w:marTop w:val="0"/>
      <w:marBottom w:val="0"/>
      <w:divBdr>
        <w:top w:val="none" w:sz="0" w:space="0" w:color="auto"/>
        <w:left w:val="none" w:sz="0" w:space="0" w:color="auto"/>
        <w:bottom w:val="none" w:sz="0" w:space="0" w:color="auto"/>
        <w:right w:val="none" w:sz="0" w:space="0" w:color="auto"/>
      </w:divBdr>
    </w:div>
    <w:div w:id="1550803426">
      <w:bodyDiv w:val="1"/>
      <w:marLeft w:val="0"/>
      <w:marRight w:val="0"/>
      <w:marTop w:val="0"/>
      <w:marBottom w:val="0"/>
      <w:divBdr>
        <w:top w:val="none" w:sz="0" w:space="0" w:color="auto"/>
        <w:left w:val="none" w:sz="0" w:space="0" w:color="auto"/>
        <w:bottom w:val="none" w:sz="0" w:space="0" w:color="auto"/>
        <w:right w:val="none" w:sz="0" w:space="0" w:color="auto"/>
      </w:divBdr>
    </w:div>
    <w:div w:id="1551109476">
      <w:bodyDiv w:val="1"/>
      <w:marLeft w:val="0"/>
      <w:marRight w:val="0"/>
      <w:marTop w:val="0"/>
      <w:marBottom w:val="0"/>
      <w:divBdr>
        <w:top w:val="none" w:sz="0" w:space="0" w:color="auto"/>
        <w:left w:val="none" w:sz="0" w:space="0" w:color="auto"/>
        <w:bottom w:val="none" w:sz="0" w:space="0" w:color="auto"/>
        <w:right w:val="none" w:sz="0" w:space="0" w:color="auto"/>
      </w:divBdr>
    </w:div>
    <w:div w:id="1558467673">
      <w:bodyDiv w:val="1"/>
      <w:marLeft w:val="0"/>
      <w:marRight w:val="0"/>
      <w:marTop w:val="0"/>
      <w:marBottom w:val="0"/>
      <w:divBdr>
        <w:top w:val="none" w:sz="0" w:space="0" w:color="auto"/>
        <w:left w:val="none" w:sz="0" w:space="0" w:color="auto"/>
        <w:bottom w:val="none" w:sz="0" w:space="0" w:color="auto"/>
        <w:right w:val="none" w:sz="0" w:space="0" w:color="auto"/>
      </w:divBdr>
    </w:div>
    <w:div w:id="1561211511">
      <w:bodyDiv w:val="1"/>
      <w:marLeft w:val="0"/>
      <w:marRight w:val="0"/>
      <w:marTop w:val="0"/>
      <w:marBottom w:val="0"/>
      <w:divBdr>
        <w:top w:val="none" w:sz="0" w:space="0" w:color="auto"/>
        <w:left w:val="none" w:sz="0" w:space="0" w:color="auto"/>
        <w:bottom w:val="none" w:sz="0" w:space="0" w:color="auto"/>
        <w:right w:val="none" w:sz="0" w:space="0" w:color="auto"/>
      </w:divBdr>
    </w:div>
    <w:div w:id="1573616221">
      <w:bodyDiv w:val="1"/>
      <w:marLeft w:val="0"/>
      <w:marRight w:val="0"/>
      <w:marTop w:val="0"/>
      <w:marBottom w:val="0"/>
      <w:divBdr>
        <w:top w:val="none" w:sz="0" w:space="0" w:color="auto"/>
        <w:left w:val="none" w:sz="0" w:space="0" w:color="auto"/>
        <w:bottom w:val="none" w:sz="0" w:space="0" w:color="auto"/>
        <w:right w:val="none" w:sz="0" w:space="0" w:color="auto"/>
      </w:divBdr>
    </w:div>
    <w:div w:id="1576747028">
      <w:bodyDiv w:val="1"/>
      <w:marLeft w:val="0"/>
      <w:marRight w:val="0"/>
      <w:marTop w:val="0"/>
      <w:marBottom w:val="0"/>
      <w:divBdr>
        <w:top w:val="none" w:sz="0" w:space="0" w:color="auto"/>
        <w:left w:val="none" w:sz="0" w:space="0" w:color="auto"/>
        <w:bottom w:val="none" w:sz="0" w:space="0" w:color="auto"/>
        <w:right w:val="none" w:sz="0" w:space="0" w:color="auto"/>
      </w:divBdr>
    </w:div>
    <w:div w:id="1593581920">
      <w:bodyDiv w:val="1"/>
      <w:marLeft w:val="0"/>
      <w:marRight w:val="0"/>
      <w:marTop w:val="0"/>
      <w:marBottom w:val="0"/>
      <w:divBdr>
        <w:top w:val="none" w:sz="0" w:space="0" w:color="auto"/>
        <w:left w:val="none" w:sz="0" w:space="0" w:color="auto"/>
        <w:bottom w:val="none" w:sz="0" w:space="0" w:color="auto"/>
        <w:right w:val="none" w:sz="0" w:space="0" w:color="auto"/>
      </w:divBdr>
    </w:div>
    <w:div w:id="1599213361">
      <w:bodyDiv w:val="1"/>
      <w:marLeft w:val="0"/>
      <w:marRight w:val="0"/>
      <w:marTop w:val="0"/>
      <w:marBottom w:val="0"/>
      <w:divBdr>
        <w:top w:val="none" w:sz="0" w:space="0" w:color="auto"/>
        <w:left w:val="none" w:sz="0" w:space="0" w:color="auto"/>
        <w:bottom w:val="none" w:sz="0" w:space="0" w:color="auto"/>
        <w:right w:val="none" w:sz="0" w:space="0" w:color="auto"/>
      </w:divBdr>
    </w:div>
    <w:div w:id="1606766384">
      <w:bodyDiv w:val="1"/>
      <w:marLeft w:val="0"/>
      <w:marRight w:val="0"/>
      <w:marTop w:val="0"/>
      <w:marBottom w:val="0"/>
      <w:divBdr>
        <w:top w:val="none" w:sz="0" w:space="0" w:color="auto"/>
        <w:left w:val="none" w:sz="0" w:space="0" w:color="auto"/>
        <w:bottom w:val="none" w:sz="0" w:space="0" w:color="auto"/>
        <w:right w:val="none" w:sz="0" w:space="0" w:color="auto"/>
      </w:divBdr>
    </w:div>
    <w:div w:id="1609312281">
      <w:bodyDiv w:val="1"/>
      <w:marLeft w:val="0"/>
      <w:marRight w:val="0"/>
      <w:marTop w:val="0"/>
      <w:marBottom w:val="0"/>
      <w:divBdr>
        <w:top w:val="none" w:sz="0" w:space="0" w:color="auto"/>
        <w:left w:val="none" w:sz="0" w:space="0" w:color="auto"/>
        <w:bottom w:val="none" w:sz="0" w:space="0" w:color="auto"/>
        <w:right w:val="none" w:sz="0" w:space="0" w:color="auto"/>
      </w:divBdr>
    </w:div>
    <w:div w:id="1616523205">
      <w:bodyDiv w:val="1"/>
      <w:marLeft w:val="0"/>
      <w:marRight w:val="0"/>
      <w:marTop w:val="0"/>
      <w:marBottom w:val="0"/>
      <w:divBdr>
        <w:top w:val="none" w:sz="0" w:space="0" w:color="auto"/>
        <w:left w:val="none" w:sz="0" w:space="0" w:color="auto"/>
        <w:bottom w:val="none" w:sz="0" w:space="0" w:color="auto"/>
        <w:right w:val="none" w:sz="0" w:space="0" w:color="auto"/>
      </w:divBdr>
    </w:div>
    <w:div w:id="1626813876">
      <w:bodyDiv w:val="1"/>
      <w:marLeft w:val="0"/>
      <w:marRight w:val="0"/>
      <w:marTop w:val="0"/>
      <w:marBottom w:val="0"/>
      <w:divBdr>
        <w:top w:val="none" w:sz="0" w:space="0" w:color="auto"/>
        <w:left w:val="none" w:sz="0" w:space="0" w:color="auto"/>
        <w:bottom w:val="none" w:sz="0" w:space="0" w:color="auto"/>
        <w:right w:val="none" w:sz="0" w:space="0" w:color="auto"/>
      </w:divBdr>
    </w:div>
    <w:div w:id="1633436392">
      <w:bodyDiv w:val="1"/>
      <w:marLeft w:val="0"/>
      <w:marRight w:val="0"/>
      <w:marTop w:val="0"/>
      <w:marBottom w:val="0"/>
      <w:divBdr>
        <w:top w:val="none" w:sz="0" w:space="0" w:color="auto"/>
        <w:left w:val="none" w:sz="0" w:space="0" w:color="auto"/>
        <w:bottom w:val="none" w:sz="0" w:space="0" w:color="auto"/>
        <w:right w:val="none" w:sz="0" w:space="0" w:color="auto"/>
      </w:divBdr>
    </w:div>
    <w:div w:id="1639676889">
      <w:bodyDiv w:val="1"/>
      <w:marLeft w:val="0"/>
      <w:marRight w:val="0"/>
      <w:marTop w:val="0"/>
      <w:marBottom w:val="0"/>
      <w:divBdr>
        <w:top w:val="none" w:sz="0" w:space="0" w:color="auto"/>
        <w:left w:val="none" w:sz="0" w:space="0" w:color="auto"/>
        <w:bottom w:val="none" w:sz="0" w:space="0" w:color="auto"/>
        <w:right w:val="none" w:sz="0" w:space="0" w:color="auto"/>
      </w:divBdr>
    </w:div>
    <w:div w:id="1644192912">
      <w:bodyDiv w:val="1"/>
      <w:marLeft w:val="0"/>
      <w:marRight w:val="0"/>
      <w:marTop w:val="0"/>
      <w:marBottom w:val="0"/>
      <w:divBdr>
        <w:top w:val="none" w:sz="0" w:space="0" w:color="auto"/>
        <w:left w:val="none" w:sz="0" w:space="0" w:color="auto"/>
        <w:bottom w:val="none" w:sz="0" w:space="0" w:color="auto"/>
        <w:right w:val="none" w:sz="0" w:space="0" w:color="auto"/>
      </w:divBdr>
    </w:div>
    <w:div w:id="1649434019">
      <w:bodyDiv w:val="1"/>
      <w:marLeft w:val="0"/>
      <w:marRight w:val="0"/>
      <w:marTop w:val="0"/>
      <w:marBottom w:val="0"/>
      <w:divBdr>
        <w:top w:val="none" w:sz="0" w:space="0" w:color="auto"/>
        <w:left w:val="none" w:sz="0" w:space="0" w:color="auto"/>
        <w:bottom w:val="none" w:sz="0" w:space="0" w:color="auto"/>
        <w:right w:val="none" w:sz="0" w:space="0" w:color="auto"/>
      </w:divBdr>
    </w:div>
    <w:div w:id="1661077532">
      <w:bodyDiv w:val="1"/>
      <w:marLeft w:val="0"/>
      <w:marRight w:val="0"/>
      <w:marTop w:val="0"/>
      <w:marBottom w:val="0"/>
      <w:divBdr>
        <w:top w:val="none" w:sz="0" w:space="0" w:color="auto"/>
        <w:left w:val="none" w:sz="0" w:space="0" w:color="auto"/>
        <w:bottom w:val="none" w:sz="0" w:space="0" w:color="auto"/>
        <w:right w:val="none" w:sz="0" w:space="0" w:color="auto"/>
      </w:divBdr>
    </w:div>
    <w:div w:id="1679698450">
      <w:bodyDiv w:val="1"/>
      <w:marLeft w:val="0"/>
      <w:marRight w:val="0"/>
      <w:marTop w:val="0"/>
      <w:marBottom w:val="0"/>
      <w:divBdr>
        <w:top w:val="none" w:sz="0" w:space="0" w:color="auto"/>
        <w:left w:val="none" w:sz="0" w:space="0" w:color="auto"/>
        <w:bottom w:val="none" w:sz="0" w:space="0" w:color="auto"/>
        <w:right w:val="none" w:sz="0" w:space="0" w:color="auto"/>
      </w:divBdr>
    </w:div>
    <w:div w:id="1686130571">
      <w:bodyDiv w:val="1"/>
      <w:marLeft w:val="0"/>
      <w:marRight w:val="0"/>
      <w:marTop w:val="0"/>
      <w:marBottom w:val="0"/>
      <w:divBdr>
        <w:top w:val="none" w:sz="0" w:space="0" w:color="auto"/>
        <w:left w:val="none" w:sz="0" w:space="0" w:color="auto"/>
        <w:bottom w:val="none" w:sz="0" w:space="0" w:color="auto"/>
        <w:right w:val="none" w:sz="0" w:space="0" w:color="auto"/>
      </w:divBdr>
    </w:div>
    <w:div w:id="1687176144">
      <w:bodyDiv w:val="1"/>
      <w:marLeft w:val="0"/>
      <w:marRight w:val="0"/>
      <w:marTop w:val="0"/>
      <w:marBottom w:val="0"/>
      <w:divBdr>
        <w:top w:val="none" w:sz="0" w:space="0" w:color="auto"/>
        <w:left w:val="none" w:sz="0" w:space="0" w:color="auto"/>
        <w:bottom w:val="none" w:sz="0" w:space="0" w:color="auto"/>
        <w:right w:val="none" w:sz="0" w:space="0" w:color="auto"/>
      </w:divBdr>
    </w:div>
    <w:div w:id="1689410599">
      <w:bodyDiv w:val="1"/>
      <w:marLeft w:val="0"/>
      <w:marRight w:val="0"/>
      <w:marTop w:val="0"/>
      <w:marBottom w:val="0"/>
      <w:divBdr>
        <w:top w:val="none" w:sz="0" w:space="0" w:color="auto"/>
        <w:left w:val="none" w:sz="0" w:space="0" w:color="auto"/>
        <w:bottom w:val="none" w:sz="0" w:space="0" w:color="auto"/>
        <w:right w:val="none" w:sz="0" w:space="0" w:color="auto"/>
      </w:divBdr>
    </w:div>
    <w:div w:id="1696274025">
      <w:bodyDiv w:val="1"/>
      <w:marLeft w:val="0"/>
      <w:marRight w:val="0"/>
      <w:marTop w:val="0"/>
      <w:marBottom w:val="0"/>
      <w:divBdr>
        <w:top w:val="none" w:sz="0" w:space="0" w:color="auto"/>
        <w:left w:val="none" w:sz="0" w:space="0" w:color="auto"/>
        <w:bottom w:val="none" w:sz="0" w:space="0" w:color="auto"/>
        <w:right w:val="none" w:sz="0" w:space="0" w:color="auto"/>
      </w:divBdr>
    </w:div>
    <w:div w:id="1703047629">
      <w:bodyDiv w:val="1"/>
      <w:marLeft w:val="0"/>
      <w:marRight w:val="0"/>
      <w:marTop w:val="0"/>
      <w:marBottom w:val="0"/>
      <w:divBdr>
        <w:top w:val="none" w:sz="0" w:space="0" w:color="auto"/>
        <w:left w:val="none" w:sz="0" w:space="0" w:color="auto"/>
        <w:bottom w:val="none" w:sz="0" w:space="0" w:color="auto"/>
        <w:right w:val="none" w:sz="0" w:space="0" w:color="auto"/>
      </w:divBdr>
    </w:div>
    <w:div w:id="1711033885">
      <w:bodyDiv w:val="1"/>
      <w:marLeft w:val="0"/>
      <w:marRight w:val="0"/>
      <w:marTop w:val="0"/>
      <w:marBottom w:val="0"/>
      <w:divBdr>
        <w:top w:val="none" w:sz="0" w:space="0" w:color="auto"/>
        <w:left w:val="none" w:sz="0" w:space="0" w:color="auto"/>
        <w:bottom w:val="none" w:sz="0" w:space="0" w:color="auto"/>
        <w:right w:val="none" w:sz="0" w:space="0" w:color="auto"/>
      </w:divBdr>
    </w:div>
    <w:div w:id="1720132153">
      <w:bodyDiv w:val="1"/>
      <w:marLeft w:val="0"/>
      <w:marRight w:val="0"/>
      <w:marTop w:val="0"/>
      <w:marBottom w:val="0"/>
      <w:divBdr>
        <w:top w:val="none" w:sz="0" w:space="0" w:color="auto"/>
        <w:left w:val="none" w:sz="0" w:space="0" w:color="auto"/>
        <w:bottom w:val="none" w:sz="0" w:space="0" w:color="auto"/>
        <w:right w:val="none" w:sz="0" w:space="0" w:color="auto"/>
      </w:divBdr>
    </w:div>
    <w:div w:id="1721900891">
      <w:bodyDiv w:val="1"/>
      <w:marLeft w:val="0"/>
      <w:marRight w:val="0"/>
      <w:marTop w:val="0"/>
      <w:marBottom w:val="0"/>
      <w:divBdr>
        <w:top w:val="none" w:sz="0" w:space="0" w:color="auto"/>
        <w:left w:val="none" w:sz="0" w:space="0" w:color="auto"/>
        <w:bottom w:val="none" w:sz="0" w:space="0" w:color="auto"/>
        <w:right w:val="none" w:sz="0" w:space="0" w:color="auto"/>
      </w:divBdr>
    </w:div>
    <w:div w:id="1722745683">
      <w:bodyDiv w:val="1"/>
      <w:marLeft w:val="0"/>
      <w:marRight w:val="0"/>
      <w:marTop w:val="0"/>
      <w:marBottom w:val="0"/>
      <w:divBdr>
        <w:top w:val="none" w:sz="0" w:space="0" w:color="auto"/>
        <w:left w:val="none" w:sz="0" w:space="0" w:color="auto"/>
        <w:bottom w:val="none" w:sz="0" w:space="0" w:color="auto"/>
        <w:right w:val="none" w:sz="0" w:space="0" w:color="auto"/>
      </w:divBdr>
    </w:div>
    <w:div w:id="1725445835">
      <w:bodyDiv w:val="1"/>
      <w:marLeft w:val="0"/>
      <w:marRight w:val="0"/>
      <w:marTop w:val="0"/>
      <w:marBottom w:val="0"/>
      <w:divBdr>
        <w:top w:val="none" w:sz="0" w:space="0" w:color="auto"/>
        <w:left w:val="none" w:sz="0" w:space="0" w:color="auto"/>
        <w:bottom w:val="none" w:sz="0" w:space="0" w:color="auto"/>
        <w:right w:val="none" w:sz="0" w:space="0" w:color="auto"/>
      </w:divBdr>
    </w:div>
    <w:div w:id="1726947997">
      <w:bodyDiv w:val="1"/>
      <w:marLeft w:val="0"/>
      <w:marRight w:val="0"/>
      <w:marTop w:val="0"/>
      <w:marBottom w:val="0"/>
      <w:divBdr>
        <w:top w:val="none" w:sz="0" w:space="0" w:color="auto"/>
        <w:left w:val="none" w:sz="0" w:space="0" w:color="auto"/>
        <w:bottom w:val="none" w:sz="0" w:space="0" w:color="auto"/>
        <w:right w:val="none" w:sz="0" w:space="0" w:color="auto"/>
      </w:divBdr>
    </w:div>
    <w:div w:id="1739353164">
      <w:bodyDiv w:val="1"/>
      <w:marLeft w:val="0"/>
      <w:marRight w:val="0"/>
      <w:marTop w:val="0"/>
      <w:marBottom w:val="0"/>
      <w:divBdr>
        <w:top w:val="none" w:sz="0" w:space="0" w:color="auto"/>
        <w:left w:val="none" w:sz="0" w:space="0" w:color="auto"/>
        <w:bottom w:val="none" w:sz="0" w:space="0" w:color="auto"/>
        <w:right w:val="none" w:sz="0" w:space="0" w:color="auto"/>
      </w:divBdr>
    </w:div>
    <w:div w:id="1754859773">
      <w:bodyDiv w:val="1"/>
      <w:marLeft w:val="0"/>
      <w:marRight w:val="0"/>
      <w:marTop w:val="0"/>
      <w:marBottom w:val="0"/>
      <w:divBdr>
        <w:top w:val="none" w:sz="0" w:space="0" w:color="auto"/>
        <w:left w:val="none" w:sz="0" w:space="0" w:color="auto"/>
        <w:bottom w:val="none" w:sz="0" w:space="0" w:color="auto"/>
        <w:right w:val="none" w:sz="0" w:space="0" w:color="auto"/>
      </w:divBdr>
    </w:div>
    <w:div w:id="1758087498">
      <w:bodyDiv w:val="1"/>
      <w:marLeft w:val="0"/>
      <w:marRight w:val="0"/>
      <w:marTop w:val="0"/>
      <w:marBottom w:val="0"/>
      <w:divBdr>
        <w:top w:val="none" w:sz="0" w:space="0" w:color="auto"/>
        <w:left w:val="none" w:sz="0" w:space="0" w:color="auto"/>
        <w:bottom w:val="none" w:sz="0" w:space="0" w:color="auto"/>
        <w:right w:val="none" w:sz="0" w:space="0" w:color="auto"/>
      </w:divBdr>
    </w:div>
    <w:div w:id="1768505259">
      <w:bodyDiv w:val="1"/>
      <w:marLeft w:val="0"/>
      <w:marRight w:val="0"/>
      <w:marTop w:val="0"/>
      <w:marBottom w:val="0"/>
      <w:divBdr>
        <w:top w:val="none" w:sz="0" w:space="0" w:color="auto"/>
        <w:left w:val="none" w:sz="0" w:space="0" w:color="auto"/>
        <w:bottom w:val="none" w:sz="0" w:space="0" w:color="auto"/>
        <w:right w:val="none" w:sz="0" w:space="0" w:color="auto"/>
      </w:divBdr>
    </w:div>
    <w:div w:id="1776484560">
      <w:bodyDiv w:val="1"/>
      <w:marLeft w:val="0"/>
      <w:marRight w:val="0"/>
      <w:marTop w:val="0"/>
      <w:marBottom w:val="0"/>
      <w:divBdr>
        <w:top w:val="none" w:sz="0" w:space="0" w:color="auto"/>
        <w:left w:val="none" w:sz="0" w:space="0" w:color="auto"/>
        <w:bottom w:val="none" w:sz="0" w:space="0" w:color="auto"/>
        <w:right w:val="none" w:sz="0" w:space="0" w:color="auto"/>
      </w:divBdr>
    </w:div>
    <w:div w:id="1786464868">
      <w:bodyDiv w:val="1"/>
      <w:marLeft w:val="0"/>
      <w:marRight w:val="0"/>
      <w:marTop w:val="0"/>
      <w:marBottom w:val="0"/>
      <w:divBdr>
        <w:top w:val="none" w:sz="0" w:space="0" w:color="auto"/>
        <w:left w:val="none" w:sz="0" w:space="0" w:color="auto"/>
        <w:bottom w:val="none" w:sz="0" w:space="0" w:color="auto"/>
        <w:right w:val="none" w:sz="0" w:space="0" w:color="auto"/>
      </w:divBdr>
    </w:div>
    <w:div w:id="1787776391">
      <w:bodyDiv w:val="1"/>
      <w:marLeft w:val="0"/>
      <w:marRight w:val="0"/>
      <w:marTop w:val="0"/>
      <w:marBottom w:val="0"/>
      <w:divBdr>
        <w:top w:val="none" w:sz="0" w:space="0" w:color="auto"/>
        <w:left w:val="none" w:sz="0" w:space="0" w:color="auto"/>
        <w:bottom w:val="none" w:sz="0" w:space="0" w:color="auto"/>
        <w:right w:val="none" w:sz="0" w:space="0" w:color="auto"/>
      </w:divBdr>
    </w:div>
    <w:div w:id="1791364888">
      <w:bodyDiv w:val="1"/>
      <w:marLeft w:val="0"/>
      <w:marRight w:val="0"/>
      <w:marTop w:val="0"/>
      <w:marBottom w:val="0"/>
      <w:divBdr>
        <w:top w:val="none" w:sz="0" w:space="0" w:color="auto"/>
        <w:left w:val="none" w:sz="0" w:space="0" w:color="auto"/>
        <w:bottom w:val="none" w:sz="0" w:space="0" w:color="auto"/>
        <w:right w:val="none" w:sz="0" w:space="0" w:color="auto"/>
      </w:divBdr>
    </w:div>
    <w:div w:id="1796673089">
      <w:bodyDiv w:val="1"/>
      <w:marLeft w:val="0"/>
      <w:marRight w:val="0"/>
      <w:marTop w:val="0"/>
      <w:marBottom w:val="0"/>
      <w:divBdr>
        <w:top w:val="none" w:sz="0" w:space="0" w:color="auto"/>
        <w:left w:val="none" w:sz="0" w:space="0" w:color="auto"/>
        <w:bottom w:val="none" w:sz="0" w:space="0" w:color="auto"/>
        <w:right w:val="none" w:sz="0" w:space="0" w:color="auto"/>
      </w:divBdr>
    </w:div>
    <w:div w:id="1799840245">
      <w:bodyDiv w:val="1"/>
      <w:marLeft w:val="0"/>
      <w:marRight w:val="0"/>
      <w:marTop w:val="0"/>
      <w:marBottom w:val="0"/>
      <w:divBdr>
        <w:top w:val="none" w:sz="0" w:space="0" w:color="auto"/>
        <w:left w:val="none" w:sz="0" w:space="0" w:color="auto"/>
        <w:bottom w:val="none" w:sz="0" w:space="0" w:color="auto"/>
        <w:right w:val="none" w:sz="0" w:space="0" w:color="auto"/>
      </w:divBdr>
    </w:div>
    <w:div w:id="1804614359">
      <w:bodyDiv w:val="1"/>
      <w:marLeft w:val="0"/>
      <w:marRight w:val="0"/>
      <w:marTop w:val="0"/>
      <w:marBottom w:val="0"/>
      <w:divBdr>
        <w:top w:val="none" w:sz="0" w:space="0" w:color="auto"/>
        <w:left w:val="none" w:sz="0" w:space="0" w:color="auto"/>
        <w:bottom w:val="none" w:sz="0" w:space="0" w:color="auto"/>
        <w:right w:val="none" w:sz="0" w:space="0" w:color="auto"/>
      </w:divBdr>
    </w:div>
    <w:div w:id="1817870094">
      <w:bodyDiv w:val="1"/>
      <w:marLeft w:val="0"/>
      <w:marRight w:val="0"/>
      <w:marTop w:val="0"/>
      <w:marBottom w:val="0"/>
      <w:divBdr>
        <w:top w:val="none" w:sz="0" w:space="0" w:color="auto"/>
        <w:left w:val="none" w:sz="0" w:space="0" w:color="auto"/>
        <w:bottom w:val="none" w:sz="0" w:space="0" w:color="auto"/>
        <w:right w:val="none" w:sz="0" w:space="0" w:color="auto"/>
      </w:divBdr>
    </w:div>
    <w:div w:id="1819230041">
      <w:bodyDiv w:val="1"/>
      <w:marLeft w:val="0"/>
      <w:marRight w:val="0"/>
      <w:marTop w:val="0"/>
      <w:marBottom w:val="0"/>
      <w:divBdr>
        <w:top w:val="none" w:sz="0" w:space="0" w:color="auto"/>
        <w:left w:val="none" w:sz="0" w:space="0" w:color="auto"/>
        <w:bottom w:val="none" w:sz="0" w:space="0" w:color="auto"/>
        <w:right w:val="none" w:sz="0" w:space="0" w:color="auto"/>
      </w:divBdr>
    </w:div>
    <w:div w:id="1820996665">
      <w:bodyDiv w:val="1"/>
      <w:marLeft w:val="0"/>
      <w:marRight w:val="0"/>
      <w:marTop w:val="0"/>
      <w:marBottom w:val="0"/>
      <w:divBdr>
        <w:top w:val="none" w:sz="0" w:space="0" w:color="auto"/>
        <w:left w:val="none" w:sz="0" w:space="0" w:color="auto"/>
        <w:bottom w:val="none" w:sz="0" w:space="0" w:color="auto"/>
        <w:right w:val="none" w:sz="0" w:space="0" w:color="auto"/>
      </w:divBdr>
    </w:div>
    <w:div w:id="1832139804">
      <w:bodyDiv w:val="1"/>
      <w:marLeft w:val="0"/>
      <w:marRight w:val="0"/>
      <w:marTop w:val="0"/>
      <w:marBottom w:val="0"/>
      <w:divBdr>
        <w:top w:val="none" w:sz="0" w:space="0" w:color="auto"/>
        <w:left w:val="none" w:sz="0" w:space="0" w:color="auto"/>
        <w:bottom w:val="none" w:sz="0" w:space="0" w:color="auto"/>
        <w:right w:val="none" w:sz="0" w:space="0" w:color="auto"/>
      </w:divBdr>
    </w:div>
    <w:div w:id="1856844311">
      <w:bodyDiv w:val="1"/>
      <w:marLeft w:val="0"/>
      <w:marRight w:val="0"/>
      <w:marTop w:val="0"/>
      <w:marBottom w:val="0"/>
      <w:divBdr>
        <w:top w:val="none" w:sz="0" w:space="0" w:color="auto"/>
        <w:left w:val="none" w:sz="0" w:space="0" w:color="auto"/>
        <w:bottom w:val="none" w:sz="0" w:space="0" w:color="auto"/>
        <w:right w:val="none" w:sz="0" w:space="0" w:color="auto"/>
      </w:divBdr>
    </w:div>
    <w:div w:id="1861159731">
      <w:bodyDiv w:val="1"/>
      <w:marLeft w:val="0"/>
      <w:marRight w:val="0"/>
      <w:marTop w:val="0"/>
      <w:marBottom w:val="0"/>
      <w:divBdr>
        <w:top w:val="none" w:sz="0" w:space="0" w:color="auto"/>
        <w:left w:val="none" w:sz="0" w:space="0" w:color="auto"/>
        <w:bottom w:val="none" w:sz="0" w:space="0" w:color="auto"/>
        <w:right w:val="none" w:sz="0" w:space="0" w:color="auto"/>
      </w:divBdr>
    </w:div>
    <w:div w:id="1863010659">
      <w:bodyDiv w:val="1"/>
      <w:marLeft w:val="0"/>
      <w:marRight w:val="0"/>
      <w:marTop w:val="0"/>
      <w:marBottom w:val="0"/>
      <w:divBdr>
        <w:top w:val="none" w:sz="0" w:space="0" w:color="auto"/>
        <w:left w:val="none" w:sz="0" w:space="0" w:color="auto"/>
        <w:bottom w:val="none" w:sz="0" w:space="0" w:color="auto"/>
        <w:right w:val="none" w:sz="0" w:space="0" w:color="auto"/>
      </w:divBdr>
    </w:div>
    <w:div w:id="1863320575">
      <w:bodyDiv w:val="1"/>
      <w:marLeft w:val="0"/>
      <w:marRight w:val="0"/>
      <w:marTop w:val="0"/>
      <w:marBottom w:val="0"/>
      <w:divBdr>
        <w:top w:val="none" w:sz="0" w:space="0" w:color="auto"/>
        <w:left w:val="none" w:sz="0" w:space="0" w:color="auto"/>
        <w:bottom w:val="none" w:sz="0" w:space="0" w:color="auto"/>
        <w:right w:val="none" w:sz="0" w:space="0" w:color="auto"/>
      </w:divBdr>
    </w:div>
    <w:div w:id="1877739957">
      <w:bodyDiv w:val="1"/>
      <w:marLeft w:val="0"/>
      <w:marRight w:val="0"/>
      <w:marTop w:val="0"/>
      <w:marBottom w:val="0"/>
      <w:divBdr>
        <w:top w:val="none" w:sz="0" w:space="0" w:color="auto"/>
        <w:left w:val="none" w:sz="0" w:space="0" w:color="auto"/>
        <w:bottom w:val="none" w:sz="0" w:space="0" w:color="auto"/>
        <w:right w:val="none" w:sz="0" w:space="0" w:color="auto"/>
      </w:divBdr>
    </w:div>
    <w:div w:id="1880897765">
      <w:bodyDiv w:val="1"/>
      <w:marLeft w:val="0"/>
      <w:marRight w:val="0"/>
      <w:marTop w:val="0"/>
      <w:marBottom w:val="0"/>
      <w:divBdr>
        <w:top w:val="none" w:sz="0" w:space="0" w:color="auto"/>
        <w:left w:val="none" w:sz="0" w:space="0" w:color="auto"/>
        <w:bottom w:val="none" w:sz="0" w:space="0" w:color="auto"/>
        <w:right w:val="none" w:sz="0" w:space="0" w:color="auto"/>
      </w:divBdr>
    </w:div>
    <w:div w:id="1881168402">
      <w:bodyDiv w:val="1"/>
      <w:marLeft w:val="0"/>
      <w:marRight w:val="0"/>
      <w:marTop w:val="0"/>
      <w:marBottom w:val="0"/>
      <w:divBdr>
        <w:top w:val="none" w:sz="0" w:space="0" w:color="auto"/>
        <w:left w:val="none" w:sz="0" w:space="0" w:color="auto"/>
        <w:bottom w:val="none" w:sz="0" w:space="0" w:color="auto"/>
        <w:right w:val="none" w:sz="0" w:space="0" w:color="auto"/>
      </w:divBdr>
    </w:div>
    <w:div w:id="1882785093">
      <w:bodyDiv w:val="1"/>
      <w:marLeft w:val="0"/>
      <w:marRight w:val="0"/>
      <w:marTop w:val="0"/>
      <w:marBottom w:val="0"/>
      <w:divBdr>
        <w:top w:val="none" w:sz="0" w:space="0" w:color="auto"/>
        <w:left w:val="none" w:sz="0" w:space="0" w:color="auto"/>
        <w:bottom w:val="none" w:sz="0" w:space="0" w:color="auto"/>
        <w:right w:val="none" w:sz="0" w:space="0" w:color="auto"/>
      </w:divBdr>
    </w:div>
    <w:div w:id="1912080979">
      <w:bodyDiv w:val="1"/>
      <w:marLeft w:val="0"/>
      <w:marRight w:val="0"/>
      <w:marTop w:val="0"/>
      <w:marBottom w:val="0"/>
      <w:divBdr>
        <w:top w:val="none" w:sz="0" w:space="0" w:color="auto"/>
        <w:left w:val="none" w:sz="0" w:space="0" w:color="auto"/>
        <w:bottom w:val="none" w:sz="0" w:space="0" w:color="auto"/>
        <w:right w:val="none" w:sz="0" w:space="0" w:color="auto"/>
      </w:divBdr>
    </w:div>
    <w:div w:id="1915317417">
      <w:bodyDiv w:val="1"/>
      <w:marLeft w:val="0"/>
      <w:marRight w:val="0"/>
      <w:marTop w:val="0"/>
      <w:marBottom w:val="0"/>
      <w:divBdr>
        <w:top w:val="none" w:sz="0" w:space="0" w:color="auto"/>
        <w:left w:val="none" w:sz="0" w:space="0" w:color="auto"/>
        <w:bottom w:val="none" w:sz="0" w:space="0" w:color="auto"/>
        <w:right w:val="none" w:sz="0" w:space="0" w:color="auto"/>
      </w:divBdr>
    </w:div>
    <w:div w:id="1922257773">
      <w:bodyDiv w:val="1"/>
      <w:marLeft w:val="0"/>
      <w:marRight w:val="0"/>
      <w:marTop w:val="0"/>
      <w:marBottom w:val="0"/>
      <w:divBdr>
        <w:top w:val="none" w:sz="0" w:space="0" w:color="auto"/>
        <w:left w:val="none" w:sz="0" w:space="0" w:color="auto"/>
        <w:bottom w:val="none" w:sz="0" w:space="0" w:color="auto"/>
        <w:right w:val="none" w:sz="0" w:space="0" w:color="auto"/>
      </w:divBdr>
    </w:div>
    <w:div w:id="1930263766">
      <w:bodyDiv w:val="1"/>
      <w:marLeft w:val="0"/>
      <w:marRight w:val="0"/>
      <w:marTop w:val="0"/>
      <w:marBottom w:val="0"/>
      <w:divBdr>
        <w:top w:val="none" w:sz="0" w:space="0" w:color="auto"/>
        <w:left w:val="none" w:sz="0" w:space="0" w:color="auto"/>
        <w:bottom w:val="none" w:sz="0" w:space="0" w:color="auto"/>
        <w:right w:val="none" w:sz="0" w:space="0" w:color="auto"/>
      </w:divBdr>
    </w:div>
    <w:div w:id="1951357043">
      <w:bodyDiv w:val="1"/>
      <w:marLeft w:val="0"/>
      <w:marRight w:val="0"/>
      <w:marTop w:val="0"/>
      <w:marBottom w:val="0"/>
      <w:divBdr>
        <w:top w:val="none" w:sz="0" w:space="0" w:color="auto"/>
        <w:left w:val="none" w:sz="0" w:space="0" w:color="auto"/>
        <w:bottom w:val="none" w:sz="0" w:space="0" w:color="auto"/>
        <w:right w:val="none" w:sz="0" w:space="0" w:color="auto"/>
      </w:divBdr>
    </w:div>
    <w:div w:id="1954747453">
      <w:bodyDiv w:val="1"/>
      <w:marLeft w:val="0"/>
      <w:marRight w:val="0"/>
      <w:marTop w:val="0"/>
      <w:marBottom w:val="0"/>
      <w:divBdr>
        <w:top w:val="none" w:sz="0" w:space="0" w:color="auto"/>
        <w:left w:val="none" w:sz="0" w:space="0" w:color="auto"/>
        <w:bottom w:val="none" w:sz="0" w:space="0" w:color="auto"/>
        <w:right w:val="none" w:sz="0" w:space="0" w:color="auto"/>
      </w:divBdr>
    </w:div>
    <w:div w:id="1958640329">
      <w:bodyDiv w:val="1"/>
      <w:marLeft w:val="0"/>
      <w:marRight w:val="0"/>
      <w:marTop w:val="0"/>
      <w:marBottom w:val="0"/>
      <w:divBdr>
        <w:top w:val="none" w:sz="0" w:space="0" w:color="auto"/>
        <w:left w:val="none" w:sz="0" w:space="0" w:color="auto"/>
        <w:bottom w:val="none" w:sz="0" w:space="0" w:color="auto"/>
        <w:right w:val="none" w:sz="0" w:space="0" w:color="auto"/>
      </w:divBdr>
    </w:div>
    <w:div w:id="1961185045">
      <w:bodyDiv w:val="1"/>
      <w:marLeft w:val="0"/>
      <w:marRight w:val="0"/>
      <w:marTop w:val="0"/>
      <w:marBottom w:val="0"/>
      <w:divBdr>
        <w:top w:val="none" w:sz="0" w:space="0" w:color="auto"/>
        <w:left w:val="none" w:sz="0" w:space="0" w:color="auto"/>
        <w:bottom w:val="none" w:sz="0" w:space="0" w:color="auto"/>
        <w:right w:val="none" w:sz="0" w:space="0" w:color="auto"/>
      </w:divBdr>
    </w:div>
    <w:div w:id="1964072395">
      <w:bodyDiv w:val="1"/>
      <w:marLeft w:val="0"/>
      <w:marRight w:val="0"/>
      <w:marTop w:val="0"/>
      <w:marBottom w:val="0"/>
      <w:divBdr>
        <w:top w:val="none" w:sz="0" w:space="0" w:color="auto"/>
        <w:left w:val="none" w:sz="0" w:space="0" w:color="auto"/>
        <w:bottom w:val="none" w:sz="0" w:space="0" w:color="auto"/>
        <w:right w:val="none" w:sz="0" w:space="0" w:color="auto"/>
      </w:divBdr>
    </w:div>
    <w:div w:id="1968312229">
      <w:bodyDiv w:val="1"/>
      <w:marLeft w:val="0"/>
      <w:marRight w:val="0"/>
      <w:marTop w:val="0"/>
      <w:marBottom w:val="0"/>
      <w:divBdr>
        <w:top w:val="none" w:sz="0" w:space="0" w:color="auto"/>
        <w:left w:val="none" w:sz="0" w:space="0" w:color="auto"/>
        <w:bottom w:val="none" w:sz="0" w:space="0" w:color="auto"/>
        <w:right w:val="none" w:sz="0" w:space="0" w:color="auto"/>
      </w:divBdr>
    </w:div>
    <w:div w:id="1989507717">
      <w:bodyDiv w:val="1"/>
      <w:marLeft w:val="0"/>
      <w:marRight w:val="0"/>
      <w:marTop w:val="0"/>
      <w:marBottom w:val="0"/>
      <w:divBdr>
        <w:top w:val="none" w:sz="0" w:space="0" w:color="auto"/>
        <w:left w:val="none" w:sz="0" w:space="0" w:color="auto"/>
        <w:bottom w:val="none" w:sz="0" w:space="0" w:color="auto"/>
        <w:right w:val="none" w:sz="0" w:space="0" w:color="auto"/>
      </w:divBdr>
    </w:div>
    <w:div w:id="1989705198">
      <w:bodyDiv w:val="1"/>
      <w:marLeft w:val="0"/>
      <w:marRight w:val="0"/>
      <w:marTop w:val="0"/>
      <w:marBottom w:val="0"/>
      <w:divBdr>
        <w:top w:val="none" w:sz="0" w:space="0" w:color="auto"/>
        <w:left w:val="none" w:sz="0" w:space="0" w:color="auto"/>
        <w:bottom w:val="none" w:sz="0" w:space="0" w:color="auto"/>
        <w:right w:val="none" w:sz="0" w:space="0" w:color="auto"/>
      </w:divBdr>
    </w:div>
    <w:div w:id="1995064052">
      <w:bodyDiv w:val="1"/>
      <w:marLeft w:val="0"/>
      <w:marRight w:val="0"/>
      <w:marTop w:val="0"/>
      <w:marBottom w:val="0"/>
      <w:divBdr>
        <w:top w:val="none" w:sz="0" w:space="0" w:color="auto"/>
        <w:left w:val="none" w:sz="0" w:space="0" w:color="auto"/>
        <w:bottom w:val="none" w:sz="0" w:space="0" w:color="auto"/>
        <w:right w:val="none" w:sz="0" w:space="0" w:color="auto"/>
      </w:divBdr>
    </w:div>
    <w:div w:id="2003778657">
      <w:bodyDiv w:val="1"/>
      <w:marLeft w:val="0"/>
      <w:marRight w:val="0"/>
      <w:marTop w:val="0"/>
      <w:marBottom w:val="0"/>
      <w:divBdr>
        <w:top w:val="none" w:sz="0" w:space="0" w:color="auto"/>
        <w:left w:val="none" w:sz="0" w:space="0" w:color="auto"/>
        <w:bottom w:val="none" w:sz="0" w:space="0" w:color="auto"/>
        <w:right w:val="none" w:sz="0" w:space="0" w:color="auto"/>
      </w:divBdr>
    </w:div>
    <w:div w:id="2014067126">
      <w:bodyDiv w:val="1"/>
      <w:marLeft w:val="0"/>
      <w:marRight w:val="0"/>
      <w:marTop w:val="0"/>
      <w:marBottom w:val="0"/>
      <w:divBdr>
        <w:top w:val="none" w:sz="0" w:space="0" w:color="auto"/>
        <w:left w:val="none" w:sz="0" w:space="0" w:color="auto"/>
        <w:bottom w:val="none" w:sz="0" w:space="0" w:color="auto"/>
        <w:right w:val="none" w:sz="0" w:space="0" w:color="auto"/>
      </w:divBdr>
    </w:div>
    <w:div w:id="2022732112">
      <w:bodyDiv w:val="1"/>
      <w:marLeft w:val="0"/>
      <w:marRight w:val="0"/>
      <w:marTop w:val="0"/>
      <w:marBottom w:val="0"/>
      <w:divBdr>
        <w:top w:val="none" w:sz="0" w:space="0" w:color="auto"/>
        <w:left w:val="none" w:sz="0" w:space="0" w:color="auto"/>
        <w:bottom w:val="none" w:sz="0" w:space="0" w:color="auto"/>
        <w:right w:val="none" w:sz="0" w:space="0" w:color="auto"/>
      </w:divBdr>
    </w:div>
    <w:div w:id="2023120155">
      <w:bodyDiv w:val="1"/>
      <w:marLeft w:val="0"/>
      <w:marRight w:val="0"/>
      <w:marTop w:val="0"/>
      <w:marBottom w:val="0"/>
      <w:divBdr>
        <w:top w:val="none" w:sz="0" w:space="0" w:color="auto"/>
        <w:left w:val="none" w:sz="0" w:space="0" w:color="auto"/>
        <w:bottom w:val="none" w:sz="0" w:space="0" w:color="auto"/>
        <w:right w:val="none" w:sz="0" w:space="0" w:color="auto"/>
      </w:divBdr>
    </w:div>
    <w:div w:id="2038306999">
      <w:bodyDiv w:val="1"/>
      <w:marLeft w:val="0"/>
      <w:marRight w:val="0"/>
      <w:marTop w:val="0"/>
      <w:marBottom w:val="0"/>
      <w:divBdr>
        <w:top w:val="none" w:sz="0" w:space="0" w:color="auto"/>
        <w:left w:val="none" w:sz="0" w:space="0" w:color="auto"/>
        <w:bottom w:val="none" w:sz="0" w:space="0" w:color="auto"/>
        <w:right w:val="none" w:sz="0" w:space="0" w:color="auto"/>
      </w:divBdr>
    </w:div>
    <w:div w:id="2040162622">
      <w:bodyDiv w:val="1"/>
      <w:marLeft w:val="0"/>
      <w:marRight w:val="0"/>
      <w:marTop w:val="0"/>
      <w:marBottom w:val="0"/>
      <w:divBdr>
        <w:top w:val="none" w:sz="0" w:space="0" w:color="auto"/>
        <w:left w:val="none" w:sz="0" w:space="0" w:color="auto"/>
        <w:bottom w:val="none" w:sz="0" w:space="0" w:color="auto"/>
        <w:right w:val="none" w:sz="0" w:space="0" w:color="auto"/>
      </w:divBdr>
    </w:div>
    <w:div w:id="2050102529">
      <w:bodyDiv w:val="1"/>
      <w:marLeft w:val="0"/>
      <w:marRight w:val="0"/>
      <w:marTop w:val="0"/>
      <w:marBottom w:val="0"/>
      <w:divBdr>
        <w:top w:val="none" w:sz="0" w:space="0" w:color="auto"/>
        <w:left w:val="none" w:sz="0" w:space="0" w:color="auto"/>
        <w:bottom w:val="none" w:sz="0" w:space="0" w:color="auto"/>
        <w:right w:val="none" w:sz="0" w:space="0" w:color="auto"/>
      </w:divBdr>
    </w:div>
    <w:div w:id="2053654079">
      <w:bodyDiv w:val="1"/>
      <w:marLeft w:val="0"/>
      <w:marRight w:val="0"/>
      <w:marTop w:val="0"/>
      <w:marBottom w:val="0"/>
      <w:divBdr>
        <w:top w:val="none" w:sz="0" w:space="0" w:color="auto"/>
        <w:left w:val="none" w:sz="0" w:space="0" w:color="auto"/>
        <w:bottom w:val="none" w:sz="0" w:space="0" w:color="auto"/>
        <w:right w:val="none" w:sz="0" w:space="0" w:color="auto"/>
      </w:divBdr>
    </w:div>
    <w:div w:id="2057049000">
      <w:bodyDiv w:val="1"/>
      <w:marLeft w:val="0"/>
      <w:marRight w:val="0"/>
      <w:marTop w:val="0"/>
      <w:marBottom w:val="0"/>
      <w:divBdr>
        <w:top w:val="none" w:sz="0" w:space="0" w:color="auto"/>
        <w:left w:val="none" w:sz="0" w:space="0" w:color="auto"/>
        <w:bottom w:val="none" w:sz="0" w:space="0" w:color="auto"/>
        <w:right w:val="none" w:sz="0" w:space="0" w:color="auto"/>
      </w:divBdr>
    </w:div>
    <w:div w:id="2070764218">
      <w:bodyDiv w:val="1"/>
      <w:marLeft w:val="0"/>
      <w:marRight w:val="0"/>
      <w:marTop w:val="0"/>
      <w:marBottom w:val="0"/>
      <w:divBdr>
        <w:top w:val="none" w:sz="0" w:space="0" w:color="auto"/>
        <w:left w:val="none" w:sz="0" w:space="0" w:color="auto"/>
        <w:bottom w:val="none" w:sz="0" w:space="0" w:color="auto"/>
        <w:right w:val="none" w:sz="0" w:space="0" w:color="auto"/>
      </w:divBdr>
    </w:div>
    <w:div w:id="2073384210">
      <w:bodyDiv w:val="1"/>
      <w:marLeft w:val="0"/>
      <w:marRight w:val="0"/>
      <w:marTop w:val="0"/>
      <w:marBottom w:val="0"/>
      <w:divBdr>
        <w:top w:val="none" w:sz="0" w:space="0" w:color="auto"/>
        <w:left w:val="none" w:sz="0" w:space="0" w:color="auto"/>
        <w:bottom w:val="none" w:sz="0" w:space="0" w:color="auto"/>
        <w:right w:val="none" w:sz="0" w:space="0" w:color="auto"/>
      </w:divBdr>
    </w:div>
    <w:div w:id="2074768993">
      <w:bodyDiv w:val="1"/>
      <w:marLeft w:val="0"/>
      <w:marRight w:val="0"/>
      <w:marTop w:val="0"/>
      <w:marBottom w:val="0"/>
      <w:divBdr>
        <w:top w:val="none" w:sz="0" w:space="0" w:color="auto"/>
        <w:left w:val="none" w:sz="0" w:space="0" w:color="auto"/>
        <w:bottom w:val="none" w:sz="0" w:space="0" w:color="auto"/>
        <w:right w:val="none" w:sz="0" w:space="0" w:color="auto"/>
      </w:divBdr>
    </w:div>
    <w:div w:id="2075354273">
      <w:bodyDiv w:val="1"/>
      <w:marLeft w:val="0"/>
      <w:marRight w:val="0"/>
      <w:marTop w:val="0"/>
      <w:marBottom w:val="0"/>
      <w:divBdr>
        <w:top w:val="none" w:sz="0" w:space="0" w:color="auto"/>
        <w:left w:val="none" w:sz="0" w:space="0" w:color="auto"/>
        <w:bottom w:val="none" w:sz="0" w:space="0" w:color="auto"/>
        <w:right w:val="none" w:sz="0" w:space="0" w:color="auto"/>
      </w:divBdr>
    </w:div>
    <w:div w:id="2083983854">
      <w:bodyDiv w:val="1"/>
      <w:marLeft w:val="0"/>
      <w:marRight w:val="0"/>
      <w:marTop w:val="0"/>
      <w:marBottom w:val="0"/>
      <w:divBdr>
        <w:top w:val="none" w:sz="0" w:space="0" w:color="auto"/>
        <w:left w:val="none" w:sz="0" w:space="0" w:color="auto"/>
        <w:bottom w:val="none" w:sz="0" w:space="0" w:color="auto"/>
        <w:right w:val="none" w:sz="0" w:space="0" w:color="auto"/>
      </w:divBdr>
    </w:div>
    <w:div w:id="2096511277">
      <w:bodyDiv w:val="1"/>
      <w:marLeft w:val="0"/>
      <w:marRight w:val="0"/>
      <w:marTop w:val="0"/>
      <w:marBottom w:val="0"/>
      <w:divBdr>
        <w:top w:val="none" w:sz="0" w:space="0" w:color="auto"/>
        <w:left w:val="none" w:sz="0" w:space="0" w:color="auto"/>
        <w:bottom w:val="none" w:sz="0" w:space="0" w:color="auto"/>
        <w:right w:val="none" w:sz="0" w:space="0" w:color="auto"/>
      </w:divBdr>
    </w:div>
    <w:div w:id="2097046451">
      <w:bodyDiv w:val="1"/>
      <w:marLeft w:val="0"/>
      <w:marRight w:val="0"/>
      <w:marTop w:val="0"/>
      <w:marBottom w:val="0"/>
      <w:divBdr>
        <w:top w:val="none" w:sz="0" w:space="0" w:color="auto"/>
        <w:left w:val="none" w:sz="0" w:space="0" w:color="auto"/>
        <w:bottom w:val="none" w:sz="0" w:space="0" w:color="auto"/>
        <w:right w:val="none" w:sz="0" w:space="0" w:color="auto"/>
      </w:divBdr>
    </w:div>
    <w:div w:id="2099598436">
      <w:bodyDiv w:val="1"/>
      <w:marLeft w:val="0"/>
      <w:marRight w:val="0"/>
      <w:marTop w:val="0"/>
      <w:marBottom w:val="0"/>
      <w:divBdr>
        <w:top w:val="none" w:sz="0" w:space="0" w:color="auto"/>
        <w:left w:val="none" w:sz="0" w:space="0" w:color="auto"/>
        <w:bottom w:val="none" w:sz="0" w:space="0" w:color="auto"/>
        <w:right w:val="none" w:sz="0" w:space="0" w:color="auto"/>
      </w:divBdr>
    </w:div>
    <w:div w:id="2102217398">
      <w:bodyDiv w:val="1"/>
      <w:marLeft w:val="0"/>
      <w:marRight w:val="0"/>
      <w:marTop w:val="0"/>
      <w:marBottom w:val="0"/>
      <w:divBdr>
        <w:top w:val="none" w:sz="0" w:space="0" w:color="auto"/>
        <w:left w:val="none" w:sz="0" w:space="0" w:color="auto"/>
        <w:bottom w:val="none" w:sz="0" w:space="0" w:color="auto"/>
        <w:right w:val="none" w:sz="0" w:space="0" w:color="auto"/>
      </w:divBdr>
    </w:div>
    <w:div w:id="2103330853">
      <w:bodyDiv w:val="1"/>
      <w:marLeft w:val="0"/>
      <w:marRight w:val="0"/>
      <w:marTop w:val="0"/>
      <w:marBottom w:val="0"/>
      <w:divBdr>
        <w:top w:val="none" w:sz="0" w:space="0" w:color="auto"/>
        <w:left w:val="none" w:sz="0" w:space="0" w:color="auto"/>
        <w:bottom w:val="none" w:sz="0" w:space="0" w:color="auto"/>
        <w:right w:val="none" w:sz="0" w:space="0" w:color="auto"/>
      </w:divBdr>
    </w:div>
    <w:div w:id="2107463422">
      <w:bodyDiv w:val="1"/>
      <w:marLeft w:val="0"/>
      <w:marRight w:val="0"/>
      <w:marTop w:val="0"/>
      <w:marBottom w:val="0"/>
      <w:divBdr>
        <w:top w:val="none" w:sz="0" w:space="0" w:color="auto"/>
        <w:left w:val="none" w:sz="0" w:space="0" w:color="auto"/>
        <w:bottom w:val="none" w:sz="0" w:space="0" w:color="auto"/>
        <w:right w:val="none" w:sz="0" w:space="0" w:color="auto"/>
      </w:divBdr>
    </w:div>
    <w:div w:id="2108424525">
      <w:bodyDiv w:val="1"/>
      <w:marLeft w:val="0"/>
      <w:marRight w:val="0"/>
      <w:marTop w:val="0"/>
      <w:marBottom w:val="0"/>
      <w:divBdr>
        <w:top w:val="none" w:sz="0" w:space="0" w:color="auto"/>
        <w:left w:val="none" w:sz="0" w:space="0" w:color="auto"/>
        <w:bottom w:val="none" w:sz="0" w:space="0" w:color="auto"/>
        <w:right w:val="none" w:sz="0" w:space="0" w:color="auto"/>
      </w:divBdr>
    </w:div>
    <w:div w:id="2140763554">
      <w:bodyDiv w:val="1"/>
      <w:marLeft w:val="0"/>
      <w:marRight w:val="0"/>
      <w:marTop w:val="0"/>
      <w:marBottom w:val="0"/>
      <w:divBdr>
        <w:top w:val="none" w:sz="0" w:space="0" w:color="auto"/>
        <w:left w:val="none" w:sz="0" w:space="0" w:color="auto"/>
        <w:bottom w:val="none" w:sz="0" w:space="0" w:color="auto"/>
        <w:right w:val="none" w:sz="0" w:space="0" w:color="auto"/>
      </w:divBdr>
    </w:div>
    <w:div w:id="21425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rselem11@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S%20Journal\Old\Journal-m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FE12-0CD7-4E8F-BB5F-D51ADA57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Journal-main</Template>
  <TotalTime>67</TotalTime>
  <Pages>7</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Egypt J. Lab. Med. Vol. (8) No. (2) June 1996.</vt:lpstr>
    </vt:vector>
  </TitlesOfParts>
  <Company/>
  <LinksUpToDate>false</LinksUpToDate>
  <CharactersWithSpaces>31608</CharactersWithSpaces>
  <SharedDoc>false</SharedDoc>
  <HLinks>
    <vt:vector size="12" baseType="variant">
      <vt:variant>
        <vt:i4>65650</vt:i4>
      </vt:variant>
      <vt:variant>
        <vt:i4>3</vt:i4>
      </vt:variant>
      <vt:variant>
        <vt:i4>0</vt:i4>
      </vt:variant>
      <vt:variant>
        <vt:i4>5</vt:i4>
      </vt:variant>
      <vt:variant>
        <vt:lpwstr>http://en.wikipedia.org/wiki/Depression_%28mood%29</vt:lpwstr>
      </vt:variant>
      <vt:variant>
        <vt:lpwstr/>
      </vt:variant>
      <vt:variant>
        <vt:i4>917540</vt:i4>
      </vt:variant>
      <vt:variant>
        <vt:i4>0</vt:i4>
      </vt:variant>
      <vt:variant>
        <vt:i4>0</vt:i4>
      </vt:variant>
      <vt:variant>
        <vt:i4>5</vt:i4>
      </vt:variant>
      <vt:variant>
        <vt:lpwstr>mailto:waellotfy@hotmail.com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J. Lab. Med. Vol. (8) No. (2) June 1996.</dc:title>
  <dc:creator>USER</dc:creator>
  <cp:lastModifiedBy>Mohamed Salah</cp:lastModifiedBy>
  <cp:revision>29</cp:revision>
  <cp:lastPrinted>2013-11-02T08:03:00Z</cp:lastPrinted>
  <dcterms:created xsi:type="dcterms:W3CDTF">2013-11-02T07:57:00Z</dcterms:created>
  <dcterms:modified xsi:type="dcterms:W3CDTF">2013-11-17T12:08:00Z</dcterms:modified>
</cp:coreProperties>
</file>