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87" w:rsidRPr="00035A93" w:rsidRDefault="00AC4387" w:rsidP="00AC4387">
      <w:pPr>
        <w:pStyle w:val="Title"/>
        <w:bidi w:val="0"/>
        <w:spacing w:before="0" w:after="120" w:line="240" w:lineRule="auto"/>
        <w:rPr>
          <w:rFonts w:ascii="Times New Roman" w:hAnsi="Times New Roman"/>
          <w:sz w:val="24"/>
          <w:szCs w:val="24"/>
          <w:lang w:bidi="ar-EG"/>
        </w:rPr>
      </w:pPr>
      <w:r w:rsidRPr="00035A93">
        <w:rPr>
          <w:rFonts w:ascii="Times New Roman" w:hAnsi="Times New Roman"/>
          <w:sz w:val="24"/>
          <w:szCs w:val="24"/>
          <w:shd w:val="clear" w:color="auto" w:fill="FFFFFF"/>
        </w:rPr>
        <w:t>Evaluation of the feasibility of thoracic surgery without general anesthesia and tracheal intubation</w:t>
      </w:r>
    </w:p>
    <w:p w:rsidR="00AC4387" w:rsidRPr="00035A93" w:rsidRDefault="00AC4387" w:rsidP="00AC4387">
      <w:pPr>
        <w:pBdr>
          <w:top w:val="single" w:sz="12" w:space="2" w:color="auto"/>
          <w:bottom w:val="single" w:sz="12" w:space="1" w:color="auto"/>
        </w:pBdr>
        <w:tabs>
          <w:tab w:val="left" w:pos="306"/>
          <w:tab w:val="right" w:pos="8306"/>
        </w:tabs>
        <w:bidi w:val="0"/>
        <w:spacing w:after="120" w:line="240" w:lineRule="auto"/>
        <w:jc w:val="both"/>
        <w:rPr>
          <w:rFonts w:ascii="Times New Roman" w:hAnsi="Times New Roman" w:cs="Times New Roman"/>
          <w:b/>
          <w:bCs/>
          <w:sz w:val="20"/>
          <w:szCs w:val="20"/>
          <w:lang w:bidi="ar-EG"/>
        </w:rPr>
      </w:pPr>
      <w:r w:rsidRPr="00035A93">
        <w:rPr>
          <w:rFonts w:ascii="Times New Roman" w:hAnsi="Times New Roman" w:cs="Times New Roman"/>
          <w:b/>
          <w:bCs/>
          <w:sz w:val="20"/>
          <w:szCs w:val="20"/>
          <w:lang w:bidi="ar-EG"/>
        </w:rPr>
        <w:t>Date submitted: 4/12/2012</w:t>
      </w:r>
    </w:p>
    <w:p w:rsidR="00AC4387" w:rsidRPr="00035A93" w:rsidRDefault="00AC4387" w:rsidP="00AC4387">
      <w:pPr>
        <w:pBdr>
          <w:top w:val="single" w:sz="12" w:space="2" w:color="auto"/>
          <w:bottom w:val="single" w:sz="12" w:space="1" w:color="auto"/>
        </w:pBdr>
        <w:tabs>
          <w:tab w:val="left" w:pos="306"/>
          <w:tab w:val="right" w:pos="8306"/>
        </w:tabs>
        <w:bidi w:val="0"/>
        <w:spacing w:after="120" w:line="240" w:lineRule="auto"/>
        <w:jc w:val="both"/>
        <w:rPr>
          <w:rFonts w:ascii="Times New Roman" w:hAnsi="Times New Roman" w:cs="Times New Roman"/>
          <w:b/>
          <w:bCs/>
          <w:sz w:val="20"/>
          <w:szCs w:val="20"/>
          <w:lang w:bidi="ar-EG"/>
        </w:rPr>
      </w:pPr>
      <w:r w:rsidRPr="00035A93">
        <w:rPr>
          <w:rFonts w:ascii="Times New Roman" w:hAnsi="Times New Roman" w:cs="Times New Roman"/>
          <w:b/>
          <w:bCs/>
          <w:sz w:val="20"/>
          <w:szCs w:val="20"/>
          <w:lang w:bidi="ar-EG"/>
        </w:rPr>
        <w:t>Date accepted: 18/2/2013</w:t>
      </w:r>
    </w:p>
    <w:p w:rsidR="00AC4387" w:rsidRPr="00035A93" w:rsidRDefault="00AC4387" w:rsidP="00AC4387">
      <w:pPr>
        <w:pBdr>
          <w:top w:val="single" w:sz="12" w:space="2" w:color="auto"/>
          <w:bottom w:val="single" w:sz="12" w:space="1" w:color="auto"/>
        </w:pBdr>
        <w:tabs>
          <w:tab w:val="left" w:pos="306"/>
          <w:tab w:val="right" w:pos="8306"/>
        </w:tabs>
        <w:bidi w:val="0"/>
        <w:spacing w:after="120" w:line="240" w:lineRule="auto"/>
        <w:jc w:val="both"/>
        <w:rPr>
          <w:rFonts w:ascii="Times New Roman" w:hAnsi="Times New Roman" w:cs="Times New Roman"/>
          <w:b/>
          <w:bCs/>
          <w:sz w:val="20"/>
          <w:szCs w:val="20"/>
          <w:lang w:bidi="ar-EG"/>
        </w:rPr>
      </w:pPr>
    </w:p>
    <w:p w:rsidR="00AC4387" w:rsidRPr="0065062E" w:rsidRDefault="00AC4387" w:rsidP="00AC4387">
      <w:pPr>
        <w:pBdr>
          <w:top w:val="single" w:sz="12" w:space="2" w:color="auto"/>
          <w:bottom w:val="single" w:sz="12" w:space="1" w:color="auto"/>
        </w:pBdr>
        <w:tabs>
          <w:tab w:val="left" w:pos="306"/>
          <w:tab w:val="right" w:pos="8306"/>
        </w:tabs>
        <w:bidi w:val="0"/>
        <w:spacing w:after="120" w:line="240" w:lineRule="auto"/>
        <w:jc w:val="both"/>
        <w:rPr>
          <w:rFonts w:ascii="Times New Roman" w:hAnsi="Times New Roman" w:cs="Times New Roman"/>
          <w:b/>
          <w:bCs/>
          <w:sz w:val="20"/>
          <w:szCs w:val="20"/>
          <w:vertAlign w:val="superscript"/>
          <w:rtl/>
          <w:lang w:bidi="ar-EG"/>
        </w:rPr>
      </w:pPr>
      <w:r w:rsidRPr="00035A93">
        <w:rPr>
          <w:rFonts w:ascii="Times New Roman" w:hAnsi="Times New Roman" w:cs="Times New Roman"/>
          <w:b/>
          <w:bCs/>
          <w:sz w:val="20"/>
          <w:szCs w:val="20"/>
          <w:lang w:bidi="ar-EG"/>
        </w:rPr>
        <w:t>Somaya M.Elshaikh</w:t>
      </w:r>
      <w:r w:rsidRPr="00035A93">
        <w:rPr>
          <w:rFonts w:ascii="Times New Roman" w:hAnsi="Times New Roman" w:cs="Times New Roman"/>
          <w:b/>
          <w:bCs/>
          <w:sz w:val="20"/>
          <w:szCs w:val="20"/>
          <w:vertAlign w:val="superscript"/>
          <w:lang w:bidi="ar-EG"/>
        </w:rPr>
        <w:t>1</w:t>
      </w:r>
      <w:r w:rsidRPr="00035A93">
        <w:rPr>
          <w:rFonts w:ascii="Times New Roman" w:hAnsi="Times New Roman" w:cs="Times New Roman"/>
          <w:sz w:val="20"/>
          <w:szCs w:val="20"/>
        </w:rPr>
        <w:t>*</w:t>
      </w:r>
      <w:r w:rsidRPr="00035A93">
        <w:rPr>
          <w:rFonts w:ascii="Times New Roman" w:hAnsi="Times New Roman" w:cs="Times New Roman"/>
          <w:b/>
          <w:bCs/>
          <w:sz w:val="20"/>
          <w:szCs w:val="20"/>
        </w:rPr>
        <w:t>,</w:t>
      </w:r>
      <w:r>
        <w:rPr>
          <w:rFonts w:ascii="Times New Roman" w:hAnsi="Times New Roman" w:cs="Times New Roman"/>
          <w:b/>
          <w:bCs/>
          <w:sz w:val="20"/>
          <w:szCs w:val="20"/>
        </w:rPr>
        <w:t xml:space="preserve"> </w:t>
      </w:r>
      <w:r w:rsidRPr="00035A93">
        <w:rPr>
          <w:rFonts w:ascii="Times New Roman" w:hAnsi="Times New Roman" w:cs="Times New Roman"/>
          <w:b/>
          <w:bCs/>
          <w:sz w:val="20"/>
          <w:szCs w:val="20"/>
        </w:rPr>
        <w:t>Jehan M.Kamal</w:t>
      </w:r>
      <w:r w:rsidRPr="00035A93">
        <w:rPr>
          <w:rFonts w:ascii="Times New Roman" w:hAnsi="Times New Roman" w:cs="Times New Roman"/>
          <w:b/>
          <w:bCs/>
          <w:sz w:val="20"/>
          <w:szCs w:val="20"/>
          <w:vertAlign w:val="superscript"/>
        </w:rPr>
        <w:t>1</w:t>
      </w:r>
      <w:r w:rsidRPr="00035A93">
        <w:rPr>
          <w:rFonts w:ascii="Times New Roman" w:hAnsi="Times New Roman" w:cs="Times New Roman"/>
          <w:b/>
          <w:bCs/>
          <w:sz w:val="20"/>
          <w:szCs w:val="20"/>
        </w:rPr>
        <w:t>, Dina Nabil</w:t>
      </w:r>
      <w:r w:rsidRPr="00035A93">
        <w:rPr>
          <w:rFonts w:ascii="Times New Roman" w:hAnsi="Times New Roman" w:cs="Times New Roman"/>
          <w:b/>
          <w:bCs/>
          <w:sz w:val="20"/>
          <w:szCs w:val="20"/>
          <w:vertAlign w:val="superscript"/>
        </w:rPr>
        <w:t>1</w:t>
      </w:r>
      <w:r w:rsidRPr="00035A93">
        <w:rPr>
          <w:rFonts w:ascii="Times New Roman" w:hAnsi="Times New Roman" w:cs="Times New Roman"/>
          <w:b/>
          <w:bCs/>
          <w:sz w:val="20"/>
          <w:szCs w:val="20"/>
        </w:rPr>
        <w:t>, Abeer A.Sherif</w:t>
      </w:r>
      <w:r w:rsidRPr="00035A93">
        <w:rPr>
          <w:rFonts w:ascii="Times New Roman" w:hAnsi="Times New Roman" w:cs="Times New Roman"/>
          <w:b/>
          <w:bCs/>
          <w:sz w:val="20"/>
          <w:szCs w:val="20"/>
          <w:vertAlign w:val="superscript"/>
        </w:rPr>
        <w:t>2</w:t>
      </w:r>
      <w:r w:rsidRPr="00035A93">
        <w:rPr>
          <w:rFonts w:ascii="Times New Roman" w:hAnsi="Times New Roman" w:cs="Times New Roman"/>
          <w:b/>
          <w:bCs/>
          <w:sz w:val="20"/>
          <w:szCs w:val="20"/>
        </w:rPr>
        <w:t>, AbdElRahman A.AbdElRahman</w:t>
      </w:r>
      <w:r w:rsidRPr="00035A93">
        <w:rPr>
          <w:rFonts w:ascii="Times New Roman" w:hAnsi="Times New Roman" w:cs="Times New Roman"/>
          <w:b/>
          <w:bCs/>
          <w:sz w:val="20"/>
          <w:szCs w:val="20"/>
          <w:vertAlign w:val="superscript"/>
        </w:rPr>
        <w:t>3</w:t>
      </w:r>
    </w:p>
    <w:p w:rsidR="00AC4387" w:rsidRPr="00035A93" w:rsidRDefault="00AC4387" w:rsidP="00AC4387">
      <w:pPr>
        <w:pBdr>
          <w:top w:val="single" w:sz="12" w:space="2" w:color="auto"/>
          <w:bottom w:val="single" w:sz="12" w:space="1" w:color="auto"/>
        </w:pBdr>
        <w:tabs>
          <w:tab w:val="left" w:pos="306"/>
          <w:tab w:val="right" w:pos="8306"/>
        </w:tabs>
        <w:bidi w:val="0"/>
        <w:spacing w:after="120" w:line="240" w:lineRule="auto"/>
        <w:jc w:val="both"/>
        <w:rPr>
          <w:rFonts w:ascii="Times New Roman" w:hAnsi="Times New Roman" w:cs="Times New Roman"/>
          <w:i/>
          <w:iCs/>
          <w:sz w:val="20"/>
          <w:szCs w:val="20"/>
        </w:rPr>
      </w:pPr>
      <w:proofErr w:type="gramStart"/>
      <w:r w:rsidRPr="00035A93">
        <w:rPr>
          <w:rFonts w:ascii="Times New Roman" w:hAnsi="Times New Roman" w:cs="Times New Roman"/>
          <w:i/>
          <w:iCs/>
          <w:sz w:val="20"/>
          <w:szCs w:val="20"/>
          <w:vertAlign w:val="superscript"/>
        </w:rPr>
        <w:t>1</w:t>
      </w:r>
      <w:r w:rsidRPr="00035A93">
        <w:rPr>
          <w:rFonts w:ascii="Times New Roman" w:hAnsi="Times New Roman" w:cs="Times New Roman"/>
          <w:i/>
          <w:iCs/>
          <w:sz w:val="20"/>
          <w:szCs w:val="20"/>
        </w:rPr>
        <w:t>Department of Anesthesia, Intensive Care and Pain Relief, National Cancer Institute, Cairo University, Egypt.</w:t>
      </w:r>
      <w:proofErr w:type="gramEnd"/>
    </w:p>
    <w:p w:rsidR="00AC4387" w:rsidRPr="00035A93" w:rsidRDefault="00AC4387" w:rsidP="00AC4387">
      <w:pPr>
        <w:pBdr>
          <w:top w:val="single" w:sz="12" w:space="2" w:color="auto"/>
          <w:bottom w:val="single" w:sz="12" w:space="1" w:color="auto"/>
        </w:pBdr>
        <w:tabs>
          <w:tab w:val="left" w:pos="306"/>
          <w:tab w:val="right" w:pos="8306"/>
        </w:tabs>
        <w:bidi w:val="0"/>
        <w:spacing w:after="120" w:line="240" w:lineRule="auto"/>
        <w:jc w:val="both"/>
        <w:rPr>
          <w:rFonts w:ascii="Times New Roman" w:hAnsi="Times New Roman" w:cs="Times New Roman"/>
          <w:i/>
          <w:iCs/>
          <w:sz w:val="20"/>
          <w:szCs w:val="20"/>
        </w:rPr>
      </w:pPr>
      <w:proofErr w:type="gramStart"/>
      <w:r w:rsidRPr="00035A93">
        <w:rPr>
          <w:rFonts w:ascii="Times New Roman" w:hAnsi="Times New Roman" w:cs="Times New Roman"/>
          <w:i/>
          <w:iCs/>
          <w:sz w:val="20"/>
          <w:szCs w:val="20"/>
          <w:vertAlign w:val="superscript"/>
        </w:rPr>
        <w:t>2</w:t>
      </w:r>
      <w:r w:rsidRPr="00035A93">
        <w:rPr>
          <w:rFonts w:ascii="Times New Roman" w:hAnsi="Times New Roman" w:cs="Times New Roman"/>
          <w:i/>
          <w:iCs/>
          <w:sz w:val="20"/>
          <w:szCs w:val="20"/>
        </w:rPr>
        <w:t xml:space="preserve"> Department of Anesthesia</w:t>
      </w:r>
      <w:r w:rsidRPr="00035A93">
        <w:rPr>
          <w:rFonts w:ascii="Times New Roman" w:hAnsi="Times New Roman" w:cs="Times New Roman"/>
          <w:i/>
          <w:iCs/>
          <w:sz w:val="20"/>
          <w:szCs w:val="20"/>
          <w:lang w:eastAsia="en-GB" w:bidi="ar-EG"/>
        </w:rPr>
        <w:t>, Menofiya University</w:t>
      </w:r>
      <w:r w:rsidRPr="00035A93">
        <w:rPr>
          <w:rFonts w:ascii="Times New Roman" w:hAnsi="Times New Roman" w:cs="Times New Roman"/>
          <w:i/>
          <w:iCs/>
          <w:sz w:val="20"/>
          <w:szCs w:val="20"/>
        </w:rPr>
        <w:t>, Egypt.</w:t>
      </w:r>
      <w:proofErr w:type="gramEnd"/>
    </w:p>
    <w:p w:rsidR="00AC4387" w:rsidRPr="00035A93" w:rsidRDefault="00AC4387" w:rsidP="00AC4387">
      <w:pPr>
        <w:pBdr>
          <w:top w:val="single" w:sz="12" w:space="2" w:color="auto"/>
          <w:bottom w:val="single" w:sz="12" w:space="1" w:color="auto"/>
        </w:pBdr>
        <w:tabs>
          <w:tab w:val="left" w:pos="306"/>
          <w:tab w:val="right" w:pos="8306"/>
        </w:tabs>
        <w:bidi w:val="0"/>
        <w:spacing w:after="120" w:line="240" w:lineRule="auto"/>
        <w:jc w:val="both"/>
        <w:rPr>
          <w:rFonts w:ascii="Times New Roman" w:hAnsi="Times New Roman" w:cs="Times New Roman"/>
          <w:i/>
          <w:iCs/>
          <w:sz w:val="20"/>
          <w:szCs w:val="20"/>
          <w:lang w:bidi="ar-EG"/>
        </w:rPr>
      </w:pPr>
      <w:proofErr w:type="gramStart"/>
      <w:r w:rsidRPr="00035A93">
        <w:rPr>
          <w:rFonts w:ascii="Times New Roman" w:hAnsi="Times New Roman" w:cs="Times New Roman"/>
          <w:i/>
          <w:iCs/>
          <w:sz w:val="20"/>
          <w:szCs w:val="20"/>
          <w:vertAlign w:val="superscript"/>
        </w:rPr>
        <w:t>3</w:t>
      </w:r>
      <w:r w:rsidRPr="00035A93">
        <w:rPr>
          <w:rFonts w:ascii="Times New Roman" w:hAnsi="Times New Roman" w:cs="Times New Roman"/>
          <w:i/>
          <w:iCs/>
          <w:sz w:val="20"/>
          <w:szCs w:val="20"/>
        </w:rPr>
        <w:t xml:space="preserve"> Department of Thoracic surgical oncology, National Cancer Institute, Cairo University, Egypt.</w:t>
      </w:r>
      <w:proofErr w:type="gramEnd"/>
    </w:p>
    <w:p w:rsidR="00AC4387" w:rsidRPr="00035A93" w:rsidRDefault="00AC4387" w:rsidP="00AC4387">
      <w:pPr>
        <w:bidi w:val="0"/>
        <w:spacing w:after="120" w:line="240" w:lineRule="auto"/>
        <w:jc w:val="both"/>
        <w:rPr>
          <w:rFonts w:ascii="Times New Roman" w:hAnsi="Times New Roman" w:cs="Times New Roman"/>
          <w:b/>
          <w:bCs/>
          <w:i/>
          <w:iCs/>
          <w:sz w:val="20"/>
          <w:szCs w:val="20"/>
          <w:lang w:bidi="ar-EG"/>
        </w:rPr>
      </w:pPr>
      <w:r w:rsidRPr="00035A93">
        <w:rPr>
          <w:rFonts w:ascii="Times New Roman" w:hAnsi="Times New Roman" w:cs="Times New Roman"/>
          <w:i/>
          <w:iCs/>
          <w:sz w:val="20"/>
          <w:szCs w:val="20"/>
        </w:rPr>
        <w:t>*Corresponding author. Address: National Cancer Institute, Cairo University, Kasr El-Aini St., Fom El – Khalig, Cairo, Egypt.</w:t>
      </w:r>
      <w:r w:rsidRPr="00035A93">
        <w:rPr>
          <w:rFonts w:ascii="Times New Roman" w:hAnsi="Times New Roman" w:cs="Times New Roman"/>
          <w:b/>
          <w:bCs/>
          <w:i/>
          <w:iCs/>
          <w:sz w:val="20"/>
          <w:szCs w:val="20"/>
          <w:lang w:bidi="ar-EG"/>
        </w:rPr>
        <w:t xml:space="preserve"> T: 002-01271126511</w:t>
      </w:r>
    </w:p>
    <w:p w:rsidR="00AC4387" w:rsidRPr="00035A93" w:rsidRDefault="00AC4387" w:rsidP="00AC4387">
      <w:pPr>
        <w:bidi w:val="0"/>
        <w:spacing w:after="120" w:line="240" w:lineRule="auto"/>
        <w:jc w:val="both"/>
        <w:rPr>
          <w:rFonts w:ascii="Times New Roman" w:hAnsi="Times New Roman" w:cs="Times New Roman"/>
          <w:b/>
          <w:bCs/>
          <w:i/>
          <w:iCs/>
          <w:sz w:val="20"/>
          <w:szCs w:val="20"/>
          <w:lang w:bidi="ar-EG"/>
        </w:rPr>
      </w:pPr>
      <w:r w:rsidRPr="00035A93">
        <w:rPr>
          <w:rFonts w:ascii="Times New Roman" w:hAnsi="Times New Roman" w:cs="Times New Roman"/>
          <w:i/>
          <w:iCs/>
          <w:sz w:val="20"/>
          <w:szCs w:val="20"/>
        </w:rPr>
        <w:t>E-mail address: somayaelshaikh@in.com (S. ElShaikh).</w:t>
      </w:r>
    </w:p>
    <w:p w:rsidR="00AC4387" w:rsidRPr="00035A93" w:rsidRDefault="00AC4387" w:rsidP="00AC4387">
      <w:pPr>
        <w:bidi w:val="0"/>
        <w:spacing w:after="120" w:line="240" w:lineRule="auto"/>
        <w:jc w:val="both"/>
        <w:rPr>
          <w:rFonts w:ascii="Times New Roman" w:hAnsi="Times New Roman" w:cs="Times New Roman"/>
          <w:color w:val="333333"/>
          <w:sz w:val="20"/>
          <w:szCs w:val="20"/>
          <w:shd w:val="clear" w:color="auto" w:fill="FFFFFF"/>
        </w:rPr>
      </w:pPr>
      <w:r w:rsidRPr="00035A93">
        <w:rPr>
          <w:rFonts w:ascii="Times New Roman" w:hAnsi="Times New Roman" w:cs="Times New Roman"/>
          <w:b/>
          <w:bCs/>
          <w:sz w:val="20"/>
          <w:szCs w:val="20"/>
        </w:rPr>
        <w:t>Abstract:</w:t>
      </w:r>
    </w:p>
    <w:p w:rsidR="00AC4387" w:rsidRPr="00035A93" w:rsidRDefault="00AC4387" w:rsidP="00AC4387">
      <w:pPr>
        <w:autoSpaceDE w:val="0"/>
        <w:autoSpaceDN w:val="0"/>
        <w:bidi w:val="0"/>
        <w:adjustRightInd w:val="0"/>
        <w:spacing w:after="120" w:line="240" w:lineRule="auto"/>
        <w:jc w:val="both"/>
        <w:rPr>
          <w:rFonts w:ascii="Times New Roman" w:hAnsi="Times New Roman" w:cs="Times New Roman"/>
          <w:sz w:val="20"/>
          <w:szCs w:val="20"/>
        </w:rPr>
      </w:pPr>
      <w:r w:rsidRPr="00035A93">
        <w:rPr>
          <w:rFonts w:ascii="Times New Roman" w:hAnsi="Times New Roman" w:cs="Times New Roman"/>
          <w:b/>
          <w:bCs/>
          <w:sz w:val="20"/>
          <w:szCs w:val="20"/>
          <w:shd w:val="clear" w:color="auto" w:fill="FFFFFF"/>
        </w:rPr>
        <w:t>Background</w:t>
      </w:r>
      <w:r w:rsidRPr="00035A93">
        <w:rPr>
          <w:rFonts w:ascii="Times New Roman" w:hAnsi="Times New Roman" w:cs="Times New Roman"/>
          <w:b/>
          <w:bCs/>
          <w:sz w:val="20"/>
          <w:szCs w:val="20"/>
          <w:lang w:bidi="ar-EG"/>
        </w:rPr>
        <w:t>:</w:t>
      </w:r>
      <w:r w:rsidRPr="00035A93">
        <w:rPr>
          <w:rFonts w:ascii="Times New Roman" w:hAnsi="Times New Roman" w:cs="Times New Roman"/>
          <w:sz w:val="20"/>
          <w:szCs w:val="20"/>
        </w:rPr>
        <w:t xml:space="preserve"> This study </w:t>
      </w:r>
      <w:r w:rsidRPr="00035A93">
        <w:rPr>
          <w:rFonts w:ascii="Times New Roman" w:hAnsi="Times New Roman" w:cs="Times New Roman"/>
          <w:color w:val="333333"/>
          <w:sz w:val="20"/>
          <w:szCs w:val="20"/>
          <w:shd w:val="clear" w:color="auto" w:fill="FFFFFF"/>
        </w:rPr>
        <w:t xml:space="preserve">evaluated the safety and feasibility of </w:t>
      </w:r>
      <w:proofErr w:type="gramStart"/>
      <w:r w:rsidRPr="00035A93">
        <w:rPr>
          <w:rFonts w:ascii="Times New Roman" w:hAnsi="Times New Roman" w:cs="Times New Roman"/>
          <w:color w:val="333333"/>
          <w:sz w:val="20"/>
          <w:szCs w:val="20"/>
          <w:shd w:val="clear" w:color="auto" w:fill="FFFFFF"/>
        </w:rPr>
        <w:t>awake</w:t>
      </w:r>
      <w:proofErr w:type="gramEnd"/>
      <w:r w:rsidRPr="00035A93">
        <w:rPr>
          <w:rFonts w:ascii="Times New Roman" w:hAnsi="Times New Roman" w:cs="Times New Roman"/>
          <w:color w:val="333333"/>
          <w:sz w:val="20"/>
          <w:szCs w:val="20"/>
          <w:shd w:val="clear" w:color="auto" w:fill="FFFFFF"/>
        </w:rPr>
        <w:t xml:space="preserve"> thoracic surgery </w:t>
      </w:r>
      <w:r w:rsidRPr="00035A93">
        <w:rPr>
          <w:rFonts w:ascii="Times New Roman" w:hAnsi="Times New Roman" w:cs="Times New Roman"/>
          <w:sz w:val="20"/>
          <w:szCs w:val="20"/>
        </w:rPr>
        <w:t xml:space="preserve">under thoracic epidural anesthesia (TEA) vs. </w:t>
      </w:r>
      <w:r w:rsidRPr="00035A93">
        <w:rPr>
          <w:rFonts w:ascii="Times New Roman" w:hAnsi="Times New Roman" w:cs="Times New Roman"/>
          <w:color w:val="333333"/>
          <w:sz w:val="20"/>
          <w:szCs w:val="20"/>
          <w:shd w:val="clear" w:color="auto" w:fill="FFFFFF"/>
        </w:rPr>
        <w:t>a traditional thoracic surgery under general aneasthesia (GA).</w:t>
      </w:r>
    </w:p>
    <w:p w:rsidR="00AC4387" w:rsidRPr="00035A93" w:rsidRDefault="00AC4387" w:rsidP="00AC4387">
      <w:pPr>
        <w:autoSpaceDE w:val="0"/>
        <w:autoSpaceDN w:val="0"/>
        <w:bidi w:val="0"/>
        <w:adjustRightInd w:val="0"/>
        <w:spacing w:after="120" w:line="240" w:lineRule="auto"/>
        <w:jc w:val="both"/>
        <w:rPr>
          <w:rFonts w:ascii="Times New Roman" w:hAnsi="Times New Roman" w:cs="Times New Roman"/>
          <w:color w:val="FF0000"/>
          <w:sz w:val="20"/>
          <w:szCs w:val="20"/>
        </w:rPr>
      </w:pPr>
      <w:r w:rsidRPr="00035A93">
        <w:rPr>
          <w:rFonts w:ascii="Times New Roman" w:hAnsi="Times New Roman" w:cs="Times New Roman"/>
          <w:b/>
          <w:bCs/>
          <w:sz w:val="20"/>
          <w:szCs w:val="20"/>
        </w:rPr>
        <w:t>Methods:</w:t>
      </w:r>
      <w:r w:rsidRPr="00035A93">
        <w:rPr>
          <w:rFonts w:ascii="Times New Roman" w:hAnsi="Times New Roman" w:cs="Times New Roman"/>
          <w:sz w:val="20"/>
          <w:szCs w:val="20"/>
        </w:rPr>
        <w:t xml:space="preserve"> Thirty patients</w:t>
      </w:r>
      <w:r w:rsidRPr="00035A93">
        <w:rPr>
          <w:rFonts w:ascii="Times New Roman" w:hAnsi="Times New Roman" w:cs="Times New Roman"/>
          <w:sz w:val="20"/>
          <w:szCs w:val="20"/>
          <w:lang w:bidi="ar-EG"/>
        </w:rPr>
        <w:t xml:space="preserve"> scheduled for</w:t>
      </w:r>
      <w:r w:rsidRPr="00035A93">
        <w:rPr>
          <w:rFonts w:ascii="Times New Roman" w:hAnsi="Times New Roman" w:cs="Times New Roman"/>
          <w:sz w:val="20"/>
          <w:szCs w:val="20"/>
        </w:rPr>
        <w:t xml:space="preserve"> thoracic surgery were randomly assigned to receive either sole TEA at any level between T</w:t>
      </w:r>
      <w:r>
        <w:rPr>
          <w:rFonts w:ascii="Times New Roman" w:hAnsi="Times New Roman" w:cs="Times New Roman"/>
          <w:sz w:val="20"/>
          <w:szCs w:val="20"/>
        </w:rPr>
        <w:t>4</w:t>
      </w:r>
      <w:r w:rsidRPr="00035A93">
        <w:rPr>
          <w:rFonts w:ascii="Times New Roman" w:hAnsi="Times New Roman" w:cs="Times New Roman"/>
          <w:sz w:val="20"/>
          <w:szCs w:val="20"/>
        </w:rPr>
        <w:t>–T6 with sedation (awake group [AG], n=15) or receive GA with one lung ventilation (OLV) and thoracic epidural analgesia (control group [CG], n=15). Evaluated variables included the technical feasibility,</w:t>
      </w:r>
      <w:r w:rsidRPr="00035A93">
        <w:rPr>
          <w:rFonts w:ascii="Times New Roman" w:hAnsi="Times New Roman" w:cs="Times New Roman"/>
          <w:color w:val="FF0000"/>
          <w:sz w:val="20"/>
          <w:szCs w:val="20"/>
        </w:rPr>
        <w:t xml:space="preserve"> </w:t>
      </w:r>
      <w:r w:rsidRPr="00035A93">
        <w:rPr>
          <w:rFonts w:ascii="Times New Roman" w:hAnsi="Times New Roman" w:cs="Times New Roman"/>
          <w:sz w:val="20"/>
          <w:szCs w:val="20"/>
        </w:rPr>
        <w:t>patient</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satisfaction, perioperative</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arterial oxygen tension to fraction of inspired oxygen (PaO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/FiO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 arterial carbon dioxide tension (PaCO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 heart</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rate (HR) and mean arterial pressure (MAP). Anesthesia, surgery, recovery, and total operating room times were recorded as well as all anesthesia-related costs for both techniques.</w:t>
      </w:r>
    </w:p>
    <w:p w:rsidR="00AC4387" w:rsidRPr="00035A93" w:rsidRDefault="00AC4387" w:rsidP="00AC4387">
      <w:pPr>
        <w:autoSpaceDE w:val="0"/>
        <w:autoSpaceDN w:val="0"/>
        <w:bidi w:val="0"/>
        <w:adjustRightInd w:val="0"/>
        <w:spacing w:after="120" w:line="240" w:lineRule="auto"/>
        <w:jc w:val="both"/>
        <w:rPr>
          <w:rFonts w:ascii="Times New Roman" w:hAnsi="Times New Roman" w:cs="Times New Roman"/>
          <w:color w:val="FF0000"/>
          <w:sz w:val="20"/>
          <w:szCs w:val="20"/>
        </w:rPr>
      </w:pPr>
      <w:r w:rsidRPr="00035A93">
        <w:rPr>
          <w:rFonts w:ascii="Times New Roman" w:hAnsi="Times New Roman" w:cs="Times New Roman"/>
          <w:b/>
          <w:bCs/>
          <w:sz w:val="20"/>
          <w:szCs w:val="20"/>
        </w:rPr>
        <w:t>Results</w:t>
      </w:r>
      <w:r w:rsidRPr="00035A93">
        <w:rPr>
          <w:rFonts w:ascii="Times New Roman" w:hAnsi="Times New Roman" w:cs="Times New Roman"/>
          <w:b/>
          <w:bCs/>
          <w:color w:val="000000"/>
          <w:sz w:val="20"/>
          <w:szCs w:val="20"/>
        </w:rPr>
        <w:t>:</w:t>
      </w:r>
      <w:r w:rsidRPr="00035A93">
        <w:rPr>
          <w:rFonts w:ascii="Times New Roman" w:hAnsi="Times New Roman" w:cs="Times New Roman"/>
          <w:sz w:val="20"/>
          <w:szCs w:val="20"/>
        </w:rPr>
        <w:t xml:space="preserve"> The study groups were comparable as regards technical feasibility, anesthesia satisfaction, PaO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/FiO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 xml:space="preserve"> and PaCO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.The operating room workflow was better in the AG group when compared with the CG [anesthesia time, 14 (3) vs. 33 (6) min, P &lt;0.001; global operating room time 59 (15) vs 89 (21) min, P&lt;0.001, respectively; time to Aldrete score &gt; 8, 21 (13) min in CG]. The ICU stay was 18 (5.3) h in the AG vs 29 (11) h in the CG, P=0.002).The anesthetic costs were significantly reduced in the AG (L.E. 213 (33) vs. L.E. 709 (25) in CG, P&lt;0.001).</w:t>
      </w:r>
    </w:p>
    <w:p w:rsidR="00AC4387" w:rsidRPr="00035A93" w:rsidRDefault="00AC4387" w:rsidP="00AC4387">
      <w:pPr>
        <w:autoSpaceDE w:val="0"/>
        <w:autoSpaceDN w:val="0"/>
        <w:bidi w:val="0"/>
        <w:adjustRightInd w:val="0"/>
        <w:spacing w:after="120" w:line="240" w:lineRule="auto"/>
        <w:jc w:val="both"/>
        <w:rPr>
          <w:rFonts w:ascii="Times New Roman" w:hAnsi="Times New Roman" w:cs="Times New Roman"/>
          <w:sz w:val="20"/>
          <w:szCs w:val="20"/>
        </w:rPr>
      </w:pPr>
      <w:r w:rsidRPr="00035A93">
        <w:rPr>
          <w:rFonts w:ascii="Times New Roman" w:hAnsi="Times New Roman" w:cs="Times New Roman"/>
          <w:b/>
          <w:bCs/>
          <w:sz w:val="20"/>
          <w:szCs w:val="20"/>
        </w:rPr>
        <w:t>Conclusions</w:t>
      </w:r>
      <w:r w:rsidRPr="00035A93">
        <w:rPr>
          <w:rFonts w:ascii="Times New Roman" w:hAnsi="Times New Roman" w:cs="Times New Roman"/>
          <w:sz w:val="20"/>
          <w:szCs w:val="20"/>
        </w:rPr>
        <w:t xml:space="preserve">: </w:t>
      </w:r>
      <w:proofErr w:type="gramStart"/>
      <w:r w:rsidRPr="00035A93">
        <w:rPr>
          <w:rFonts w:ascii="Times New Roman" w:hAnsi="Times New Roman" w:cs="Times New Roman"/>
          <w:sz w:val="20"/>
          <w:szCs w:val="20"/>
        </w:rPr>
        <w:t>Awake</w:t>
      </w:r>
      <w:proofErr w:type="gramEnd"/>
      <w:r w:rsidRPr="00035A93">
        <w:rPr>
          <w:rFonts w:ascii="Times New Roman" w:hAnsi="Times New Roman" w:cs="Times New Roman"/>
          <w:sz w:val="20"/>
          <w:szCs w:val="20"/>
        </w:rPr>
        <w:t xml:space="preserve"> thoracic surgery under TEA</w:t>
      </w:r>
      <w:r w:rsidRPr="00035A93">
        <w:rPr>
          <w:rFonts w:ascii="Times New Roman" w:hAnsi="Times New Roman" w:cs="Times New Roman"/>
          <w:color w:val="333333"/>
          <w:sz w:val="20"/>
          <w:szCs w:val="20"/>
        </w:rPr>
        <w:t xml:space="preserve"> in </w:t>
      </w:r>
      <w:r w:rsidRPr="00035A93">
        <w:rPr>
          <w:rFonts w:ascii="Times New Roman" w:hAnsi="Times New Roman" w:cs="Times New Roman"/>
          <w:sz w:val="20"/>
          <w:szCs w:val="20"/>
        </w:rPr>
        <w:t>highly</w:t>
      </w:r>
      <w:r w:rsidRPr="00035A93">
        <w:rPr>
          <w:rFonts w:ascii="Times New Roman" w:hAnsi="Times New Roman" w:cs="Times New Roman"/>
          <w:color w:val="333333"/>
          <w:sz w:val="20"/>
          <w:szCs w:val="20"/>
        </w:rPr>
        <w:t xml:space="preserve"> selected patients and procedures</w:t>
      </w:r>
      <w:r w:rsidRPr="00035A93">
        <w:rPr>
          <w:rFonts w:ascii="Times New Roman" w:hAnsi="Times New Roman" w:cs="Times New Roman"/>
          <w:sz w:val="20"/>
          <w:szCs w:val="20"/>
        </w:rPr>
        <w:t xml:space="preserve"> is safe, satisfactory, and technically feasible, with less cost, shorter global operating room time than the same procedures performed under GA. </w:t>
      </w:r>
    </w:p>
    <w:p w:rsidR="00AC4387" w:rsidRPr="00035A93" w:rsidRDefault="00AC4387" w:rsidP="00AC4387">
      <w:pPr>
        <w:bidi w:val="0"/>
        <w:spacing w:after="120" w:line="240" w:lineRule="auto"/>
        <w:jc w:val="both"/>
        <w:rPr>
          <w:rFonts w:ascii="Times New Roman" w:hAnsi="Times New Roman" w:cs="Times New Roman"/>
          <w:sz w:val="20"/>
          <w:szCs w:val="20"/>
        </w:rPr>
      </w:pPr>
      <w:r w:rsidRPr="00035A93">
        <w:rPr>
          <w:rFonts w:ascii="Times New Roman" w:hAnsi="Times New Roman" w:cs="Times New Roman"/>
          <w:b/>
          <w:bCs/>
          <w:sz w:val="20"/>
          <w:szCs w:val="20"/>
        </w:rPr>
        <w:t xml:space="preserve">Key Words: </w:t>
      </w:r>
      <w:r w:rsidRPr="00035A93">
        <w:rPr>
          <w:rFonts w:ascii="Times New Roman" w:hAnsi="Times New Roman" w:cs="Times New Roman"/>
          <w:sz w:val="20"/>
          <w:szCs w:val="20"/>
        </w:rPr>
        <w:t>Thoracic surgery; thoracic epidural anesthesia; metastatectomy; video-assisted</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thoracoscopic surgery;</w:t>
      </w:r>
      <w:r w:rsidRPr="00035A93">
        <w:rPr>
          <w:rFonts w:ascii="Times New Roman" w:hAnsi="Times New Roman" w:cs="Times New Roman"/>
          <w:color w:val="554D49"/>
          <w:sz w:val="20"/>
          <w:szCs w:val="20"/>
          <w:shd w:val="clear" w:color="auto" w:fill="FFFFFF"/>
        </w:rPr>
        <w:t xml:space="preserve"> cost-effectiveness</w:t>
      </w:r>
      <w:r w:rsidRPr="00035A93">
        <w:rPr>
          <w:rFonts w:ascii="Times New Roman" w:hAnsi="Times New Roman" w:cs="Times New Roman"/>
          <w:sz w:val="20"/>
          <w:szCs w:val="20"/>
        </w:rPr>
        <w:t>.</w:t>
      </w:r>
    </w:p>
    <w:p w:rsidR="00AC4387" w:rsidRPr="00035A93" w:rsidRDefault="00AC4387" w:rsidP="00AC4387">
      <w:pPr>
        <w:bidi w:val="0"/>
        <w:spacing w:after="120" w:line="240" w:lineRule="auto"/>
        <w:jc w:val="both"/>
        <w:rPr>
          <w:rFonts w:ascii="Times New Roman" w:hAnsi="Times New Roman" w:cs="Times New Roman"/>
          <w:sz w:val="20"/>
          <w:szCs w:val="20"/>
        </w:rPr>
      </w:pPr>
    </w:p>
    <w:p w:rsidR="00AC4387" w:rsidRPr="00035A93" w:rsidRDefault="00AC4387" w:rsidP="00AC4387">
      <w:pPr>
        <w:bidi w:val="0"/>
        <w:spacing w:after="120" w:line="240" w:lineRule="auto"/>
        <w:jc w:val="both"/>
        <w:rPr>
          <w:rFonts w:ascii="Times New Roman" w:hAnsi="Times New Roman" w:cs="Times New Roman"/>
          <w:b/>
          <w:bCs/>
          <w:sz w:val="20"/>
          <w:szCs w:val="20"/>
          <w:rtl/>
          <w:lang w:bidi="ar-EG"/>
        </w:rPr>
      </w:pPr>
      <w:r w:rsidRPr="00035A93">
        <w:rPr>
          <w:rFonts w:ascii="Times New Roman" w:hAnsi="Times New Roman" w:cs="Times New Roman"/>
          <w:b/>
          <w:bCs/>
          <w:sz w:val="20"/>
          <w:szCs w:val="20"/>
        </w:rPr>
        <w:t>Introduction:</w:t>
      </w:r>
    </w:p>
    <w:p w:rsidR="00AC4387" w:rsidRPr="00035A93" w:rsidRDefault="00AC4387" w:rsidP="00AC4387">
      <w:pPr>
        <w:tabs>
          <w:tab w:val="left" w:pos="284"/>
        </w:tabs>
        <w:bidi w:val="0"/>
        <w:spacing w:after="120" w:line="240" w:lineRule="auto"/>
        <w:jc w:val="both"/>
        <w:rPr>
          <w:rFonts w:ascii="Times New Roman" w:hAnsi="Times New Roman" w:cs="Times New Roman"/>
          <w:sz w:val="20"/>
          <w:szCs w:val="20"/>
          <w:vertAlign w:val="superscript"/>
        </w:rPr>
      </w:pPr>
      <w:r w:rsidRPr="00035A93">
        <w:rPr>
          <w:rFonts w:ascii="Times New Roman" w:hAnsi="Times New Roman" w:cs="Times New Roman"/>
          <w:sz w:val="20"/>
          <w:szCs w:val="20"/>
        </w:rPr>
        <w:t>Thoracic surgery is routinely performed under GA, with OLV to assure adequate ventilation</w:t>
      </w:r>
      <w:r w:rsidRPr="00035A93">
        <w:rPr>
          <w:rFonts w:ascii="Times New Roman" w:hAnsi="Times New Roman" w:cs="Times New Roman"/>
          <w:sz w:val="20"/>
          <w:szCs w:val="20"/>
          <w:lang w:bidi="ar-EG"/>
        </w:rPr>
        <w:t xml:space="preserve"> and is usually </w:t>
      </w:r>
      <w:r w:rsidRPr="00035A93">
        <w:rPr>
          <w:rFonts w:ascii="Times New Roman" w:hAnsi="Times New Roman" w:cs="Times New Roman"/>
          <w:sz w:val="20"/>
          <w:szCs w:val="20"/>
        </w:rPr>
        <w:t>combined with thoracic epidural analgesia. However, GA with OLV may have adverse</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effects including peri-intubational hypoxia, trauma to the upper airway, mechanical ventilation-induced</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injuries, impaired cardiac</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performance, neuromuscular problems, increased risk of pneumonia, and release of proinflammatory mediators.</w:t>
      </w:r>
      <w:r w:rsidRPr="00035A93">
        <w:rPr>
          <w:rFonts w:ascii="Times New Roman" w:hAnsi="Times New Roman" w:cs="Times New Roman"/>
          <w:sz w:val="20"/>
          <w:szCs w:val="20"/>
          <w:vertAlign w:val="subscript"/>
        </w:rPr>
        <w:t>1 2 3</w:t>
      </w:r>
      <w:r>
        <w:rPr>
          <w:rFonts w:ascii="Times New Roman" w:hAnsi="Times New Roman" w:cs="Times New Roman"/>
          <w:sz w:val="20"/>
          <w:szCs w:val="20"/>
          <w:vertAlign w:val="subscript"/>
        </w:rPr>
        <w:t xml:space="preserve"> </w:t>
      </w:r>
      <w:r w:rsidRPr="00035A93">
        <w:rPr>
          <w:rFonts w:ascii="Times New Roman" w:hAnsi="Times New Roman" w:cs="Times New Roman"/>
          <w:sz w:val="20"/>
          <w:szCs w:val="20"/>
        </w:rPr>
        <w:t>Recently, TEA has been used alone without GA in thoracic surgery.</w:t>
      </w:r>
      <w:r w:rsidRPr="00035A93">
        <w:rPr>
          <w:rFonts w:ascii="Times New Roman" w:hAnsi="Times New Roman" w:cs="Times New Roman"/>
          <w:sz w:val="20"/>
          <w:szCs w:val="20"/>
          <w:vertAlign w:val="subscript"/>
        </w:rPr>
        <w:t>4 5 6</w:t>
      </w:r>
      <w:r>
        <w:rPr>
          <w:rFonts w:ascii="Times New Roman" w:hAnsi="Times New Roman" w:cs="Times New Roman"/>
          <w:sz w:val="20"/>
          <w:szCs w:val="20"/>
          <w:vertAlign w:val="subscript"/>
        </w:rPr>
        <w:t xml:space="preserve"> </w:t>
      </w:r>
      <w:r w:rsidRPr="00035A93">
        <w:rPr>
          <w:rFonts w:ascii="Times New Roman" w:hAnsi="Times New Roman" w:cs="Times New Roman"/>
          <w:sz w:val="20"/>
          <w:szCs w:val="20"/>
        </w:rPr>
        <w:t xml:space="preserve">The results achieved in these early studies have been encouraging. TEA may eventually provide an alternative method to GA for </w:t>
      </w:r>
      <w:r w:rsidRPr="00035A93">
        <w:rPr>
          <w:rFonts w:ascii="Times New Roman" w:hAnsi="Times New Roman" w:cs="Times New Roman"/>
          <w:w w:val="102"/>
          <w:sz w:val="20"/>
          <w:szCs w:val="20"/>
        </w:rPr>
        <w:t>t</w:t>
      </w:r>
      <w:r w:rsidRPr="00035A93">
        <w:rPr>
          <w:rFonts w:ascii="Times New Roman" w:hAnsi="Times New Roman" w:cs="Times New Roman"/>
          <w:spacing w:val="-1"/>
          <w:w w:val="102"/>
          <w:sz w:val="20"/>
          <w:szCs w:val="20"/>
        </w:rPr>
        <w:t>h</w:t>
      </w:r>
      <w:r w:rsidRPr="00035A93">
        <w:rPr>
          <w:rFonts w:ascii="Times New Roman" w:hAnsi="Times New Roman" w:cs="Times New Roman"/>
          <w:w w:val="102"/>
          <w:sz w:val="20"/>
          <w:szCs w:val="20"/>
        </w:rPr>
        <w:t xml:space="preserve">oracic </w:t>
      </w:r>
      <w:r w:rsidRPr="00035A93">
        <w:rPr>
          <w:rFonts w:ascii="Times New Roman" w:hAnsi="Times New Roman" w:cs="Times New Roman"/>
          <w:sz w:val="20"/>
          <w:szCs w:val="20"/>
        </w:rPr>
        <w:t>surgery in selected patients and procedures that would not only eliminate the need for OLV but also facilitate both surgical reconstruction and eventually patient recovery.</w:t>
      </w:r>
      <w:r w:rsidRPr="00035A93">
        <w:rPr>
          <w:rFonts w:ascii="Times New Roman" w:hAnsi="Times New Roman" w:cs="Times New Roman"/>
          <w:sz w:val="20"/>
          <w:szCs w:val="20"/>
          <w:shd w:val="clear" w:color="auto" w:fill="FFFFFF"/>
        </w:rPr>
        <w:t xml:space="preserve"> Multiple studies evaluated the safety of intravenous </w:t>
      </w:r>
      <w:r w:rsidRPr="00035A93">
        <w:rPr>
          <w:rFonts w:ascii="Times New Roman" w:hAnsi="Times New Roman" w:cs="Times New Roman"/>
          <w:sz w:val="20"/>
          <w:szCs w:val="20"/>
        </w:rPr>
        <w:t>ketamine/propofol combination</w:t>
      </w:r>
      <w:r w:rsidRPr="00035A93">
        <w:rPr>
          <w:rFonts w:ascii="Times New Roman" w:hAnsi="Times New Roman" w:cs="Times New Roman"/>
          <w:sz w:val="20"/>
          <w:szCs w:val="20"/>
          <w:shd w:val="clear" w:color="auto" w:fill="FFFFFF"/>
        </w:rPr>
        <w:t xml:space="preserve"> for sedation and analgesia and there is evidence that this technique is both safe and effective.</w:t>
      </w:r>
      <w:r w:rsidRPr="00035A93">
        <w:rPr>
          <w:rFonts w:ascii="Times New Roman" w:hAnsi="Times New Roman" w:cs="Times New Roman"/>
          <w:sz w:val="20"/>
          <w:szCs w:val="20"/>
          <w:vertAlign w:val="subscript"/>
        </w:rPr>
        <w:t>7</w:t>
      </w:r>
    </w:p>
    <w:p w:rsidR="00AC4387" w:rsidRPr="00035A93" w:rsidRDefault="00AC4387" w:rsidP="00AC4387">
      <w:pPr>
        <w:tabs>
          <w:tab w:val="left" w:pos="284"/>
        </w:tabs>
        <w:bidi w:val="0"/>
        <w:spacing w:after="120" w:line="240" w:lineRule="auto"/>
        <w:jc w:val="both"/>
        <w:rPr>
          <w:rFonts w:ascii="Times New Roman" w:hAnsi="Times New Roman" w:cs="Times New Roman"/>
          <w:color w:val="000000"/>
          <w:sz w:val="20"/>
          <w:szCs w:val="20"/>
        </w:rPr>
      </w:pPr>
      <w:r w:rsidRPr="00035A93">
        <w:rPr>
          <w:rFonts w:ascii="Times New Roman" w:hAnsi="Times New Roman" w:cs="Times New Roman"/>
          <w:sz w:val="20"/>
          <w:szCs w:val="20"/>
        </w:rPr>
        <w:lastRenderedPageBreak/>
        <w:t>The primary end point of this study is to test the hypothesis that thoracotomy could be safely and satisfactorily done in selected cancer patients and procedures solely under TEA with sedation</w:t>
      </w:r>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 xml:space="preserve">The secondary aim of this research is to study the total operating room time, incidence of complications and cost-effectiveness </w:t>
      </w:r>
      <w:r w:rsidRPr="00035A93">
        <w:rPr>
          <w:rFonts w:ascii="Times New Roman" w:hAnsi="Times New Roman" w:cs="Times New Roman"/>
          <w:color w:val="000000"/>
          <w:sz w:val="20"/>
          <w:szCs w:val="20"/>
        </w:rPr>
        <w:t>of wake thoracotomy compared with conventional GA with OLV.</w:t>
      </w:r>
    </w:p>
    <w:p w:rsidR="00AC4387" w:rsidRPr="00035A93" w:rsidRDefault="00AC4387" w:rsidP="00AC4387">
      <w:pPr>
        <w:autoSpaceDE w:val="0"/>
        <w:autoSpaceDN w:val="0"/>
        <w:bidi w:val="0"/>
        <w:adjustRightInd w:val="0"/>
        <w:spacing w:after="0" w:line="240" w:lineRule="auto"/>
        <w:rPr>
          <w:rFonts w:ascii="Times New Roman" w:hAnsi="Times New Roman" w:cs="Times New Roman"/>
          <w:sz w:val="20"/>
          <w:szCs w:val="20"/>
        </w:rPr>
      </w:pPr>
      <w:r w:rsidRPr="00035A93">
        <w:rPr>
          <w:rFonts w:ascii="Times New Roman" w:hAnsi="Times New Roman" w:cs="Times New Roman"/>
          <w:b/>
          <w:bCs/>
          <w:sz w:val="20"/>
          <w:szCs w:val="20"/>
        </w:rPr>
        <w:t>Patients and Methods</w:t>
      </w:r>
      <w:r w:rsidRPr="00035A93">
        <w:rPr>
          <w:rFonts w:ascii="Times New Roman" w:hAnsi="Times New Roman" w:cs="Times New Roman"/>
          <w:sz w:val="20"/>
          <w:szCs w:val="20"/>
        </w:rPr>
        <w:t xml:space="preserve">: </w:t>
      </w:r>
    </w:p>
    <w:p w:rsidR="00AC4387" w:rsidRPr="00035A93" w:rsidRDefault="00AC4387" w:rsidP="00AC4387">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This randomized controlled study w</w:t>
      </w:r>
      <w:r w:rsidRPr="00035A93">
        <w:rPr>
          <w:rFonts w:ascii="Times New Roman" w:hAnsi="Times New Roman" w:cs="Times New Roman"/>
          <w:spacing w:val="-1"/>
          <w:sz w:val="20"/>
          <w:szCs w:val="20"/>
        </w:rPr>
        <w:t>a</w:t>
      </w:r>
      <w:r w:rsidRPr="00035A93">
        <w:rPr>
          <w:rFonts w:ascii="Times New Roman" w:hAnsi="Times New Roman" w:cs="Times New Roman"/>
          <w:sz w:val="20"/>
          <w:szCs w:val="20"/>
        </w:rPr>
        <w:t>s conducted at the Nat</w:t>
      </w:r>
      <w:r w:rsidRPr="00035A93">
        <w:rPr>
          <w:rFonts w:ascii="Times New Roman" w:hAnsi="Times New Roman" w:cs="Times New Roman"/>
          <w:spacing w:val="-1"/>
          <w:sz w:val="20"/>
          <w:szCs w:val="20"/>
        </w:rPr>
        <w:t>i</w:t>
      </w:r>
      <w:r w:rsidRPr="00035A93">
        <w:rPr>
          <w:rFonts w:ascii="Times New Roman" w:hAnsi="Times New Roman" w:cs="Times New Roman"/>
          <w:sz w:val="20"/>
          <w:szCs w:val="20"/>
        </w:rPr>
        <w:t xml:space="preserve">onal </w:t>
      </w:r>
      <w:r w:rsidRPr="00035A93">
        <w:rPr>
          <w:rFonts w:ascii="Times New Roman" w:hAnsi="Times New Roman" w:cs="Times New Roman"/>
          <w:w w:val="102"/>
          <w:sz w:val="20"/>
          <w:szCs w:val="20"/>
        </w:rPr>
        <w:t xml:space="preserve">Cancer </w:t>
      </w:r>
      <w:r w:rsidRPr="00035A93">
        <w:rPr>
          <w:rFonts w:ascii="Times New Roman" w:hAnsi="Times New Roman" w:cs="Times New Roman"/>
          <w:sz w:val="20"/>
          <w:szCs w:val="20"/>
        </w:rPr>
        <w:t>Insti</w:t>
      </w:r>
      <w:r w:rsidRPr="00035A93">
        <w:rPr>
          <w:rFonts w:ascii="Times New Roman" w:hAnsi="Times New Roman" w:cs="Times New Roman"/>
          <w:spacing w:val="-1"/>
          <w:sz w:val="20"/>
          <w:szCs w:val="20"/>
        </w:rPr>
        <w:t>t</w:t>
      </w:r>
      <w:r w:rsidRPr="00035A93">
        <w:rPr>
          <w:rFonts w:ascii="Times New Roman" w:hAnsi="Times New Roman" w:cs="Times New Roman"/>
          <w:sz w:val="20"/>
          <w:szCs w:val="20"/>
        </w:rPr>
        <w:t xml:space="preserve">ute (NCI), Cairo, Egypt, </w:t>
      </w:r>
      <w:r w:rsidRPr="00035A93">
        <w:rPr>
          <w:rFonts w:ascii="Times New Roman" w:hAnsi="Times New Roman" w:cs="Times New Roman"/>
          <w:color w:val="231F20"/>
          <w:sz w:val="20"/>
          <w:szCs w:val="20"/>
        </w:rPr>
        <w:t xml:space="preserve">during the period from </w:t>
      </w:r>
      <w:r w:rsidRPr="00035A93">
        <w:rPr>
          <w:rFonts w:ascii="Times New Roman" w:hAnsi="Times New Roman" w:cs="Times New Roman"/>
          <w:sz w:val="20"/>
          <w:szCs w:val="20"/>
        </w:rPr>
        <w:t>March 2011 to April 2012. After</w:t>
      </w:r>
      <w:r w:rsidRPr="00035A93">
        <w:rPr>
          <w:rFonts w:ascii="Times New Roman" w:hAnsi="Times New Roman" w:cs="Times New Roman"/>
          <w:color w:val="231F20"/>
          <w:sz w:val="20"/>
          <w:szCs w:val="20"/>
        </w:rPr>
        <w:t xml:space="preserve"> obtaining</w:t>
      </w:r>
      <w:r w:rsidRPr="00035A93">
        <w:rPr>
          <w:rFonts w:ascii="Times New Roman" w:hAnsi="Times New Roman" w:cs="Times New Roman"/>
          <w:spacing w:val="-4"/>
          <w:w w:val="102"/>
          <w:sz w:val="20"/>
          <w:szCs w:val="20"/>
        </w:rPr>
        <w:t xml:space="preserve"> approval from the institutional M</w:t>
      </w:r>
      <w:r w:rsidRPr="00035A93">
        <w:rPr>
          <w:rFonts w:ascii="Times New Roman" w:hAnsi="Times New Roman" w:cs="Times New Roman"/>
          <w:w w:val="102"/>
          <w:sz w:val="20"/>
          <w:szCs w:val="20"/>
        </w:rPr>
        <w:t>e</w:t>
      </w:r>
      <w:r w:rsidRPr="00035A93">
        <w:rPr>
          <w:rFonts w:ascii="Times New Roman" w:hAnsi="Times New Roman" w:cs="Times New Roman"/>
          <w:spacing w:val="-1"/>
          <w:w w:val="102"/>
          <w:sz w:val="20"/>
          <w:szCs w:val="20"/>
        </w:rPr>
        <w:t>d</w:t>
      </w:r>
      <w:r w:rsidRPr="00035A93">
        <w:rPr>
          <w:rFonts w:ascii="Times New Roman" w:hAnsi="Times New Roman" w:cs="Times New Roman"/>
          <w:w w:val="102"/>
          <w:sz w:val="20"/>
          <w:szCs w:val="20"/>
        </w:rPr>
        <w:t>ical</w:t>
      </w:r>
      <w:r w:rsidRPr="00035A93">
        <w:rPr>
          <w:rFonts w:ascii="Times New Roman" w:hAnsi="Times New Roman" w:cs="Times New Roman"/>
          <w:sz w:val="20"/>
          <w:szCs w:val="20"/>
        </w:rPr>
        <w:t xml:space="preserve"> Ethics Committee and obtaining written informed consent, 30 cancer patients were recruited</w:t>
      </w:r>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 xml:space="preserve">Inclusion criteria for open surgery were operable solitary central or multiple lung metastases not more than three by CT. For (VATS), lung or pleural biopsies, solitary pulmonary metastases less than 3 </w:t>
      </w:r>
      <w:proofErr w:type="gramStart"/>
      <w:r w:rsidRPr="00035A93">
        <w:rPr>
          <w:rFonts w:ascii="Times New Roman" w:hAnsi="Times New Roman" w:cs="Times New Roman"/>
          <w:sz w:val="20"/>
          <w:szCs w:val="20"/>
        </w:rPr>
        <w:t>cm</w:t>
      </w:r>
      <w:r w:rsidRPr="00035A93">
        <w:rPr>
          <w:rFonts w:ascii="Times New Roman" w:hAnsi="Times New Roman" w:cs="Times New Roman"/>
          <w:color w:val="FF0000"/>
          <w:sz w:val="20"/>
          <w:szCs w:val="20"/>
        </w:rPr>
        <w:t xml:space="preserve"> </w:t>
      </w:r>
      <w:r w:rsidRPr="00035A93">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rPr>
        <w:t>in</w:t>
      </w:r>
      <w:proofErr w:type="gramEnd"/>
      <w:r w:rsidRPr="00035A93">
        <w:rPr>
          <w:rFonts w:ascii="Times New Roman" w:hAnsi="Times New Roman" w:cs="Times New Roman"/>
          <w:sz w:val="20"/>
          <w:szCs w:val="20"/>
        </w:rPr>
        <w:t xml:space="preserve"> the peripheral one-third of the lung by follow up CT. Age range between 18 and 60 years, ASA score</w:t>
      </w:r>
      <w:r w:rsidRPr="00035A93">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rPr>
        <w:t>equal to or less than</w:t>
      </w:r>
      <w:r w:rsidRPr="0065062E">
        <w:rPr>
          <w:rFonts w:ascii="Times New Roman" w:hAnsi="Times New Roman" w:cs="Times New Roman"/>
          <w:sz w:val="20"/>
          <w:szCs w:val="20"/>
        </w:rPr>
        <w:t xml:space="preserve"> </w:t>
      </w:r>
      <w:r w:rsidRPr="00035A93">
        <w:rPr>
          <w:rFonts w:ascii="Times New Roman" w:hAnsi="Times New Roman" w:cs="Times New Roman"/>
          <w:sz w:val="20"/>
          <w:szCs w:val="20"/>
        </w:rPr>
        <w:t>III, the absence of severe emphysema</w:t>
      </w:r>
      <w:r w:rsidRPr="00035A93">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rPr>
        <w:t>or clinical signs</w:t>
      </w:r>
      <w:r w:rsidRPr="00035A93">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rPr>
        <w:t>of active infectious disease, and the procedure is predicted to be completed</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within two hours.</w:t>
      </w:r>
      <w:r w:rsidRPr="00035A93">
        <w:rPr>
          <w:rFonts w:ascii="Times New Roman" w:hAnsi="Times New Roman" w:cs="Times New Roman"/>
          <w:color w:val="FF0000"/>
          <w:sz w:val="20"/>
          <w:szCs w:val="20"/>
        </w:rPr>
        <w:t xml:space="preserve"> </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Exclusion criteria were major lung resections, Patients with poor cardiac function; with ejection fraction less than 50%, patients with bad PFT, and patients with</w:t>
      </w:r>
      <w:r w:rsidRPr="00035A93">
        <w:rPr>
          <w:rFonts w:ascii="Times New Roman" w:hAnsi="Times New Roman" w:cs="Times New Roman"/>
          <w:color w:val="C00000"/>
          <w:sz w:val="20"/>
          <w:szCs w:val="20"/>
        </w:rPr>
        <w:t xml:space="preserve"> </w:t>
      </w:r>
      <w:r w:rsidRPr="00035A93">
        <w:rPr>
          <w:rFonts w:ascii="Times New Roman" w:hAnsi="Times New Roman" w:cs="Times New Roman"/>
          <w:sz w:val="20"/>
          <w:szCs w:val="20"/>
        </w:rPr>
        <w:t xml:space="preserve">absolute contraindication to TEA such as patient refusal, allergy to local anesthetics, coagulopathy, active neurologic disorders, </w:t>
      </w:r>
      <w:proofErr w:type="gramStart"/>
      <w:r w:rsidRPr="00035A93">
        <w:rPr>
          <w:rFonts w:ascii="Times New Roman" w:hAnsi="Times New Roman" w:cs="Times New Roman"/>
          <w:sz w:val="20"/>
          <w:szCs w:val="20"/>
        </w:rPr>
        <w:t>skin</w:t>
      </w:r>
      <w:proofErr w:type="gramEnd"/>
      <w:r w:rsidRPr="00035A93">
        <w:rPr>
          <w:rFonts w:ascii="Times New Roman" w:hAnsi="Times New Roman" w:cs="Times New Roman"/>
          <w:sz w:val="20"/>
          <w:szCs w:val="20"/>
        </w:rPr>
        <w:t xml:space="preserve"> infection at insertion site, uncooperative patients, uncontrolled cough, or unfavorable anatomy for thoracic epidural.</w:t>
      </w:r>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 xml:space="preserve">Preoperatively, patients in the AG group were counseled for </w:t>
      </w:r>
      <w:proofErr w:type="gramStart"/>
      <w:r w:rsidRPr="00035A93">
        <w:rPr>
          <w:rFonts w:ascii="Times New Roman" w:hAnsi="Times New Roman" w:cs="Times New Roman"/>
          <w:sz w:val="20"/>
          <w:szCs w:val="20"/>
        </w:rPr>
        <w:t>awake</w:t>
      </w:r>
      <w:proofErr w:type="gramEnd"/>
      <w:r w:rsidRPr="00035A93">
        <w:rPr>
          <w:rFonts w:ascii="Times New Roman" w:hAnsi="Times New Roman" w:cs="Times New Roman"/>
          <w:sz w:val="20"/>
          <w:szCs w:val="20"/>
        </w:rPr>
        <w:t xml:space="preserve"> thoracic surgery under sedation. Details of the procedures with the potential to cause discomfort (e.g., pleura opening) were discussed. </w:t>
      </w:r>
    </w:p>
    <w:p w:rsidR="00AC4387" w:rsidRPr="00035A93" w:rsidRDefault="00AC4387" w:rsidP="00AC4387">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 xml:space="preserve"> Patients were randomized using a computer-generated random list prepared using Graph Pad Stat Mate© version 1.01i (Graph Pad Software Inc., San Diego, CA) to receive either sole TEA at any level between T</w:t>
      </w:r>
      <w:r>
        <w:rPr>
          <w:rFonts w:ascii="Times New Roman" w:hAnsi="Times New Roman" w:cs="Times New Roman"/>
          <w:sz w:val="20"/>
          <w:szCs w:val="20"/>
        </w:rPr>
        <w:t>4</w:t>
      </w:r>
      <w:r w:rsidRPr="00035A93">
        <w:rPr>
          <w:rFonts w:ascii="Times New Roman" w:hAnsi="Times New Roman" w:cs="Times New Roman"/>
          <w:sz w:val="20"/>
          <w:szCs w:val="20"/>
        </w:rPr>
        <w:t>–T6 with sedation (awake group [AG], n=15) or to receive GA with OLV and thoracic epidural analgesia (control group [CG], n=15).  Preoperative radiologic study included chest X-ray and computed tomography (CT), arterial blood gases (ABG), pulmonary function tests (PFT) and routine laboratory work were done.</w:t>
      </w:r>
      <w:bookmarkStart w:id="0" w:name="SEC1.1"/>
      <w:bookmarkEnd w:id="0"/>
    </w:p>
    <w:p w:rsidR="00AC4387" w:rsidRPr="00035A93" w:rsidRDefault="00AC4387" w:rsidP="00AC4387">
      <w:pPr>
        <w:spacing w:after="120" w:line="240" w:lineRule="auto"/>
        <w:jc w:val="right"/>
        <w:rPr>
          <w:rFonts w:ascii="Times New Roman" w:hAnsi="Times New Roman" w:cs="Times New Roman"/>
          <w:sz w:val="20"/>
          <w:szCs w:val="20"/>
        </w:rPr>
      </w:pPr>
      <w:r w:rsidRPr="00035A93">
        <w:rPr>
          <w:rFonts w:ascii="Times New Roman" w:hAnsi="Times New Roman" w:cs="Times New Roman"/>
          <w:sz w:val="20"/>
          <w:szCs w:val="20"/>
        </w:rPr>
        <w:t xml:space="preserve"> Evaluated variables included the technical feasibility as scored by the surgeon using the following 4-point scale: 1 = unsatisfactory; 2 = satisfactory;</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3 = good; 4 = excellent. Patient</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satisfaction was scored using the same scale after complete recovery and 12 hours thereafter. Perioperative PaO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w:t>
      </w:r>
      <w:proofErr w:type="gramStart"/>
      <w:r w:rsidRPr="00035A93">
        <w:rPr>
          <w:rFonts w:ascii="Times New Roman" w:hAnsi="Times New Roman" w:cs="Times New Roman"/>
          <w:sz w:val="20"/>
          <w:szCs w:val="20"/>
        </w:rPr>
        <w:t>FiO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w:t>
      </w:r>
      <w:proofErr w:type="gramEnd"/>
      <w:r w:rsidRPr="00035A93">
        <w:rPr>
          <w:rFonts w:ascii="Times New Roman" w:hAnsi="Times New Roman" w:cs="Times New Roman"/>
          <w:sz w:val="20"/>
          <w:szCs w:val="20"/>
        </w:rPr>
        <w:t xml:space="preserve"> PaCO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 xml:space="preserve">, HR, and MAP were collected before induction of anesthesia, 30 min after skin incision, and 2h postoperatively. Anesthesia time (the time required for anesthesia </w:t>
      </w:r>
      <w:r>
        <w:rPr>
          <w:rFonts w:ascii="Times New Roman" w:hAnsi="Times New Roman" w:cs="Times New Roman"/>
          <w:sz w:val="20"/>
          <w:szCs w:val="20"/>
        </w:rPr>
        <w:t xml:space="preserve">in operating room </w:t>
      </w:r>
      <w:r w:rsidRPr="00035A93">
        <w:rPr>
          <w:rFonts w:ascii="Times New Roman" w:hAnsi="Times New Roman" w:cs="Times New Roman"/>
          <w:sz w:val="20"/>
          <w:szCs w:val="20"/>
        </w:rPr>
        <w:t>until ready for surgical preparation).), operative time (the time from skin incision to skin closure), and recovery time (time to reach an Aldrete score</w:t>
      </w:r>
      <w:r w:rsidRPr="00035A93">
        <w:rPr>
          <w:rFonts w:ascii="Times New Roman" w:hAnsi="Times New Roman" w:cs="Times New Roman"/>
          <w:sz w:val="20"/>
          <w:szCs w:val="20"/>
          <w:vertAlign w:val="subscript"/>
        </w:rPr>
        <w:t>8</w:t>
      </w:r>
      <w:r w:rsidRPr="00035A93">
        <w:rPr>
          <w:rFonts w:ascii="Times New Roman" w:hAnsi="Times New Roman" w:cs="Times New Roman"/>
          <w:sz w:val="20"/>
          <w:szCs w:val="20"/>
        </w:rPr>
        <w:t xml:space="preserve"> of &gt; 8) were recorded. Total operating room time (the anesthesia time, operative time and recovery time) and anesthesia-related costs were recorded for both techniques.</w:t>
      </w:r>
    </w:p>
    <w:p w:rsidR="00AC4387" w:rsidRPr="00035A93" w:rsidRDefault="00AC4387" w:rsidP="00AC4387">
      <w:pPr>
        <w:spacing w:after="120" w:line="240" w:lineRule="auto"/>
        <w:jc w:val="right"/>
        <w:rPr>
          <w:rFonts w:ascii="Times New Roman" w:hAnsi="Times New Roman" w:cs="Times New Roman"/>
          <w:b/>
          <w:bCs/>
          <w:sz w:val="20"/>
          <w:szCs w:val="20"/>
          <w:rtl/>
          <w:lang w:bidi="ar-EG"/>
        </w:rPr>
      </w:pPr>
      <w:r w:rsidRPr="00035A93">
        <w:rPr>
          <w:rFonts w:ascii="Times New Roman" w:hAnsi="Times New Roman" w:cs="Times New Roman"/>
          <w:b/>
          <w:sz w:val="20"/>
          <w:szCs w:val="20"/>
        </w:rPr>
        <w:t>Anesthetic technique</w:t>
      </w:r>
    </w:p>
    <w:p w:rsidR="00AC4387" w:rsidRPr="00035A93" w:rsidRDefault="00AC4387" w:rsidP="00AC4387">
      <w:pPr>
        <w:spacing w:after="120" w:line="240" w:lineRule="auto"/>
        <w:jc w:val="right"/>
        <w:rPr>
          <w:rFonts w:ascii="Times New Roman" w:hAnsi="Times New Roman" w:cs="Times New Roman"/>
          <w:color w:val="FF0000"/>
          <w:sz w:val="20"/>
          <w:szCs w:val="20"/>
          <w:shd w:val="clear" w:color="auto" w:fill="FFFFFF"/>
          <w:rtl/>
          <w:lang w:bidi="ar-EG"/>
        </w:rPr>
      </w:pPr>
      <w:r w:rsidRPr="00035A93">
        <w:rPr>
          <w:rFonts w:ascii="Times New Roman" w:hAnsi="Times New Roman" w:cs="Times New Roman"/>
          <w:color w:val="231F20"/>
          <w:sz w:val="20"/>
          <w:szCs w:val="20"/>
        </w:rPr>
        <w:t>After application of standard monitoring (pulse oximetry, ECG, and non-invasive arterial pressure), an infusion of 500 ml of lactated ringer’s solution was initiated in both groups followed by a continuous infusion of</w:t>
      </w:r>
      <w:r w:rsidRPr="00035A93">
        <w:rPr>
          <w:rFonts w:ascii="Times New Roman" w:hAnsi="Times New Roman" w:cs="Times New Roman"/>
          <w:sz w:val="20"/>
          <w:szCs w:val="20"/>
        </w:rPr>
        <w:t xml:space="preserve"> 4-8 ml</w:t>
      </w:r>
      <w:r w:rsidRPr="00035A93">
        <w:rPr>
          <w:rFonts w:ascii="Times New Roman" w:hAnsi="Times New Roman" w:cs="Times New Roman"/>
          <w:spacing w:val="-1"/>
          <w:sz w:val="20"/>
          <w:szCs w:val="20"/>
        </w:rPr>
        <w:t xml:space="preserve"> k</w:t>
      </w:r>
      <w:r w:rsidRPr="00035A93">
        <w:rPr>
          <w:rFonts w:ascii="Times New Roman" w:hAnsi="Times New Roman" w:cs="Times New Roman"/>
          <w:sz w:val="20"/>
          <w:szCs w:val="20"/>
        </w:rPr>
        <w:t>g</w:t>
      </w:r>
      <w:r w:rsidRPr="00035A93">
        <w:rPr>
          <w:rFonts w:ascii="Times New Roman" w:hAnsi="Times New Roman" w:cs="Times New Roman"/>
          <w:sz w:val="20"/>
          <w:szCs w:val="20"/>
          <w:vertAlign w:val="superscript"/>
        </w:rPr>
        <w:t>-1</w:t>
      </w:r>
      <w:r w:rsidRPr="00035A93">
        <w:rPr>
          <w:rFonts w:ascii="Times New Roman" w:hAnsi="Times New Roman" w:cs="Times New Roman"/>
          <w:spacing w:val="1"/>
          <w:position w:val="9"/>
          <w:sz w:val="20"/>
          <w:szCs w:val="20"/>
          <w:vertAlign w:val="superscript"/>
        </w:rPr>
        <w:t xml:space="preserve"> </w:t>
      </w:r>
      <w:r w:rsidRPr="00035A93">
        <w:rPr>
          <w:rFonts w:ascii="Times New Roman" w:hAnsi="Times New Roman" w:cs="Times New Roman"/>
          <w:spacing w:val="-1"/>
          <w:sz w:val="20"/>
          <w:szCs w:val="20"/>
        </w:rPr>
        <w:t>h</w:t>
      </w:r>
      <w:r w:rsidRPr="00035A93">
        <w:rPr>
          <w:rFonts w:ascii="Times New Roman" w:hAnsi="Times New Roman" w:cs="Times New Roman"/>
          <w:spacing w:val="-1"/>
          <w:sz w:val="20"/>
          <w:szCs w:val="20"/>
          <w:vertAlign w:val="superscript"/>
        </w:rPr>
        <w:t>-1</w:t>
      </w:r>
      <w:r w:rsidRPr="00035A93">
        <w:rPr>
          <w:rFonts w:ascii="Times New Roman" w:hAnsi="Times New Roman" w:cs="Times New Roman"/>
          <w:spacing w:val="1"/>
          <w:position w:val="9"/>
          <w:sz w:val="20"/>
          <w:szCs w:val="20"/>
        </w:rPr>
        <w:t xml:space="preserve"> </w:t>
      </w:r>
      <w:r w:rsidRPr="00035A93">
        <w:rPr>
          <w:rFonts w:ascii="Times New Roman" w:hAnsi="Times New Roman" w:cs="Times New Roman"/>
          <w:color w:val="231F20"/>
          <w:sz w:val="20"/>
          <w:szCs w:val="20"/>
        </w:rPr>
        <w:t>until the end of the surgery.</w:t>
      </w:r>
      <w:r w:rsidRPr="00035A93">
        <w:rPr>
          <w:rFonts w:ascii="Times New Roman" w:hAnsi="Times New Roman" w:cs="Times New Roman"/>
          <w:sz w:val="20"/>
          <w:szCs w:val="20"/>
        </w:rPr>
        <w:t xml:space="preserve"> All patients were premedicated with 2-5 mg of midazolam and 0.01 mg</w:t>
      </w:r>
      <w:r w:rsidRPr="00035A93">
        <w:rPr>
          <w:rFonts w:ascii="Times New Roman" w:hAnsi="Times New Roman" w:cs="Times New Roman"/>
          <w:spacing w:val="-1"/>
          <w:sz w:val="20"/>
          <w:szCs w:val="20"/>
        </w:rPr>
        <w:t xml:space="preserve"> k</w:t>
      </w:r>
      <w:r w:rsidRPr="00035A93">
        <w:rPr>
          <w:rFonts w:ascii="Times New Roman" w:hAnsi="Times New Roman" w:cs="Times New Roman"/>
          <w:sz w:val="20"/>
          <w:szCs w:val="20"/>
        </w:rPr>
        <w:t>g</w:t>
      </w:r>
      <w:r w:rsidRPr="00035A93">
        <w:rPr>
          <w:rFonts w:ascii="Times New Roman" w:hAnsi="Times New Roman" w:cs="Times New Roman"/>
          <w:sz w:val="20"/>
          <w:szCs w:val="20"/>
          <w:vertAlign w:val="superscript"/>
        </w:rPr>
        <w:t>-1</w:t>
      </w:r>
      <w:r w:rsidRPr="00035A93">
        <w:rPr>
          <w:rFonts w:ascii="Times New Roman" w:hAnsi="Times New Roman" w:cs="Times New Roman"/>
          <w:spacing w:val="1"/>
          <w:position w:val="9"/>
          <w:sz w:val="20"/>
          <w:szCs w:val="20"/>
          <w:vertAlign w:val="superscript"/>
        </w:rPr>
        <w:t xml:space="preserve"> </w:t>
      </w:r>
      <w:r w:rsidRPr="00035A93">
        <w:rPr>
          <w:rFonts w:ascii="Times New Roman" w:hAnsi="Times New Roman" w:cs="Times New Roman"/>
          <w:sz w:val="20"/>
          <w:szCs w:val="20"/>
        </w:rPr>
        <w:t>atropine intravenously in the holding area, patients in both groups were placed in the lateral position with the operation side down</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to enhance gravitational distribution of local anesthetics, an epidural catheter was inserted at any level between T</w:t>
      </w:r>
      <w:r>
        <w:rPr>
          <w:rFonts w:ascii="Times New Roman" w:hAnsi="Times New Roman" w:cs="Times New Roman"/>
          <w:sz w:val="20"/>
          <w:szCs w:val="20"/>
        </w:rPr>
        <w:t>4</w:t>
      </w:r>
      <w:r w:rsidRPr="00035A93">
        <w:rPr>
          <w:rFonts w:ascii="Times New Roman" w:hAnsi="Times New Roman" w:cs="Times New Roman"/>
          <w:sz w:val="20"/>
          <w:szCs w:val="20"/>
        </w:rPr>
        <w:t xml:space="preserve">-T6 intervertebral spaces using loss of resistance technique, an epidural catheter was introduced cephalic 5-6 cm, and a test dose of 3 ml of </w:t>
      </w:r>
      <w:r w:rsidRPr="00035A93">
        <w:rPr>
          <w:rFonts w:ascii="Times New Roman" w:hAnsi="Times New Roman" w:cs="Times New Roman"/>
          <w:sz w:val="20"/>
          <w:szCs w:val="20"/>
          <w:shd w:val="clear" w:color="auto" w:fill="FFFFFF"/>
        </w:rPr>
        <w:t>lidocaine 2% with 1:200,000 epinephrine</w:t>
      </w:r>
      <w:r w:rsidRPr="00035A93">
        <w:rPr>
          <w:rFonts w:ascii="Times New Roman" w:hAnsi="Times New Roman" w:cs="Times New Roman"/>
          <w:sz w:val="20"/>
          <w:szCs w:val="20"/>
        </w:rPr>
        <w:t xml:space="preserve"> was administered. In the AG group 10–12 ml of bupivacaine 0.5% with 100 µg of fentanyl was given in a fractionated dose every 5 minutes to achieve sensory and motor block between C7 and T8 levels to maintain diaphragmatic function. The </w:t>
      </w:r>
      <w:r w:rsidRPr="00035A93">
        <w:rPr>
          <w:rFonts w:ascii="Times New Roman" w:hAnsi="Times New Roman" w:cs="Times New Roman"/>
          <w:w w:val="102"/>
          <w:sz w:val="20"/>
          <w:szCs w:val="20"/>
        </w:rPr>
        <w:t>se</w:t>
      </w:r>
      <w:r w:rsidRPr="00035A93">
        <w:rPr>
          <w:rFonts w:ascii="Times New Roman" w:hAnsi="Times New Roman" w:cs="Times New Roman"/>
          <w:spacing w:val="-1"/>
          <w:w w:val="102"/>
          <w:sz w:val="20"/>
          <w:szCs w:val="20"/>
        </w:rPr>
        <w:t>n</w:t>
      </w:r>
      <w:r w:rsidRPr="00035A93">
        <w:rPr>
          <w:rFonts w:ascii="Times New Roman" w:hAnsi="Times New Roman" w:cs="Times New Roman"/>
          <w:spacing w:val="1"/>
          <w:w w:val="102"/>
          <w:sz w:val="20"/>
          <w:szCs w:val="20"/>
        </w:rPr>
        <w:t>s</w:t>
      </w:r>
      <w:r w:rsidRPr="00035A93">
        <w:rPr>
          <w:rFonts w:ascii="Times New Roman" w:hAnsi="Times New Roman" w:cs="Times New Roman"/>
          <w:spacing w:val="-1"/>
          <w:w w:val="102"/>
          <w:sz w:val="20"/>
          <w:szCs w:val="20"/>
        </w:rPr>
        <w:t>o</w:t>
      </w:r>
      <w:r w:rsidRPr="00035A93">
        <w:rPr>
          <w:rFonts w:ascii="Times New Roman" w:hAnsi="Times New Roman" w:cs="Times New Roman"/>
          <w:spacing w:val="1"/>
          <w:w w:val="102"/>
          <w:sz w:val="20"/>
          <w:szCs w:val="20"/>
        </w:rPr>
        <w:t>r</w:t>
      </w:r>
      <w:r w:rsidRPr="00035A93">
        <w:rPr>
          <w:rFonts w:ascii="Times New Roman" w:hAnsi="Times New Roman" w:cs="Times New Roman"/>
          <w:w w:val="102"/>
          <w:sz w:val="20"/>
          <w:szCs w:val="20"/>
        </w:rPr>
        <w:t xml:space="preserve">y </w:t>
      </w:r>
      <w:r w:rsidRPr="00035A93">
        <w:rPr>
          <w:rFonts w:ascii="Times New Roman" w:hAnsi="Times New Roman" w:cs="Times New Roman"/>
          <w:spacing w:val="10"/>
          <w:sz w:val="20"/>
          <w:szCs w:val="20"/>
        </w:rPr>
        <w:t xml:space="preserve">dermatomal </w:t>
      </w:r>
      <w:r w:rsidRPr="00035A93">
        <w:rPr>
          <w:rFonts w:ascii="Times New Roman" w:hAnsi="Times New Roman" w:cs="Times New Roman"/>
          <w:spacing w:val="14"/>
          <w:sz w:val="20"/>
          <w:szCs w:val="20"/>
        </w:rPr>
        <w:t xml:space="preserve">block </w:t>
      </w:r>
      <w:r w:rsidRPr="00035A93">
        <w:rPr>
          <w:rFonts w:ascii="Times New Roman" w:hAnsi="Times New Roman" w:cs="Times New Roman"/>
          <w:spacing w:val="-2"/>
          <w:sz w:val="20"/>
          <w:szCs w:val="20"/>
        </w:rPr>
        <w:t>w</w:t>
      </w:r>
      <w:r w:rsidRPr="00035A93">
        <w:rPr>
          <w:rFonts w:ascii="Times New Roman" w:hAnsi="Times New Roman" w:cs="Times New Roman"/>
          <w:sz w:val="20"/>
          <w:szCs w:val="20"/>
        </w:rPr>
        <w:t xml:space="preserve">as </w:t>
      </w:r>
      <w:r w:rsidRPr="00035A93">
        <w:rPr>
          <w:rFonts w:ascii="Times New Roman" w:hAnsi="Times New Roman" w:cs="Times New Roman"/>
          <w:spacing w:val="-4"/>
          <w:sz w:val="20"/>
          <w:szCs w:val="20"/>
        </w:rPr>
        <w:t>m</w:t>
      </w:r>
      <w:r w:rsidRPr="00035A93">
        <w:rPr>
          <w:rFonts w:ascii="Times New Roman" w:hAnsi="Times New Roman" w:cs="Times New Roman"/>
          <w:sz w:val="20"/>
          <w:szCs w:val="20"/>
        </w:rPr>
        <w:t>ap</w:t>
      </w:r>
      <w:r w:rsidRPr="00035A93">
        <w:rPr>
          <w:rFonts w:ascii="Times New Roman" w:hAnsi="Times New Roman" w:cs="Times New Roman"/>
          <w:spacing w:val="-1"/>
          <w:sz w:val="20"/>
          <w:szCs w:val="20"/>
        </w:rPr>
        <w:t>p</w:t>
      </w:r>
      <w:r w:rsidRPr="00035A93">
        <w:rPr>
          <w:rFonts w:ascii="Times New Roman" w:hAnsi="Times New Roman" w:cs="Times New Roman"/>
          <w:sz w:val="20"/>
          <w:szCs w:val="20"/>
        </w:rPr>
        <w:t>ed wi</w:t>
      </w:r>
      <w:r w:rsidRPr="00035A93">
        <w:rPr>
          <w:rFonts w:ascii="Times New Roman" w:hAnsi="Times New Roman" w:cs="Times New Roman"/>
          <w:spacing w:val="-1"/>
          <w:sz w:val="20"/>
          <w:szCs w:val="20"/>
        </w:rPr>
        <w:t>t</w:t>
      </w:r>
      <w:r w:rsidRPr="00035A93">
        <w:rPr>
          <w:rFonts w:ascii="Times New Roman" w:hAnsi="Times New Roman" w:cs="Times New Roman"/>
          <w:sz w:val="20"/>
          <w:szCs w:val="20"/>
        </w:rPr>
        <w:t xml:space="preserve">h </w:t>
      </w:r>
      <w:r w:rsidRPr="00035A93">
        <w:rPr>
          <w:rFonts w:ascii="Times New Roman" w:hAnsi="Times New Roman" w:cs="Times New Roman"/>
          <w:w w:val="102"/>
          <w:sz w:val="20"/>
          <w:szCs w:val="20"/>
        </w:rPr>
        <w:t>ice</w:t>
      </w:r>
      <w:r w:rsidRPr="00035A93">
        <w:rPr>
          <w:rFonts w:ascii="Times New Roman" w:hAnsi="Times New Roman" w:cs="Times New Roman"/>
          <w:sz w:val="20"/>
          <w:szCs w:val="20"/>
        </w:rPr>
        <w:t xml:space="preserve"> then patients were placed in the supine position. If the anesthesia level was insufficient, a further dose of 3 ml of 2% lidocaine was given. Additional doses of 5ml of bupivacaine 0.5% and fentanyl were eventually given 1 hour thereafter if necessary. Patients were sedated with low doses of propofol (0.3-0.6</w:t>
      </w:r>
      <w:r w:rsidRPr="00035A93">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7pt"/>
        </w:pict>
      </w:r>
      <w:r w:rsidRPr="00035A93">
        <w:rPr>
          <w:rFonts w:ascii="Times New Roman" w:hAnsi="Times New Roman" w:cs="Times New Roman"/>
          <w:sz w:val="20"/>
          <w:szCs w:val="20"/>
        </w:rPr>
        <w:t>mg</w:t>
      </w:r>
      <w:r w:rsidRPr="00035A93">
        <w:rPr>
          <w:rFonts w:ascii="Times New Roman" w:hAnsi="Times New Roman" w:cs="Times New Roman"/>
          <w:spacing w:val="-1"/>
          <w:sz w:val="20"/>
          <w:szCs w:val="20"/>
        </w:rPr>
        <w:t xml:space="preserve"> k</w:t>
      </w:r>
      <w:r w:rsidRPr="00035A93">
        <w:rPr>
          <w:rFonts w:ascii="Times New Roman" w:hAnsi="Times New Roman" w:cs="Times New Roman"/>
          <w:sz w:val="20"/>
          <w:szCs w:val="20"/>
        </w:rPr>
        <w:t>g</w:t>
      </w:r>
      <w:r w:rsidRPr="00035A93">
        <w:rPr>
          <w:rFonts w:ascii="Times New Roman" w:hAnsi="Times New Roman" w:cs="Times New Roman"/>
          <w:spacing w:val="1"/>
          <w:position w:val="9"/>
          <w:sz w:val="20"/>
          <w:szCs w:val="20"/>
          <w:vertAlign w:val="superscript"/>
        </w:rPr>
        <w:t>-1</w:t>
      </w:r>
      <w:r w:rsidRPr="005C6274">
        <w:rPr>
          <w:rFonts w:ascii="Times New Roman" w:hAnsi="Times New Roman" w:cs="Times New Roman"/>
          <w:spacing w:val="-1"/>
          <w:sz w:val="20"/>
          <w:szCs w:val="20"/>
        </w:rPr>
        <w:t xml:space="preserve"> </w:t>
      </w:r>
      <w:r w:rsidRPr="00035A93">
        <w:rPr>
          <w:rFonts w:ascii="Times New Roman" w:hAnsi="Times New Roman" w:cs="Times New Roman"/>
          <w:spacing w:val="-1"/>
          <w:sz w:val="20"/>
          <w:szCs w:val="20"/>
        </w:rPr>
        <w:t>h</w:t>
      </w:r>
      <w:r w:rsidRPr="00035A93">
        <w:rPr>
          <w:rFonts w:ascii="Times New Roman" w:hAnsi="Times New Roman" w:cs="Times New Roman"/>
          <w:spacing w:val="1"/>
          <w:position w:val="9"/>
          <w:sz w:val="20"/>
          <w:szCs w:val="20"/>
          <w:vertAlign w:val="superscript"/>
        </w:rPr>
        <w:t>-1</w:t>
      </w:r>
      <w:r w:rsidRPr="00035A93">
        <w:rPr>
          <w:rFonts w:ascii="Times New Roman" w:hAnsi="Times New Roman" w:cs="Times New Roman"/>
          <w:sz w:val="20"/>
          <w:szCs w:val="20"/>
        </w:rPr>
        <w:t>) and ketamine (0.3-0.6</w:t>
      </w:r>
      <w:r w:rsidRPr="00035A93">
        <w:rPr>
          <w:rFonts w:ascii="Times New Roman" w:hAnsi="Times New Roman" w:cs="Times New Roman"/>
          <w:sz w:val="20"/>
          <w:szCs w:val="20"/>
        </w:rPr>
        <w:pict>
          <v:shape id="_x0000_i1026" type="#_x0000_t75" alt="" style="width:3.45pt;height:.7pt"/>
        </w:pict>
      </w:r>
      <w:r w:rsidRPr="00035A93">
        <w:rPr>
          <w:rFonts w:ascii="Times New Roman" w:hAnsi="Times New Roman" w:cs="Times New Roman"/>
          <w:sz w:val="20"/>
          <w:szCs w:val="20"/>
        </w:rPr>
        <w:pict>
          <v:shape id="_x0000_i1027" type="#_x0000_t75" alt="" style="width:3.45pt;height:.7pt"/>
        </w:pict>
      </w:r>
      <w:r w:rsidRPr="00035A93">
        <w:rPr>
          <w:rFonts w:ascii="Times New Roman" w:hAnsi="Times New Roman" w:cs="Times New Roman"/>
          <w:sz w:val="20"/>
          <w:szCs w:val="20"/>
        </w:rPr>
        <w:t>mg</w:t>
      </w:r>
      <w:r w:rsidRPr="00035A93">
        <w:rPr>
          <w:rFonts w:ascii="Times New Roman" w:hAnsi="Times New Roman" w:cs="Times New Roman"/>
          <w:spacing w:val="-1"/>
          <w:sz w:val="20"/>
          <w:szCs w:val="20"/>
        </w:rPr>
        <w:t xml:space="preserve"> k</w:t>
      </w:r>
      <w:r w:rsidRPr="00035A93">
        <w:rPr>
          <w:rFonts w:ascii="Times New Roman" w:hAnsi="Times New Roman" w:cs="Times New Roman"/>
          <w:sz w:val="20"/>
          <w:szCs w:val="20"/>
        </w:rPr>
        <w:t>g</w:t>
      </w:r>
      <w:r w:rsidRPr="00035A93">
        <w:rPr>
          <w:rFonts w:ascii="Times New Roman" w:hAnsi="Times New Roman" w:cs="Times New Roman"/>
          <w:spacing w:val="1"/>
          <w:position w:val="9"/>
          <w:sz w:val="20"/>
          <w:szCs w:val="20"/>
          <w:vertAlign w:val="superscript"/>
        </w:rPr>
        <w:t>-1</w:t>
      </w:r>
      <w:r w:rsidRPr="00035A93">
        <w:rPr>
          <w:rFonts w:ascii="Times New Roman" w:hAnsi="Times New Roman" w:cs="Times New Roman"/>
          <w:spacing w:val="-1"/>
          <w:sz w:val="20"/>
          <w:szCs w:val="20"/>
        </w:rPr>
        <w:t xml:space="preserve"> h</w:t>
      </w:r>
      <w:r w:rsidRPr="00035A93">
        <w:rPr>
          <w:rFonts w:ascii="Times New Roman" w:hAnsi="Times New Roman" w:cs="Times New Roman"/>
          <w:spacing w:val="1"/>
          <w:position w:val="9"/>
          <w:sz w:val="20"/>
          <w:szCs w:val="20"/>
          <w:vertAlign w:val="superscript"/>
        </w:rPr>
        <w:t>-1</w:t>
      </w:r>
      <w:r w:rsidRPr="00035A93">
        <w:rPr>
          <w:rFonts w:ascii="Times New Roman" w:hAnsi="Times New Roman" w:cs="Times New Roman"/>
          <w:sz w:val="20"/>
          <w:szCs w:val="20"/>
        </w:rPr>
        <w:t>) in a ratio of 1:1. Level of sedation was assessed using</w:t>
      </w:r>
      <w:r w:rsidRPr="00035A93">
        <w:rPr>
          <w:rFonts w:ascii="Times New Roman" w:hAnsi="Times New Roman" w:cs="Times New Roman"/>
          <w:sz w:val="20"/>
          <w:szCs w:val="20"/>
          <w:shd w:val="clear" w:color="auto" w:fill="FFFFFF"/>
        </w:rPr>
        <w:t xml:space="preserve"> the modified Wilson scale which is as follows:</w:t>
      </w:r>
      <w:r w:rsidRPr="00035A93">
        <w:rPr>
          <w:rFonts w:ascii="Times New Roman" w:hAnsi="Times New Roman" w:cs="Times New Roman"/>
          <w:color w:val="FF0000"/>
          <w:sz w:val="20"/>
          <w:szCs w:val="20"/>
          <w:shd w:val="clear" w:color="auto" w:fill="FFFFFF"/>
        </w:rPr>
        <w:t xml:space="preserve"> </w:t>
      </w:r>
    </w:p>
    <w:p w:rsidR="00AC4387" w:rsidRPr="00035A93" w:rsidRDefault="00AC4387" w:rsidP="00AC4387">
      <w:pPr>
        <w:bidi w:val="0"/>
        <w:spacing w:after="120" w:line="240" w:lineRule="auto"/>
        <w:jc w:val="both"/>
        <w:rPr>
          <w:rFonts w:ascii="Times New Roman" w:hAnsi="Times New Roman" w:cs="Times New Roman"/>
          <w:color w:val="000000"/>
          <w:sz w:val="20"/>
          <w:szCs w:val="20"/>
          <w:rtl/>
        </w:rPr>
      </w:pPr>
      <w:r w:rsidRPr="00035A93">
        <w:rPr>
          <w:rFonts w:ascii="Times New Roman" w:hAnsi="Times New Roman" w:cs="Times New Roman"/>
          <w:sz w:val="20"/>
          <w:szCs w:val="20"/>
        </w:rPr>
        <w:t>1</w:t>
      </w:r>
      <w:r w:rsidRPr="00035A93">
        <w:rPr>
          <w:rFonts w:ascii="Times New Roman" w:hAnsi="Times New Roman" w:cs="Times New Roman"/>
          <w:color w:val="000000"/>
          <w:sz w:val="20"/>
          <w:szCs w:val="20"/>
        </w:rPr>
        <w:t xml:space="preserve"> = Oriented, eyes may be closed but can respond; 2 = Drowsy, eyes may be closed, arousable only to command; 3 = Arousable to mild physical stimulation (ear lobe tug); 4 = Unarousable to mild physical stimulation,</w:t>
      </w:r>
      <w:r w:rsidRPr="00035A93">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vertAlign w:val="subscript"/>
        </w:rPr>
        <w:t>9</w:t>
      </w:r>
      <w:r>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shd w:val="clear" w:color="auto" w:fill="FFFFFF"/>
        </w:rPr>
        <w:t xml:space="preserve">and patients were kept sedated but responsive (grade1or 2) most of the time. </w:t>
      </w:r>
      <w:r w:rsidRPr="00035A93">
        <w:rPr>
          <w:rFonts w:ascii="Times New Roman" w:hAnsi="Times New Roman" w:cs="Times New Roman"/>
          <w:sz w:val="20"/>
          <w:szCs w:val="20"/>
        </w:rPr>
        <w:t>Additional doses of propofol and ketamine combination was given if necessary</w:t>
      </w:r>
      <w:r w:rsidRPr="00035A93">
        <w:rPr>
          <w:rFonts w:ascii="Times New Roman" w:hAnsi="Times New Roman" w:cs="Times New Roman"/>
          <w:sz w:val="20"/>
          <w:szCs w:val="20"/>
          <w:shd w:val="clear" w:color="auto" w:fill="FFFFFF"/>
        </w:rPr>
        <w:t>.</w:t>
      </w:r>
      <w:r w:rsidRPr="00035A93">
        <w:rPr>
          <w:rFonts w:ascii="Times New Roman" w:hAnsi="Times New Roman" w:cs="Times New Roman"/>
          <w:sz w:val="20"/>
          <w:szCs w:val="20"/>
        </w:rPr>
        <w:t xml:space="preserve"> Forty% to 50% oxygen was administered through face mask with nebulizer using 2% lidocaine to suppress the cough reflex. </w:t>
      </w:r>
    </w:p>
    <w:p w:rsidR="00AC4387" w:rsidRPr="00035A93" w:rsidRDefault="00AC4387" w:rsidP="00AC4387">
      <w:pPr>
        <w:tabs>
          <w:tab w:val="left" w:pos="4827"/>
        </w:tabs>
        <w:bidi w:val="0"/>
        <w:spacing w:after="120" w:line="240" w:lineRule="auto"/>
        <w:ind w:firstLine="720"/>
        <w:jc w:val="both"/>
        <w:rPr>
          <w:rFonts w:ascii="Times New Roman" w:hAnsi="Times New Roman" w:cs="Times New Roman"/>
          <w:b/>
          <w:bCs/>
          <w:i/>
          <w:iCs/>
          <w:sz w:val="20"/>
          <w:szCs w:val="20"/>
        </w:rPr>
      </w:pPr>
      <w:r w:rsidRPr="00035A93">
        <w:rPr>
          <w:rFonts w:ascii="Times New Roman" w:hAnsi="Times New Roman" w:cs="Times New Roman"/>
          <w:sz w:val="20"/>
          <w:szCs w:val="20"/>
        </w:rPr>
        <w:t>In the operating room (OR) the patient was placed in lateral position with the surgical side up. The surgical procedure started when full sensory and motor blockade were obtained and the patient was</w:t>
      </w:r>
      <w:r w:rsidRPr="00035A93">
        <w:rPr>
          <w:rFonts w:ascii="Times New Roman" w:hAnsi="Times New Roman" w:cs="Times New Roman"/>
          <w:sz w:val="20"/>
          <w:szCs w:val="20"/>
          <w:shd w:val="clear" w:color="auto" w:fill="FFFFFF"/>
        </w:rPr>
        <w:t xml:space="preserve"> </w:t>
      </w:r>
      <w:r w:rsidRPr="00035A93">
        <w:rPr>
          <w:rFonts w:ascii="Times New Roman" w:hAnsi="Times New Roman" w:cs="Times New Roman"/>
          <w:sz w:val="20"/>
          <w:szCs w:val="20"/>
          <w:shd w:val="clear" w:color="auto" w:fill="FFFFFF"/>
        </w:rPr>
        <w:lastRenderedPageBreak/>
        <w:t>sedated and responsive</w:t>
      </w:r>
      <w:r w:rsidRPr="00035A93">
        <w:rPr>
          <w:rFonts w:ascii="Times New Roman" w:hAnsi="Times New Roman" w:cs="Times New Roman"/>
          <w:sz w:val="20"/>
          <w:szCs w:val="20"/>
        </w:rPr>
        <w:t xml:space="preserve">. When the chest wall was opened during thoracotomy or after insertion of the trocar in VATS, spontaneous pneumothorax and lung collapse occurred, if oxygen saturation was less than 90%, suction tube was inserted into the pleural cavity to counteract the pneumothorax and improve oxygen saturation by expanding the nonventilated lung and keeping it expanded until the cause of desaturation could be managed. We used oxygen through Ventimask or mask with reservoir bag to deliver 100% oxygen when needed. </w:t>
      </w:r>
    </w:p>
    <w:p w:rsidR="00AC4387" w:rsidRPr="00035A93" w:rsidRDefault="00AC4387" w:rsidP="00AC4387">
      <w:pPr>
        <w:tabs>
          <w:tab w:val="left" w:pos="4827"/>
        </w:tabs>
        <w:bidi w:val="0"/>
        <w:spacing w:after="120" w:line="240" w:lineRule="auto"/>
        <w:jc w:val="both"/>
        <w:rPr>
          <w:rFonts w:ascii="Times New Roman" w:hAnsi="Times New Roman" w:cs="Times New Roman"/>
          <w:sz w:val="20"/>
          <w:szCs w:val="20"/>
        </w:rPr>
      </w:pPr>
      <w:r w:rsidRPr="00035A93">
        <w:rPr>
          <w:rFonts w:ascii="Times New Roman" w:hAnsi="Times New Roman" w:cs="Times New Roman"/>
          <w:sz w:val="20"/>
          <w:szCs w:val="20"/>
        </w:rPr>
        <w:t xml:space="preserve"> All patients of the CG were given GA following thoracic epidural insertion and activation with 10–12 ml of bupivacaine 0.25% with 100 µg of fentanyl given in a fractionated dose every 5 minutes. </w:t>
      </w:r>
      <w:r w:rsidRPr="00035A93">
        <w:rPr>
          <w:rFonts w:ascii="Times New Roman" w:hAnsi="Times New Roman" w:cs="Times New Roman"/>
          <w:spacing w:val="-1"/>
          <w:sz w:val="20"/>
          <w:szCs w:val="20"/>
        </w:rPr>
        <w:t>Aft</w:t>
      </w:r>
      <w:r w:rsidRPr="00035A93">
        <w:rPr>
          <w:rFonts w:ascii="Times New Roman" w:hAnsi="Times New Roman" w:cs="Times New Roman"/>
          <w:sz w:val="20"/>
          <w:szCs w:val="20"/>
        </w:rPr>
        <w:t>er preo</w:t>
      </w:r>
      <w:r w:rsidRPr="00035A93">
        <w:rPr>
          <w:rFonts w:ascii="Times New Roman" w:hAnsi="Times New Roman" w:cs="Times New Roman"/>
          <w:spacing w:val="-1"/>
          <w:sz w:val="20"/>
          <w:szCs w:val="20"/>
        </w:rPr>
        <w:t>x</w:t>
      </w:r>
      <w:r w:rsidRPr="00035A93">
        <w:rPr>
          <w:rFonts w:ascii="Times New Roman" w:hAnsi="Times New Roman" w:cs="Times New Roman"/>
          <w:spacing w:val="1"/>
          <w:sz w:val="20"/>
          <w:szCs w:val="20"/>
        </w:rPr>
        <w:t>y</w:t>
      </w:r>
      <w:r w:rsidRPr="00035A93">
        <w:rPr>
          <w:rFonts w:ascii="Times New Roman" w:hAnsi="Times New Roman" w:cs="Times New Roman"/>
          <w:sz w:val="20"/>
          <w:szCs w:val="20"/>
        </w:rPr>
        <w:t>gen</w:t>
      </w:r>
      <w:r w:rsidRPr="00035A93">
        <w:rPr>
          <w:rFonts w:ascii="Times New Roman" w:hAnsi="Times New Roman" w:cs="Times New Roman"/>
          <w:spacing w:val="-1"/>
          <w:sz w:val="20"/>
          <w:szCs w:val="20"/>
        </w:rPr>
        <w:t>a</w:t>
      </w:r>
      <w:r w:rsidRPr="00035A93">
        <w:rPr>
          <w:rFonts w:ascii="Times New Roman" w:hAnsi="Times New Roman" w:cs="Times New Roman"/>
          <w:sz w:val="20"/>
          <w:szCs w:val="20"/>
        </w:rPr>
        <w:t>tion</w:t>
      </w:r>
      <w:r w:rsidRPr="00035A93">
        <w:rPr>
          <w:rFonts w:ascii="Times New Roman" w:hAnsi="Times New Roman" w:cs="Times New Roman"/>
          <w:spacing w:val="22"/>
          <w:sz w:val="20"/>
          <w:szCs w:val="20"/>
        </w:rPr>
        <w:t xml:space="preserve">, </w:t>
      </w:r>
      <w:r w:rsidRPr="00035A93">
        <w:rPr>
          <w:rFonts w:ascii="Times New Roman" w:hAnsi="Times New Roman" w:cs="Times New Roman"/>
          <w:spacing w:val="-1"/>
          <w:w w:val="102"/>
          <w:sz w:val="20"/>
          <w:szCs w:val="20"/>
        </w:rPr>
        <w:t xml:space="preserve">GA </w:t>
      </w:r>
      <w:r w:rsidRPr="00035A93">
        <w:rPr>
          <w:rFonts w:ascii="Times New Roman" w:hAnsi="Times New Roman" w:cs="Times New Roman"/>
          <w:sz w:val="20"/>
          <w:szCs w:val="20"/>
        </w:rPr>
        <w:t>was ind</w:t>
      </w:r>
      <w:r w:rsidRPr="00035A93">
        <w:rPr>
          <w:rFonts w:ascii="Times New Roman" w:hAnsi="Times New Roman" w:cs="Times New Roman"/>
          <w:spacing w:val="-1"/>
          <w:sz w:val="20"/>
          <w:szCs w:val="20"/>
        </w:rPr>
        <w:t>u</w:t>
      </w:r>
      <w:r w:rsidRPr="00035A93">
        <w:rPr>
          <w:rFonts w:ascii="Times New Roman" w:hAnsi="Times New Roman" w:cs="Times New Roman"/>
          <w:sz w:val="20"/>
          <w:szCs w:val="20"/>
        </w:rPr>
        <w:t>ced with sodium pentothal 5</w:t>
      </w:r>
      <w:r w:rsidRPr="00035A93">
        <w:rPr>
          <w:rFonts w:ascii="Times New Roman" w:hAnsi="Times New Roman" w:cs="Times New Roman"/>
          <w:spacing w:val="-1"/>
          <w:sz w:val="20"/>
          <w:szCs w:val="20"/>
        </w:rPr>
        <w:t>–</w:t>
      </w:r>
      <w:r w:rsidRPr="00035A93">
        <w:rPr>
          <w:rFonts w:ascii="Times New Roman" w:hAnsi="Times New Roman" w:cs="Times New Roman"/>
          <w:sz w:val="20"/>
          <w:szCs w:val="20"/>
        </w:rPr>
        <w:t xml:space="preserve">7 </w:t>
      </w:r>
      <w:r w:rsidRPr="00035A93">
        <w:rPr>
          <w:rFonts w:ascii="Times New Roman" w:hAnsi="Times New Roman" w:cs="Times New Roman"/>
          <w:spacing w:val="-5"/>
          <w:w w:val="102"/>
          <w:sz w:val="20"/>
          <w:szCs w:val="20"/>
        </w:rPr>
        <w:t>m</w:t>
      </w:r>
      <w:r w:rsidRPr="00035A93">
        <w:rPr>
          <w:rFonts w:ascii="Times New Roman" w:hAnsi="Times New Roman" w:cs="Times New Roman"/>
          <w:w w:val="102"/>
          <w:sz w:val="20"/>
          <w:szCs w:val="20"/>
        </w:rPr>
        <w:t xml:space="preserve">g </w:t>
      </w:r>
      <w:r w:rsidRPr="00035A93">
        <w:rPr>
          <w:rFonts w:ascii="Times New Roman" w:hAnsi="Times New Roman" w:cs="Times New Roman"/>
          <w:spacing w:val="-1"/>
          <w:sz w:val="20"/>
          <w:szCs w:val="20"/>
        </w:rPr>
        <w:t>k</w:t>
      </w:r>
      <w:r w:rsidRPr="00035A93">
        <w:rPr>
          <w:rFonts w:ascii="Times New Roman" w:hAnsi="Times New Roman" w:cs="Times New Roman"/>
          <w:sz w:val="20"/>
          <w:szCs w:val="20"/>
        </w:rPr>
        <w:t>g</w:t>
      </w:r>
      <w:r w:rsidRPr="00035A93">
        <w:rPr>
          <w:rFonts w:ascii="Times New Roman" w:hAnsi="Times New Roman" w:cs="Times New Roman"/>
          <w:sz w:val="20"/>
          <w:szCs w:val="20"/>
          <w:vertAlign w:val="superscript"/>
        </w:rPr>
        <w:t>-1</w:t>
      </w:r>
      <w:r w:rsidRPr="00035A93">
        <w:rPr>
          <w:rFonts w:ascii="Times New Roman" w:hAnsi="Times New Roman" w:cs="Times New Roman"/>
          <w:spacing w:val="1"/>
          <w:position w:val="9"/>
          <w:sz w:val="20"/>
          <w:szCs w:val="20"/>
        </w:rPr>
        <w:t xml:space="preserve"> </w:t>
      </w:r>
      <w:r w:rsidRPr="00035A93">
        <w:rPr>
          <w:rFonts w:ascii="Times New Roman" w:hAnsi="Times New Roman" w:cs="Times New Roman"/>
          <w:sz w:val="20"/>
          <w:szCs w:val="20"/>
        </w:rPr>
        <w:t>a</w:t>
      </w:r>
      <w:r w:rsidRPr="00035A93">
        <w:rPr>
          <w:rFonts w:ascii="Times New Roman" w:hAnsi="Times New Roman" w:cs="Times New Roman"/>
          <w:spacing w:val="-1"/>
          <w:sz w:val="20"/>
          <w:szCs w:val="20"/>
        </w:rPr>
        <w:t>n</w:t>
      </w:r>
      <w:r w:rsidRPr="00035A93">
        <w:rPr>
          <w:rFonts w:ascii="Times New Roman" w:hAnsi="Times New Roman" w:cs="Times New Roman"/>
          <w:sz w:val="20"/>
          <w:szCs w:val="20"/>
        </w:rPr>
        <w:t xml:space="preserve">d </w:t>
      </w:r>
      <w:r w:rsidRPr="00035A93">
        <w:rPr>
          <w:rFonts w:ascii="Times New Roman" w:hAnsi="Times New Roman" w:cs="Times New Roman"/>
          <w:spacing w:val="-2"/>
          <w:sz w:val="20"/>
          <w:szCs w:val="20"/>
        </w:rPr>
        <w:t>f</w:t>
      </w:r>
      <w:r w:rsidRPr="00035A93">
        <w:rPr>
          <w:rFonts w:ascii="Times New Roman" w:hAnsi="Times New Roman" w:cs="Times New Roman"/>
          <w:sz w:val="20"/>
          <w:szCs w:val="20"/>
        </w:rPr>
        <w:t>enta</w:t>
      </w:r>
      <w:r w:rsidRPr="00035A93">
        <w:rPr>
          <w:rFonts w:ascii="Times New Roman" w:hAnsi="Times New Roman" w:cs="Times New Roman"/>
          <w:spacing w:val="-1"/>
          <w:sz w:val="20"/>
          <w:szCs w:val="20"/>
        </w:rPr>
        <w:t>n</w:t>
      </w:r>
      <w:r w:rsidRPr="00035A93">
        <w:rPr>
          <w:rFonts w:ascii="Times New Roman" w:hAnsi="Times New Roman" w:cs="Times New Roman"/>
          <w:spacing w:val="1"/>
          <w:sz w:val="20"/>
          <w:szCs w:val="20"/>
        </w:rPr>
        <w:t xml:space="preserve">y </w:t>
      </w:r>
      <w:r w:rsidRPr="00035A93">
        <w:rPr>
          <w:rFonts w:ascii="Times New Roman" w:hAnsi="Times New Roman" w:cs="Times New Roman"/>
          <w:sz w:val="20"/>
          <w:szCs w:val="20"/>
        </w:rPr>
        <w:t xml:space="preserve">l-2 µg </w:t>
      </w:r>
      <w:r w:rsidRPr="00035A93">
        <w:rPr>
          <w:rFonts w:ascii="Times New Roman" w:hAnsi="Times New Roman" w:cs="Times New Roman"/>
          <w:spacing w:val="-1"/>
          <w:sz w:val="20"/>
          <w:szCs w:val="20"/>
        </w:rPr>
        <w:t>k</w:t>
      </w:r>
      <w:r w:rsidRPr="00035A93">
        <w:rPr>
          <w:rFonts w:ascii="Times New Roman" w:hAnsi="Times New Roman" w:cs="Times New Roman"/>
          <w:sz w:val="20"/>
          <w:szCs w:val="20"/>
        </w:rPr>
        <w:t>g</w:t>
      </w:r>
      <w:r w:rsidRPr="00035A93">
        <w:rPr>
          <w:rFonts w:ascii="Times New Roman" w:hAnsi="Times New Roman" w:cs="Times New Roman"/>
          <w:sz w:val="20"/>
          <w:szCs w:val="20"/>
          <w:vertAlign w:val="superscript"/>
        </w:rPr>
        <w:t>-1</w:t>
      </w:r>
      <w:r w:rsidRPr="00035A93">
        <w:rPr>
          <w:rFonts w:ascii="Times New Roman" w:hAnsi="Times New Roman" w:cs="Times New Roman"/>
          <w:spacing w:val="22"/>
          <w:sz w:val="20"/>
          <w:szCs w:val="20"/>
        </w:rPr>
        <w:t xml:space="preserve">, </w:t>
      </w:r>
      <w:r w:rsidRPr="00035A93">
        <w:rPr>
          <w:rFonts w:ascii="Times New Roman" w:hAnsi="Times New Roman" w:cs="Times New Roman"/>
          <w:sz w:val="20"/>
          <w:szCs w:val="20"/>
        </w:rPr>
        <w:t>int</w:t>
      </w:r>
      <w:r w:rsidRPr="00035A93">
        <w:rPr>
          <w:rFonts w:ascii="Times New Roman" w:hAnsi="Times New Roman" w:cs="Times New Roman"/>
          <w:spacing w:val="-1"/>
          <w:sz w:val="20"/>
          <w:szCs w:val="20"/>
        </w:rPr>
        <w:t>u</w:t>
      </w:r>
      <w:r w:rsidRPr="00035A93">
        <w:rPr>
          <w:rFonts w:ascii="Times New Roman" w:hAnsi="Times New Roman" w:cs="Times New Roman"/>
          <w:sz w:val="20"/>
          <w:szCs w:val="20"/>
        </w:rPr>
        <w:t>bat</w:t>
      </w:r>
      <w:r w:rsidRPr="00035A93">
        <w:rPr>
          <w:rFonts w:ascii="Times New Roman" w:hAnsi="Times New Roman" w:cs="Times New Roman"/>
          <w:spacing w:val="-1"/>
          <w:sz w:val="20"/>
          <w:szCs w:val="20"/>
        </w:rPr>
        <w:t>i</w:t>
      </w:r>
      <w:r w:rsidRPr="00035A93">
        <w:rPr>
          <w:rFonts w:ascii="Times New Roman" w:hAnsi="Times New Roman" w:cs="Times New Roman"/>
          <w:sz w:val="20"/>
          <w:szCs w:val="20"/>
        </w:rPr>
        <w:t>on of the t</w:t>
      </w:r>
      <w:r w:rsidRPr="00035A93">
        <w:rPr>
          <w:rFonts w:ascii="Times New Roman" w:hAnsi="Times New Roman" w:cs="Times New Roman"/>
          <w:spacing w:val="1"/>
          <w:sz w:val="20"/>
          <w:szCs w:val="20"/>
        </w:rPr>
        <w:t>r</w:t>
      </w:r>
      <w:r w:rsidRPr="00035A93">
        <w:rPr>
          <w:rFonts w:ascii="Times New Roman" w:hAnsi="Times New Roman" w:cs="Times New Roman"/>
          <w:sz w:val="20"/>
          <w:szCs w:val="20"/>
        </w:rPr>
        <w:t>ac</w:t>
      </w:r>
      <w:r w:rsidRPr="00035A93">
        <w:rPr>
          <w:rFonts w:ascii="Times New Roman" w:hAnsi="Times New Roman" w:cs="Times New Roman"/>
          <w:spacing w:val="-1"/>
          <w:sz w:val="20"/>
          <w:szCs w:val="20"/>
        </w:rPr>
        <w:t>h</w:t>
      </w:r>
      <w:r w:rsidRPr="00035A93">
        <w:rPr>
          <w:rFonts w:ascii="Times New Roman" w:hAnsi="Times New Roman" w:cs="Times New Roman"/>
          <w:sz w:val="20"/>
          <w:szCs w:val="20"/>
        </w:rPr>
        <w:t>ea w</w:t>
      </w:r>
      <w:r w:rsidRPr="00035A93">
        <w:rPr>
          <w:rFonts w:ascii="Times New Roman" w:hAnsi="Times New Roman" w:cs="Times New Roman"/>
          <w:spacing w:val="-1"/>
          <w:sz w:val="20"/>
          <w:szCs w:val="20"/>
        </w:rPr>
        <w:t>i</w:t>
      </w:r>
      <w:r w:rsidRPr="00035A93">
        <w:rPr>
          <w:rFonts w:ascii="Times New Roman" w:hAnsi="Times New Roman" w:cs="Times New Roman"/>
          <w:sz w:val="20"/>
          <w:szCs w:val="20"/>
        </w:rPr>
        <w:t xml:space="preserve">th </w:t>
      </w:r>
      <w:r w:rsidRPr="00035A93">
        <w:rPr>
          <w:rFonts w:ascii="Times New Roman" w:hAnsi="Times New Roman" w:cs="Times New Roman"/>
          <w:w w:val="102"/>
          <w:sz w:val="20"/>
          <w:szCs w:val="20"/>
        </w:rPr>
        <w:t>ado</w:t>
      </w:r>
      <w:r w:rsidRPr="00035A93">
        <w:rPr>
          <w:rFonts w:ascii="Times New Roman" w:hAnsi="Times New Roman" w:cs="Times New Roman"/>
          <w:spacing w:val="-1"/>
          <w:w w:val="102"/>
          <w:sz w:val="20"/>
          <w:szCs w:val="20"/>
        </w:rPr>
        <w:t>u</w:t>
      </w:r>
      <w:r w:rsidRPr="00035A93">
        <w:rPr>
          <w:rFonts w:ascii="Times New Roman" w:hAnsi="Times New Roman" w:cs="Times New Roman"/>
          <w:w w:val="102"/>
          <w:sz w:val="20"/>
          <w:szCs w:val="20"/>
        </w:rPr>
        <w:t>ble-lu</w:t>
      </w:r>
      <w:r w:rsidRPr="00035A93">
        <w:rPr>
          <w:rFonts w:ascii="Times New Roman" w:hAnsi="Times New Roman" w:cs="Times New Roman"/>
          <w:spacing w:val="-5"/>
          <w:w w:val="102"/>
          <w:sz w:val="20"/>
          <w:szCs w:val="20"/>
        </w:rPr>
        <w:t>m</w:t>
      </w:r>
      <w:r w:rsidRPr="00035A93">
        <w:rPr>
          <w:rFonts w:ascii="Times New Roman" w:hAnsi="Times New Roman" w:cs="Times New Roman"/>
          <w:w w:val="102"/>
          <w:sz w:val="20"/>
          <w:szCs w:val="20"/>
        </w:rPr>
        <w:t>en</w:t>
      </w:r>
      <w:r w:rsidRPr="00035A93">
        <w:rPr>
          <w:rFonts w:ascii="Times New Roman" w:hAnsi="Times New Roman" w:cs="Times New Roman"/>
          <w:sz w:val="20"/>
          <w:szCs w:val="20"/>
        </w:rPr>
        <w:t xml:space="preserve"> en</w:t>
      </w:r>
      <w:r w:rsidRPr="00035A93">
        <w:rPr>
          <w:rFonts w:ascii="Times New Roman" w:hAnsi="Times New Roman" w:cs="Times New Roman"/>
          <w:spacing w:val="-1"/>
          <w:sz w:val="20"/>
          <w:szCs w:val="20"/>
        </w:rPr>
        <w:t>d</w:t>
      </w:r>
      <w:r w:rsidRPr="00035A93">
        <w:rPr>
          <w:rFonts w:ascii="Times New Roman" w:hAnsi="Times New Roman" w:cs="Times New Roman"/>
          <w:sz w:val="20"/>
          <w:szCs w:val="20"/>
        </w:rPr>
        <w:t>obronc</w:t>
      </w:r>
      <w:r w:rsidRPr="00035A93">
        <w:rPr>
          <w:rFonts w:ascii="Times New Roman" w:hAnsi="Times New Roman" w:cs="Times New Roman"/>
          <w:spacing w:val="-1"/>
          <w:sz w:val="20"/>
          <w:szCs w:val="20"/>
        </w:rPr>
        <w:t>h</w:t>
      </w:r>
      <w:r w:rsidRPr="00035A93">
        <w:rPr>
          <w:rFonts w:ascii="Times New Roman" w:hAnsi="Times New Roman" w:cs="Times New Roman"/>
          <w:sz w:val="20"/>
          <w:szCs w:val="20"/>
        </w:rPr>
        <w:t>ial t</w:t>
      </w:r>
      <w:r w:rsidRPr="00035A93">
        <w:rPr>
          <w:rFonts w:ascii="Times New Roman" w:hAnsi="Times New Roman" w:cs="Times New Roman"/>
          <w:spacing w:val="-1"/>
          <w:sz w:val="20"/>
          <w:szCs w:val="20"/>
        </w:rPr>
        <w:t>u</w:t>
      </w:r>
      <w:r w:rsidRPr="00035A93">
        <w:rPr>
          <w:rFonts w:ascii="Times New Roman" w:hAnsi="Times New Roman" w:cs="Times New Roman"/>
          <w:sz w:val="20"/>
          <w:szCs w:val="20"/>
        </w:rPr>
        <w:t xml:space="preserve">be was </w:t>
      </w:r>
      <w:r w:rsidRPr="00035A93">
        <w:rPr>
          <w:rFonts w:ascii="Times New Roman" w:hAnsi="Times New Roman" w:cs="Times New Roman"/>
          <w:spacing w:val="-1"/>
          <w:sz w:val="20"/>
          <w:szCs w:val="20"/>
        </w:rPr>
        <w:t>f</w:t>
      </w:r>
      <w:r w:rsidRPr="00035A93">
        <w:rPr>
          <w:rFonts w:ascii="Times New Roman" w:hAnsi="Times New Roman" w:cs="Times New Roman"/>
          <w:sz w:val="20"/>
          <w:szCs w:val="20"/>
        </w:rPr>
        <w:t>ac</w:t>
      </w:r>
      <w:r w:rsidRPr="00035A93">
        <w:rPr>
          <w:rFonts w:ascii="Times New Roman" w:hAnsi="Times New Roman" w:cs="Times New Roman"/>
          <w:spacing w:val="-1"/>
          <w:sz w:val="20"/>
          <w:szCs w:val="20"/>
        </w:rPr>
        <w:t>i</w:t>
      </w:r>
      <w:r w:rsidRPr="00035A93">
        <w:rPr>
          <w:rFonts w:ascii="Times New Roman" w:hAnsi="Times New Roman" w:cs="Times New Roman"/>
          <w:sz w:val="20"/>
          <w:szCs w:val="20"/>
        </w:rPr>
        <w:t>li</w:t>
      </w:r>
      <w:r w:rsidRPr="00035A93">
        <w:rPr>
          <w:rFonts w:ascii="Times New Roman" w:hAnsi="Times New Roman" w:cs="Times New Roman"/>
          <w:spacing w:val="-1"/>
          <w:sz w:val="20"/>
          <w:szCs w:val="20"/>
        </w:rPr>
        <w:t>t</w:t>
      </w:r>
      <w:r w:rsidRPr="00035A93">
        <w:rPr>
          <w:rFonts w:ascii="Times New Roman" w:hAnsi="Times New Roman" w:cs="Times New Roman"/>
          <w:sz w:val="20"/>
          <w:szCs w:val="20"/>
        </w:rPr>
        <w:t xml:space="preserve">ated </w:t>
      </w:r>
      <w:r w:rsidRPr="00035A93">
        <w:rPr>
          <w:rFonts w:ascii="Times New Roman" w:hAnsi="Times New Roman" w:cs="Times New Roman"/>
          <w:w w:val="102"/>
          <w:sz w:val="20"/>
          <w:szCs w:val="20"/>
        </w:rPr>
        <w:t>w</w:t>
      </w:r>
      <w:r w:rsidRPr="00035A93">
        <w:rPr>
          <w:rFonts w:ascii="Times New Roman" w:hAnsi="Times New Roman" w:cs="Times New Roman"/>
          <w:spacing w:val="-1"/>
          <w:w w:val="102"/>
          <w:sz w:val="20"/>
          <w:szCs w:val="20"/>
        </w:rPr>
        <w:t>i</w:t>
      </w:r>
      <w:r w:rsidRPr="00035A93">
        <w:rPr>
          <w:rFonts w:ascii="Times New Roman" w:hAnsi="Times New Roman" w:cs="Times New Roman"/>
          <w:w w:val="102"/>
          <w:sz w:val="20"/>
          <w:szCs w:val="20"/>
        </w:rPr>
        <w:t xml:space="preserve">th </w:t>
      </w:r>
      <w:r w:rsidRPr="00035A93">
        <w:rPr>
          <w:rFonts w:ascii="Times New Roman" w:hAnsi="Times New Roman" w:cs="Times New Roman"/>
          <w:sz w:val="20"/>
          <w:szCs w:val="20"/>
        </w:rPr>
        <w:t xml:space="preserve">atracurium </w:t>
      </w:r>
      <w:r w:rsidRPr="00035A93">
        <w:rPr>
          <w:rFonts w:ascii="Times New Roman" w:hAnsi="Times New Roman" w:cs="Times New Roman"/>
          <w:spacing w:val="-1"/>
          <w:sz w:val="20"/>
          <w:szCs w:val="20"/>
        </w:rPr>
        <w:t>0</w:t>
      </w:r>
      <w:r w:rsidRPr="00035A93">
        <w:rPr>
          <w:rFonts w:ascii="Times New Roman" w:hAnsi="Times New Roman" w:cs="Times New Roman"/>
          <w:sz w:val="20"/>
          <w:szCs w:val="20"/>
        </w:rPr>
        <w:t xml:space="preserve">.6 </w:t>
      </w:r>
      <w:r w:rsidRPr="00035A93">
        <w:rPr>
          <w:rFonts w:ascii="Times New Roman" w:hAnsi="Times New Roman" w:cs="Times New Roman"/>
          <w:spacing w:val="-4"/>
          <w:sz w:val="20"/>
          <w:szCs w:val="20"/>
        </w:rPr>
        <w:t>m</w:t>
      </w:r>
      <w:r w:rsidRPr="00035A93">
        <w:rPr>
          <w:rFonts w:ascii="Times New Roman" w:hAnsi="Times New Roman" w:cs="Times New Roman"/>
          <w:sz w:val="20"/>
          <w:szCs w:val="20"/>
        </w:rPr>
        <w:t xml:space="preserve">g </w:t>
      </w:r>
      <w:r w:rsidRPr="00035A93">
        <w:rPr>
          <w:rFonts w:ascii="Times New Roman" w:hAnsi="Times New Roman" w:cs="Times New Roman"/>
          <w:spacing w:val="-1"/>
          <w:sz w:val="20"/>
          <w:szCs w:val="20"/>
        </w:rPr>
        <w:t>k</w:t>
      </w:r>
      <w:r w:rsidRPr="00035A93">
        <w:rPr>
          <w:rFonts w:ascii="Times New Roman" w:hAnsi="Times New Roman" w:cs="Times New Roman"/>
          <w:sz w:val="20"/>
          <w:szCs w:val="20"/>
        </w:rPr>
        <w:t>g</w:t>
      </w:r>
      <w:r w:rsidRPr="00035A93">
        <w:rPr>
          <w:rFonts w:ascii="Times New Roman" w:hAnsi="Times New Roman" w:cs="Times New Roman"/>
          <w:sz w:val="20"/>
          <w:szCs w:val="20"/>
          <w:vertAlign w:val="superscript"/>
        </w:rPr>
        <w:t>-1</w:t>
      </w:r>
      <w:r w:rsidRPr="00035A93">
        <w:rPr>
          <w:rFonts w:ascii="Times New Roman" w:hAnsi="Times New Roman" w:cs="Times New Roman"/>
          <w:sz w:val="20"/>
          <w:szCs w:val="20"/>
        </w:rPr>
        <w:t>, and position of</w:t>
      </w:r>
      <w:r w:rsidRPr="00035A93">
        <w:rPr>
          <w:rFonts w:ascii="Times New Roman" w:hAnsi="Times New Roman" w:cs="Times New Roman"/>
          <w:w w:val="102"/>
          <w:sz w:val="20"/>
          <w:szCs w:val="20"/>
        </w:rPr>
        <w:t xml:space="preserve"> t</w:t>
      </w:r>
      <w:r w:rsidRPr="00035A93">
        <w:rPr>
          <w:rFonts w:ascii="Times New Roman" w:hAnsi="Times New Roman" w:cs="Times New Roman"/>
          <w:spacing w:val="-1"/>
          <w:w w:val="102"/>
          <w:sz w:val="20"/>
          <w:szCs w:val="20"/>
        </w:rPr>
        <w:t>h</w:t>
      </w:r>
      <w:r w:rsidRPr="00035A93">
        <w:rPr>
          <w:rFonts w:ascii="Times New Roman" w:hAnsi="Times New Roman" w:cs="Times New Roman"/>
          <w:w w:val="102"/>
          <w:sz w:val="20"/>
          <w:szCs w:val="20"/>
        </w:rPr>
        <w:t xml:space="preserve">e </w:t>
      </w:r>
      <w:r w:rsidRPr="00035A93">
        <w:rPr>
          <w:rFonts w:ascii="Times New Roman" w:hAnsi="Times New Roman" w:cs="Times New Roman"/>
          <w:spacing w:val="-1"/>
          <w:sz w:val="20"/>
          <w:szCs w:val="20"/>
        </w:rPr>
        <w:t>t</w:t>
      </w:r>
      <w:r w:rsidRPr="00035A93">
        <w:rPr>
          <w:rFonts w:ascii="Times New Roman" w:hAnsi="Times New Roman" w:cs="Times New Roman"/>
          <w:sz w:val="20"/>
          <w:szCs w:val="20"/>
        </w:rPr>
        <w:t>ube was co</w:t>
      </w:r>
      <w:r w:rsidRPr="00035A93">
        <w:rPr>
          <w:rFonts w:ascii="Times New Roman" w:hAnsi="Times New Roman" w:cs="Times New Roman"/>
          <w:spacing w:val="-1"/>
          <w:sz w:val="20"/>
          <w:szCs w:val="20"/>
        </w:rPr>
        <w:t>nf</w:t>
      </w:r>
      <w:r w:rsidRPr="00035A93">
        <w:rPr>
          <w:rFonts w:ascii="Times New Roman" w:hAnsi="Times New Roman" w:cs="Times New Roman"/>
          <w:sz w:val="20"/>
          <w:szCs w:val="20"/>
        </w:rPr>
        <w:t>ir</w:t>
      </w:r>
      <w:r w:rsidRPr="00035A93">
        <w:rPr>
          <w:rFonts w:ascii="Times New Roman" w:hAnsi="Times New Roman" w:cs="Times New Roman"/>
          <w:spacing w:val="-4"/>
          <w:sz w:val="20"/>
          <w:szCs w:val="20"/>
        </w:rPr>
        <w:t>m</w:t>
      </w:r>
      <w:r w:rsidRPr="00035A93">
        <w:rPr>
          <w:rFonts w:ascii="Times New Roman" w:hAnsi="Times New Roman" w:cs="Times New Roman"/>
          <w:sz w:val="20"/>
          <w:szCs w:val="20"/>
        </w:rPr>
        <w:t>ed by</w:t>
      </w:r>
      <w:r w:rsidRPr="00035A93">
        <w:rPr>
          <w:rFonts w:ascii="Times New Roman" w:hAnsi="Times New Roman" w:cs="Times New Roman"/>
          <w:w w:val="102"/>
          <w:sz w:val="20"/>
          <w:szCs w:val="20"/>
        </w:rPr>
        <w:t xml:space="preserve"> a</w:t>
      </w:r>
      <w:r w:rsidRPr="00035A93">
        <w:rPr>
          <w:rFonts w:ascii="Times New Roman" w:hAnsi="Times New Roman" w:cs="Times New Roman"/>
          <w:spacing w:val="-1"/>
          <w:w w:val="102"/>
          <w:sz w:val="20"/>
          <w:szCs w:val="20"/>
        </w:rPr>
        <w:t>u</w:t>
      </w:r>
      <w:r w:rsidRPr="00035A93">
        <w:rPr>
          <w:rFonts w:ascii="Times New Roman" w:hAnsi="Times New Roman" w:cs="Times New Roman"/>
          <w:w w:val="102"/>
          <w:sz w:val="20"/>
          <w:szCs w:val="20"/>
        </w:rPr>
        <w:t>sculta</w:t>
      </w:r>
      <w:r w:rsidRPr="00035A93">
        <w:rPr>
          <w:rFonts w:ascii="Times New Roman" w:hAnsi="Times New Roman" w:cs="Times New Roman"/>
          <w:spacing w:val="-1"/>
          <w:w w:val="102"/>
          <w:sz w:val="20"/>
          <w:szCs w:val="20"/>
        </w:rPr>
        <w:t>t</w:t>
      </w:r>
      <w:r w:rsidRPr="00035A93">
        <w:rPr>
          <w:rFonts w:ascii="Times New Roman" w:hAnsi="Times New Roman" w:cs="Times New Roman"/>
          <w:w w:val="102"/>
          <w:sz w:val="20"/>
          <w:szCs w:val="20"/>
        </w:rPr>
        <w:t xml:space="preserve">ion and </w:t>
      </w:r>
      <w:r w:rsidRPr="00035A93">
        <w:rPr>
          <w:rFonts w:ascii="Times New Roman" w:hAnsi="Times New Roman" w:cs="Times New Roman"/>
          <w:color w:val="333333"/>
          <w:sz w:val="20"/>
          <w:szCs w:val="20"/>
        </w:rPr>
        <w:t>fibreoptic</w:t>
      </w:r>
      <w:r w:rsidRPr="00035A93">
        <w:rPr>
          <w:rFonts w:ascii="Times New Roman" w:hAnsi="Times New Roman" w:cs="Times New Roman"/>
          <w:sz w:val="20"/>
          <w:szCs w:val="20"/>
        </w:rPr>
        <w:t xml:space="preserve"> examination</w:t>
      </w:r>
      <w:r w:rsidRPr="00035A93">
        <w:rPr>
          <w:rFonts w:ascii="Times New Roman" w:hAnsi="Times New Roman" w:cs="Times New Roman"/>
          <w:w w:val="102"/>
          <w:sz w:val="20"/>
          <w:szCs w:val="20"/>
        </w:rPr>
        <w:t xml:space="preserve">. </w:t>
      </w:r>
      <w:r w:rsidRPr="00035A93">
        <w:rPr>
          <w:rFonts w:ascii="Times New Roman" w:hAnsi="Times New Roman" w:cs="Times New Roman"/>
          <w:spacing w:val="-2"/>
          <w:sz w:val="20"/>
          <w:szCs w:val="20"/>
        </w:rPr>
        <w:t>A</w:t>
      </w:r>
      <w:r w:rsidRPr="00035A93">
        <w:rPr>
          <w:rFonts w:ascii="Times New Roman" w:hAnsi="Times New Roman" w:cs="Times New Roman"/>
          <w:sz w:val="20"/>
          <w:szCs w:val="20"/>
        </w:rPr>
        <w:t xml:space="preserve">nesthesia was </w:t>
      </w:r>
      <w:r w:rsidRPr="00035A93">
        <w:rPr>
          <w:rFonts w:ascii="Times New Roman" w:hAnsi="Times New Roman" w:cs="Times New Roman"/>
          <w:spacing w:val="-5"/>
          <w:sz w:val="20"/>
          <w:szCs w:val="20"/>
        </w:rPr>
        <w:t>m</w:t>
      </w:r>
      <w:r w:rsidRPr="00035A93">
        <w:rPr>
          <w:rFonts w:ascii="Times New Roman" w:hAnsi="Times New Roman" w:cs="Times New Roman"/>
          <w:sz w:val="20"/>
          <w:szCs w:val="20"/>
        </w:rPr>
        <w:t>aint</w:t>
      </w:r>
      <w:r w:rsidRPr="00035A93">
        <w:rPr>
          <w:rFonts w:ascii="Times New Roman" w:hAnsi="Times New Roman" w:cs="Times New Roman"/>
          <w:spacing w:val="-1"/>
          <w:sz w:val="20"/>
          <w:szCs w:val="20"/>
        </w:rPr>
        <w:t>a</w:t>
      </w:r>
      <w:r w:rsidRPr="00035A93">
        <w:rPr>
          <w:rFonts w:ascii="Times New Roman" w:hAnsi="Times New Roman" w:cs="Times New Roman"/>
          <w:sz w:val="20"/>
          <w:szCs w:val="20"/>
        </w:rPr>
        <w:t xml:space="preserve">ined with </w:t>
      </w:r>
      <w:r w:rsidRPr="00035A93">
        <w:rPr>
          <w:rFonts w:ascii="Times New Roman" w:hAnsi="Times New Roman" w:cs="Times New Roman"/>
          <w:spacing w:val="3"/>
          <w:sz w:val="20"/>
          <w:szCs w:val="20"/>
        </w:rPr>
        <w:t>isoflurane</w:t>
      </w:r>
      <w:r w:rsidRPr="00035A93">
        <w:rPr>
          <w:rFonts w:ascii="Times New Roman" w:hAnsi="Times New Roman" w:cs="Times New Roman"/>
          <w:sz w:val="20"/>
          <w:szCs w:val="20"/>
        </w:rPr>
        <w:t xml:space="preserve"> with </w:t>
      </w:r>
      <w:r>
        <w:rPr>
          <w:rFonts w:ascii="Times New Roman" w:hAnsi="Times New Roman" w:cs="Times New Roman"/>
          <w:sz w:val="20"/>
          <w:szCs w:val="20"/>
        </w:rPr>
        <w:t>65</w:t>
      </w:r>
      <w:r w:rsidRPr="00035A93">
        <w:rPr>
          <w:rFonts w:ascii="Times New Roman" w:hAnsi="Times New Roman" w:cs="Times New Roman"/>
          <w:sz w:val="20"/>
          <w:szCs w:val="20"/>
        </w:rPr>
        <w:t>%-</w:t>
      </w:r>
      <w:r>
        <w:rPr>
          <w:rFonts w:ascii="Times New Roman" w:hAnsi="Times New Roman" w:cs="Times New Roman"/>
          <w:sz w:val="20"/>
          <w:szCs w:val="20"/>
        </w:rPr>
        <w:t>10</w:t>
      </w:r>
      <w:r w:rsidRPr="00035A93">
        <w:rPr>
          <w:rFonts w:ascii="Times New Roman" w:hAnsi="Times New Roman" w:cs="Times New Roman"/>
          <w:sz w:val="20"/>
          <w:szCs w:val="20"/>
        </w:rPr>
        <w:t xml:space="preserve">0% oxygen </w:t>
      </w:r>
      <w:r w:rsidRPr="00035A93">
        <w:rPr>
          <w:rFonts w:ascii="Times New Roman" w:hAnsi="Times New Roman" w:cs="Times New Roman"/>
          <w:spacing w:val="2"/>
          <w:sz w:val="20"/>
          <w:szCs w:val="20"/>
        </w:rPr>
        <w:t xml:space="preserve">in </w:t>
      </w:r>
      <w:r w:rsidRPr="00035A93">
        <w:rPr>
          <w:rFonts w:ascii="Times New Roman" w:hAnsi="Times New Roman" w:cs="Times New Roman"/>
          <w:spacing w:val="-3"/>
          <w:sz w:val="20"/>
          <w:szCs w:val="20"/>
        </w:rPr>
        <w:t>air</w:t>
      </w:r>
      <w:r w:rsidRPr="00035A93">
        <w:rPr>
          <w:rFonts w:ascii="Times New Roman" w:hAnsi="Times New Roman" w:cs="Times New Roman"/>
          <w:sz w:val="20"/>
          <w:szCs w:val="20"/>
        </w:rPr>
        <w:t xml:space="preserve">, using closed circuit </w:t>
      </w:r>
      <w:r w:rsidRPr="00035A93">
        <w:rPr>
          <w:rFonts w:ascii="Times New Roman" w:hAnsi="Times New Roman" w:cs="Times New Roman"/>
          <w:w w:val="102"/>
          <w:sz w:val="20"/>
          <w:szCs w:val="20"/>
        </w:rPr>
        <w:t>ventilation, and neuromuscular</w:t>
      </w:r>
      <w:r w:rsidRPr="00035A93">
        <w:rPr>
          <w:rFonts w:ascii="Times New Roman" w:hAnsi="Times New Roman" w:cs="Times New Roman"/>
          <w:sz w:val="20"/>
          <w:szCs w:val="20"/>
        </w:rPr>
        <w:t xml:space="preserve"> blockade </w:t>
      </w:r>
      <w:r w:rsidRPr="00035A93">
        <w:rPr>
          <w:rFonts w:ascii="Times New Roman" w:hAnsi="Times New Roman" w:cs="Times New Roman"/>
          <w:spacing w:val="16"/>
          <w:sz w:val="20"/>
          <w:szCs w:val="20"/>
        </w:rPr>
        <w:t xml:space="preserve">was </w:t>
      </w:r>
      <w:r w:rsidRPr="00035A93">
        <w:rPr>
          <w:rFonts w:ascii="Times New Roman" w:hAnsi="Times New Roman" w:cs="Times New Roman"/>
          <w:spacing w:val="-5"/>
          <w:sz w:val="20"/>
          <w:szCs w:val="20"/>
        </w:rPr>
        <w:t>m</w:t>
      </w:r>
      <w:r w:rsidRPr="00035A93">
        <w:rPr>
          <w:rFonts w:ascii="Times New Roman" w:hAnsi="Times New Roman" w:cs="Times New Roman"/>
          <w:sz w:val="20"/>
          <w:szCs w:val="20"/>
        </w:rPr>
        <w:t>ain</w:t>
      </w:r>
      <w:r w:rsidRPr="00035A93">
        <w:rPr>
          <w:rFonts w:ascii="Times New Roman" w:hAnsi="Times New Roman" w:cs="Times New Roman"/>
          <w:spacing w:val="-1"/>
          <w:sz w:val="20"/>
          <w:szCs w:val="20"/>
        </w:rPr>
        <w:t>t</w:t>
      </w:r>
      <w:r w:rsidRPr="00035A93">
        <w:rPr>
          <w:rFonts w:ascii="Times New Roman" w:hAnsi="Times New Roman" w:cs="Times New Roman"/>
          <w:sz w:val="20"/>
          <w:szCs w:val="20"/>
        </w:rPr>
        <w:t xml:space="preserve">ained </w:t>
      </w:r>
      <w:r w:rsidRPr="00035A93">
        <w:rPr>
          <w:rFonts w:ascii="Times New Roman" w:hAnsi="Times New Roman" w:cs="Times New Roman"/>
          <w:spacing w:val="-1"/>
          <w:sz w:val="20"/>
          <w:szCs w:val="20"/>
        </w:rPr>
        <w:t>u</w:t>
      </w:r>
      <w:r w:rsidRPr="00035A93">
        <w:rPr>
          <w:rFonts w:ascii="Times New Roman" w:hAnsi="Times New Roman" w:cs="Times New Roman"/>
          <w:spacing w:val="1"/>
          <w:sz w:val="20"/>
          <w:szCs w:val="20"/>
        </w:rPr>
        <w:t>s</w:t>
      </w:r>
      <w:r w:rsidRPr="00035A93">
        <w:rPr>
          <w:rFonts w:ascii="Times New Roman" w:hAnsi="Times New Roman" w:cs="Times New Roman"/>
          <w:spacing w:val="-1"/>
          <w:sz w:val="20"/>
          <w:szCs w:val="20"/>
        </w:rPr>
        <w:t>i</w:t>
      </w:r>
      <w:r w:rsidRPr="00035A93">
        <w:rPr>
          <w:rFonts w:ascii="Times New Roman" w:hAnsi="Times New Roman" w:cs="Times New Roman"/>
          <w:sz w:val="20"/>
          <w:szCs w:val="20"/>
        </w:rPr>
        <w:t>ng atracuriu</w:t>
      </w:r>
      <w:r w:rsidRPr="00035A93">
        <w:rPr>
          <w:rFonts w:ascii="Times New Roman" w:hAnsi="Times New Roman" w:cs="Times New Roman"/>
          <w:spacing w:val="-5"/>
          <w:sz w:val="20"/>
          <w:szCs w:val="20"/>
        </w:rPr>
        <w:t>m</w:t>
      </w:r>
      <w:r w:rsidRPr="00035A93">
        <w:rPr>
          <w:rFonts w:ascii="Times New Roman" w:hAnsi="Times New Roman" w:cs="Times New Roman"/>
          <w:sz w:val="20"/>
          <w:szCs w:val="20"/>
        </w:rPr>
        <w:t xml:space="preserve">. </w:t>
      </w:r>
      <w:r w:rsidRPr="00035A93">
        <w:rPr>
          <w:rFonts w:ascii="Times New Roman" w:hAnsi="Times New Roman" w:cs="Times New Roman"/>
          <w:spacing w:val="1"/>
          <w:sz w:val="20"/>
          <w:szCs w:val="20"/>
        </w:rPr>
        <w:t>P</w:t>
      </w:r>
      <w:r w:rsidRPr="00035A93">
        <w:rPr>
          <w:rFonts w:ascii="Times New Roman" w:hAnsi="Times New Roman" w:cs="Times New Roman"/>
          <w:sz w:val="20"/>
          <w:szCs w:val="20"/>
        </w:rPr>
        <w:t>a</w:t>
      </w:r>
      <w:r w:rsidRPr="00035A93">
        <w:rPr>
          <w:rFonts w:ascii="Times New Roman" w:hAnsi="Times New Roman" w:cs="Times New Roman"/>
          <w:spacing w:val="-1"/>
          <w:sz w:val="20"/>
          <w:szCs w:val="20"/>
        </w:rPr>
        <w:t>t</w:t>
      </w:r>
      <w:r w:rsidRPr="00035A93">
        <w:rPr>
          <w:rFonts w:ascii="Times New Roman" w:hAnsi="Times New Roman" w:cs="Times New Roman"/>
          <w:sz w:val="20"/>
          <w:szCs w:val="20"/>
        </w:rPr>
        <w:t>ien</w:t>
      </w:r>
      <w:r w:rsidRPr="00035A93">
        <w:rPr>
          <w:rFonts w:ascii="Times New Roman" w:hAnsi="Times New Roman" w:cs="Times New Roman"/>
          <w:spacing w:val="-1"/>
          <w:sz w:val="20"/>
          <w:szCs w:val="20"/>
        </w:rPr>
        <w:t>t</w:t>
      </w:r>
      <w:r w:rsidRPr="00035A93">
        <w:rPr>
          <w:rFonts w:ascii="Times New Roman" w:hAnsi="Times New Roman" w:cs="Times New Roman"/>
          <w:sz w:val="20"/>
          <w:szCs w:val="20"/>
        </w:rPr>
        <w:t xml:space="preserve">s </w:t>
      </w:r>
      <w:r w:rsidRPr="00035A93">
        <w:rPr>
          <w:rFonts w:ascii="Times New Roman" w:hAnsi="Times New Roman" w:cs="Times New Roman"/>
          <w:spacing w:val="-2"/>
          <w:w w:val="102"/>
          <w:sz w:val="20"/>
          <w:szCs w:val="20"/>
        </w:rPr>
        <w:t>w</w:t>
      </w:r>
      <w:r w:rsidRPr="00035A93">
        <w:rPr>
          <w:rFonts w:ascii="Times New Roman" w:hAnsi="Times New Roman" w:cs="Times New Roman"/>
          <w:w w:val="102"/>
          <w:sz w:val="20"/>
          <w:szCs w:val="20"/>
        </w:rPr>
        <w:t>e</w:t>
      </w:r>
      <w:r w:rsidRPr="00035A93">
        <w:rPr>
          <w:rFonts w:ascii="Times New Roman" w:hAnsi="Times New Roman" w:cs="Times New Roman"/>
          <w:spacing w:val="1"/>
          <w:w w:val="102"/>
          <w:sz w:val="20"/>
          <w:szCs w:val="20"/>
        </w:rPr>
        <w:t>r</w:t>
      </w:r>
      <w:r w:rsidRPr="00035A93">
        <w:rPr>
          <w:rFonts w:ascii="Times New Roman" w:hAnsi="Times New Roman" w:cs="Times New Roman"/>
          <w:w w:val="102"/>
          <w:sz w:val="20"/>
          <w:szCs w:val="20"/>
        </w:rPr>
        <w:t xml:space="preserve">e </w:t>
      </w:r>
      <w:r w:rsidRPr="00035A93">
        <w:rPr>
          <w:rFonts w:ascii="Times New Roman" w:hAnsi="Times New Roman" w:cs="Times New Roman"/>
          <w:spacing w:val="-1"/>
          <w:sz w:val="20"/>
          <w:szCs w:val="20"/>
        </w:rPr>
        <w:t>p</w:t>
      </w:r>
      <w:r w:rsidRPr="00035A93">
        <w:rPr>
          <w:rFonts w:ascii="Times New Roman" w:hAnsi="Times New Roman" w:cs="Times New Roman"/>
          <w:sz w:val="20"/>
          <w:szCs w:val="20"/>
        </w:rPr>
        <w:t>laced in the lateral</w:t>
      </w:r>
      <w:r w:rsidRPr="00035A93">
        <w:rPr>
          <w:rFonts w:ascii="Times New Roman" w:hAnsi="Times New Roman" w:cs="Times New Roman"/>
          <w:spacing w:val="20"/>
          <w:sz w:val="20"/>
          <w:szCs w:val="20"/>
        </w:rPr>
        <w:t xml:space="preserve"> </w:t>
      </w:r>
      <w:r w:rsidRPr="00035A93">
        <w:rPr>
          <w:rFonts w:ascii="Times New Roman" w:hAnsi="Times New Roman" w:cs="Times New Roman"/>
          <w:spacing w:val="19"/>
          <w:sz w:val="20"/>
          <w:szCs w:val="20"/>
        </w:rPr>
        <w:t>position</w:t>
      </w:r>
      <w:r w:rsidRPr="00035A93">
        <w:rPr>
          <w:rFonts w:ascii="Times New Roman" w:hAnsi="Times New Roman" w:cs="Times New Roman"/>
          <w:sz w:val="20"/>
          <w:szCs w:val="20"/>
        </w:rPr>
        <w:t>.</w:t>
      </w:r>
    </w:p>
    <w:p w:rsidR="00AC4387" w:rsidRPr="00035A93" w:rsidRDefault="00AC4387" w:rsidP="00AC4387">
      <w:pPr>
        <w:tabs>
          <w:tab w:val="left" w:pos="4827"/>
        </w:tabs>
        <w:bidi w:val="0"/>
        <w:spacing w:after="120" w:line="240" w:lineRule="auto"/>
        <w:jc w:val="both"/>
        <w:rPr>
          <w:rFonts w:ascii="Times New Roman" w:hAnsi="Times New Roman" w:cs="Times New Roman"/>
          <w:sz w:val="20"/>
          <w:szCs w:val="20"/>
        </w:rPr>
      </w:pPr>
      <w:r w:rsidRPr="00035A93">
        <w:rPr>
          <w:rFonts w:ascii="Times New Roman" w:hAnsi="Times New Roman" w:cs="Times New Roman"/>
          <w:b/>
          <w:bCs/>
          <w:sz w:val="20"/>
          <w:szCs w:val="20"/>
        </w:rPr>
        <w:t>Surgical technique</w:t>
      </w:r>
    </w:p>
    <w:p w:rsidR="00AC4387" w:rsidRPr="00035A93" w:rsidRDefault="00AC4387" w:rsidP="00AC4387">
      <w:pPr>
        <w:spacing w:line="240" w:lineRule="auto"/>
        <w:jc w:val="right"/>
        <w:rPr>
          <w:rStyle w:val="Strong"/>
          <w:rFonts w:ascii="Times New Roman" w:hAnsi="Times New Roman" w:cs="Times New Roman"/>
          <w:b w:val="0"/>
          <w:bCs w:val="0"/>
          <w:sz w:val="20"/>
          <w:szCs w:val="20"/>
        </w:rPr>
      </w:pPr>
      <w:r w:rsidRPr="00035A93">
        <w:rPr>
          <w:rFonts w:ascii="Times New Roman" w:hAnsi="Times New Roman" w:cs="Times New Roman"/>
          <w:sz w:val="20"/>
          <w:szCs w:val="20"/>
        </w:rPr>
        <w:t xml:space="preserve">During open approach, serratus sparing posterolateral thoracotomy was used in all patients and excision of the metastases was performed by </w:t>
      </w:r>
      <w:proofErr w:type="gramStart"/>
      <w:r w:rsidRPr="00035A93">
        <w:rPr>
          <w:rFonts w:ascii="Times New Roman" w:hAnsi="Times New Roman" w:cs="Times New Roman"/>
          <w:sz w:val="20"/>
          <w:szCs w:val="20"/>
        </w:rPr>
        <w:t>wedge  resection</w:t>
      </w:r>
      <w:proofErr w:type="gramEnd"/>
      <w:r w:rsidRPr="00035A93">
        <w:rPr>
          <w:rFonts w:ascii="Times New Roman" w:hAnsi="Times New Roman" w:cs="Times New Roman"/>
          <w:sz w:val="20"/>
          <w:szCs w:val="20"/>
        </w:rPr>
        <w:t xml:space="preserve"> for periphery located lesions and coring with safety margin for central lesion. VATS was performed in a full lateral position, lung or pleural biopsies were taken, or stapled metastatectomy was done</w:t>
      </w:r>
      <w:r w:rsidRPr="00035A93">
        <w:rPr>
          <w:rFonts w:ascii="Times New Roman" w:hAnsi="Times New Roman" w:cs="Times New Roman"/>
          <w:b/>
          <w:bCs/>
          <w:sz w:val="20"/>
          <w:szCs w:val="20"/>
        </w:rPr>
        <w:t>.</w:t>
      </w:r>
      <w:r w:rsidRPr="00035A93">
        <w:rPr>
          <w:rFonts w:ascii="Times New Roman" w:hAnsi="Times New Roman" w:cs="Times New Roman"/>
          <w:sz w:val="20"/>
          <w:szCs w:val="20"/>
        </w:rPr>
        <w:t xml:space="preserve"> Chest tubes and water seal were inserted if needed and removed when no air leak and complete lung re-expansion was confirmed by chest X-ray. Vasopressor was given if blood pressure dropped more than 20</w:t>
      </w:r>
      <w:r w:rsidRPr="00035A93">
        <w:rPr>
          <w:rFonts w:ascii="Times New Roman" w:eastAsia="Calibri" w:hAnsi="Times New Roman" w:cs="Times New Roman"/>
          <w:sz w:val="20"/>
          <w:szCs w:val="20"/>
        </w:rPr>
        <w:t xml:space="preserve">% of </w:t>
      </w:r>
      <w:r w:rsidRPr="00035A93">
        <w:rPr>
          <w:rFonts w:ascii="Times New Roman" w:hAnsi="Times New Roman" w:cs="Times New Roman"/>
          <w:sz w:val="20"/>
          <w:szCs w:val="20"/>
        </w:rPr>
        <w:t>baseline. All patients in the control group were extubated in the operating room. After surgery all patie</w:t>
      </w:r>
      <w:r>
        <w:rPr>
          <w:rFonts w:ascii="Times New Roman" w:hAnsi="Times New Roman" w:cs="Times New Roman"/>
          <w:sz w:val="20"/>
          <w:szCs w:val="20"/>
        </w:rPr>
        <w:t xml:space="preserve">nts were shifted to the ICU and </w:t>
      </w:r>
      <w:r w:rsidRPr="00035A93">
        <w:rPr>
          <w:rFonts w:ascii="Times New Roman" w:hAnsi="Times New Roman" w:cs="Times New Roman"/>
          <w:sz w:val="20"/>
          <w:szCs w:val="20"/>
        </w:rPr>
        <w:t>recei</w:t>
      </w:r>
      <w:r w:rsidRPr="00035A93">
        <w:rPr>
          <w:rFonts w:ascii="Times New Roman" w:hAnsi="Times New Roman" w:cs="Times New Roman"/>
          <w:spacing w:val="-1"/>
          <w:sz w:val="20"/>
          <w:szCs w:val="20"/>
        </w:rPr>
        <w:t>v</w:t>
      </w:r>
      <w:r w:rsidRPr="00035A93">
        <w:rPr>
          <w:rFonts w:ascii="Times New Roman" w:hAnsi="Times New Roman" w:cs="Times New Roman"/>
          <w:sz w:val="20"/>
          <w:szCs w:val="20"/>
        </w:rPr>
        <w:t>ed an ep</w:t>
      </w:r>
      <w:r w:rsidRPr="00035A93">
        <w:rPr>
          <w:rFonts w:ascii="Times New Roman" w:hAnsi="Times New Roman" w:cs="Times New Roman"/>
          <w:spacing w:val="-1"/>
          <w:sz w:val="20"/>
          <w:szCs w:val="20"/>
        </w:rPr>
        <w:t>i</w:t>
      </w:r>
      <w:r w:rsidRPr="00035A93">
        <w:rPr>
          <w:rFonts w:ascii="Times New Roman" w:hAnsi="Times New Roman" w:cs="Times New Roman"/>
          <w:sz w:val="20"/>
          <w:szCs w:val="20"/>
        </w:rPr>
        <w:t xml:space="preserve">dural </w:t>
      </w:r>
      <w:r w:rsidRPr="00035A93">
        <w:rPr>
          <w:rFonts w:ascii="Times New Roman" w:hAnsi="Times New Roman" w:cs="Times New Roman"/>
          <w:w w:val="102"/>
          <w:sz w:val="20"/>
          <w:szCs w:val="20"/>
        </w:rPr>
        <w:t xml:space="preserve">infusion </w:t>
      </w:r>
      <w:r w:rsidRPr="00035A93">
        <w:rPr>
          <w:rFonts w:ascii="Times New Roman" w:hAnsi="Times New Roman" w:cs="Times New Roman"/>
          <w:sz w:val="20"/>
          <w:szCs w:val="20"/>
        </w:rPr>
        <w:t>cont</w:t>
      </w:r>
      <w:r w:rsidRPr="00035A93">
        <w:rPr>
          <w:rFonts w:ascii="Times New Roman" w:hAnsi="Times New Roman" w:cs="Times New Roman"/>
          <w:spacing w:val="-1"/>
          <w:sz w:val="20"/>
          <w:szCs w:val="20"/>
        </w:rPr>
        <w:t>a</w:t>
      </w:r>
      <w:r w:rsidRPr="00035A93">
        <w:rPr>
          <w:rFonts w:ascii="Times New Roman" w:hAnsi="Times New Roman" w:cs="Times New Roman"/>
          <w:sz w:val="20"/>
          <w:szCs w:val="20"/>
        </w:rPr>
        <w:t>ini</w:t>
      </w:r>
      <w:r w:rsidRPr="00035A93">
        <w:rPr>
          <w:rFonts w:ascii="Times New Roman" w:hAnsi="Times New Roman" w:cs="Times New Roman"/>
          <w:spacing w:val="-1"/>
          <w:sz w:val="20"/>
          <w:szCs w:val="20"/>
        </w:rPr>
        <w:t>n</w:t>
      </w:r>
      <w:r w:rsidRPr="00035A93">
        <w:rPr>
          <w:rFonts w:ascii="Times New Roman" w:hAnsi="Times New Roman" w:cs="Times New Roman"/>
          <w:sz w:val="20"/>
          <w:szCs w:val="20"/>
        </w:rPr>
        <w:t xml:space="preserve">g </w:t>
      </w:r>
      <w:r w:rsidRPr="00035A93">
        <w:rPr>
          <w:rFonts w:ascii="Times New Roman" w:hAnsi="Times New Roman" w:cs="Times New Roman"/>
          <w:spacing w:val="-2"/>
          <w:w w:val="102"/>
          <w:sz w:val="20"/>
          <w:szCs w:val="20"/>
        </w:rPr>
        <w:t>f</w:t>
      </w:r>
      <w:r w:rsidRPr="00035A93">
        <w:rPr>
          <w:rFonts w:ascii="Times New Roman" w:hAnsi="Times New Roman" w:cs="Times New Roman"/>
          <w:w w:val="102"/>
          <w:sz w:val="20"/>
          <w:szCs w:val="20"/>
        </w:rPr>
        <w:t>enta</w:t>
      </w:r>
      <w:r w:rsidRPr="00035A93">
        <w:rPr>
          <w:rFonts w:ascii="Times New Roman" w:hAnsi="Times New Roman" w:cs="Times New Roman"/>
          <w:spacing w:val="-1"/>
          <w:w w:val="102"/>
          <w:sz w:val="20"/>
          <w:szCs w:val="20"/>
        </w:rPr>
        <w:t>n</w:t>
      </w:r>
      <w:r w:rsidRPr="00035A93">
        <w:rPr>
          <w:rFonts w:ascii="Times New Roman" w:hAnsi="Times New Roman" w:cs="Times New Roman"/>
          <w:spacing w:val="1"/>
          <w:w w:val="102"/>
          <w:sz w:val="20"/>
          <w:szCs w:val="20"/>
        </w:rPr>
        <w:t xml:space="preserve">yl </w:t>
      </w:r>
      <w:r w:rsidRPr="00035A93">
        <w:rPr>
          <w:rFonts w:ascii="Times New Roman" w:hAnsi="Times New Roman" w:cs="Times New Roman"/>
          <w:sz w:val="20"/>
          <w:szCs w:val="20"/>
        </w:rPr>
        <w:t xml:space="preserve">5 </w:t>
      </w:r>
      <w:r w:rsidRPr="00035A93">
        <w:rPr>
          <w:rFonts w:ascii="Times New Roman" w:hAnsi="Times New Roman" w:cs="Times New Roman"/>
          <w:spacing w:val="-1"/>
          <w:sz w:val="20"/>
          <w:szCs w:val="20"/>
        </w:rPr>
        <w:t>µ</w:t>
      </w:r>
      <w:r w:rsidRPr="00035A93">
        <w:rPr>
          <w:rFonts w:ascii="Times New Roman" w:hAnsi="Times New Roman" w:cs="Times New Roman"/>
          <w:sz w:val="20"/>
          <w:szCs w:val="20"/>
        </w:rPr>
        <w:t xml:space="preserve">g </w:t>
      </w:r>
      <w:r w:rsidRPr="00035A93">
        <w:rPr>
          <w:rFonts w:ascii="Times New Roman" w:hAnsi="Times New Roman" w:cs="Times New Roman"/>
          <w:spacing w:val="-4"/>
          <w:sz w:val="20"/>
          <w:szCs w:val="20"/>
        </w:rPr>
        <w:t>m</w:t>
      </w:r>
      <w:r w:rsidRPr="00035A93">
        <w:rPr>
          <w:rFonts w:ascii="Times New Roman" w:hAnsi="Times New Roman" w:cs="Times New Roman"/>
          <w:sz w:val="20"/>
          <w:szCs w:val="20"/>
        </w:rPr>
        <w:t>l</w:t>
      </w:r>
      <w:r w:rsidRPr="00035A93">
        <w:rPr>
          <w:rFonts w:ascii="Times New Roman" w:hAnsi="Times New Roman" w:cs="Times New Roman"/>
          <w:spacing w:val="-1"/>
          <w:position w:val="9"/>
          <w:sz w:val="20"/>
          <w:szCs w:val="20"/>
          <w:vertAlign w:val="superscript"/>
        </w:rPr>
        <w:t>-1</w:t>
      </w:r>
      <w:r w:rsidRPr="00035A93">
        <w:rPr>
          <w:rFonts w:ascii="Times New Roman" w:hAnsi="Times New Roman" w:cs="Times New Roman"/>
          <w:b/>
          <w:bCs/>
          <w:position w:val="9"/>
          <w:sz w:val="20"/>
          <w:szCs w:val="20"/>
          <w:vertAlign w:val="superscript"/>
        </w:rPr>
        <w:t xml:space="preserve"> </w:t>
      </w:r>
      <w:r w:rsidRPr="00035A93">
        <w:rPr>
          <w:rFonts w:ascii="Times New Roman" w:hAnsi="Times New Roman" w:cs="Times New Roman"/>
          <w:sz w:val="20"/>
          <w:szCs w:val="20"/>
        </w:rPr>
        <w:t>in b</w:t>
      </w:r>
      <w:r w:rsidRPr="00035A93">
        <w:rPr>
          <w:rFonts w:ascii="Times New Roman" w:hAnsi="Times New Roman" w:cs="Times New Roman"/>
          <w:spacing w:val="-1"/>
          <w:sz w:val="20"/>
          <w:szCs w:val="20"/>
        </w:rPr>
        <w:t>u</w:t>
      </w:r>
      <w:r w:rsidRPr="00035A93">
        <w:rPr>
          <w:rFonts w:ascii="Times New Roman" w:hAnsi="Times New Roman" w:cs="Times New Roman"/>
          <w:sz w:val="20"/>
          <w:szCs w:val="20"/>
        </w:rPr>
        <w:t>pi</w:t>
      </w:r>
      <w:r w:rsidRPr="00035A93">
        <w:rPr>
          <w:rFonts w:ascii="Times New Roman" w:hAnsi="Times New Roman" w:cs="Times New Roman"/>
          <w:spacing w:val="-1"/>
          <w:sz w:val="20"/>
          <w:szCs w:val="20"/>
        </w:rPr>
        <w:t>v</w:t>
      </w:r>
      <w:r w:rsidRPr="00035A93">
        <w:rPr>
          <w:rFonts w:ascii="Times New Roman" w:hAnsi="Times New Roman" w:cs="Times New Roman"/>
          <w:sz w:val="20"/>
          <w:szCs w:val="20"/>
        </w:rPr>
        <w:t>acaine 0.</w:t>
      </w:r>
      <w:r w:rsidRPr="00035A93">
        <w:rPr>
          <w:rFonts w:ascii="Times New Roman" w:hAnsi="Times New Roman" w:cs="Times New Roman"/>
          <w:spacing w:val="-1"/>
          <w:sz w:val="20"/>
          <w:szCs w:val="20"/>
        </w:rPr>
        <w:t>1</w:t>
      </w:r>
      <w:r w:rsidRPr="00035A93">
        <w:rPr>
          <w:rFonts w:ascii="Times New Roman" w:hAnsi="Times New Roman" w:cs="Times New Roman"/>
          <w:sz w:val="20"/>
          <w:szCs w:val="20"/>
        </w:rPr>
        <w:t>25%, in</w:t>
      </w:r>
      <w:r w:rsidRPr="00035A93">
        <w:rPr>
          <w:rFonts w:ascii="Times New Roman" w:hAnsi="Times New Roman" w:cs="Times New Roman"/>
          <w:spacing w:val="-2"/>
          <w:sz w:val="20"/>
          <w:szCs w:val="20"/>
        </w:rPr>
        <w:t>f</w:t>
      </w:r>
      <w:r w:rsidRPr="00035A93">
        <w:rPr>
          <w:rFonts w:ascii="Times New Roman" w:hAnsi="Times New Roman" w:cs="Times New Roman"/>
          <w:sz w:val="20"/>
          <w:szCs w:val="20"/>
        </w:rPr>
        <w:t xml:space="preserve">used </w:t>
      </w:r>
      <w:r w:rsidRPr="00035A93">
        <w:rPr>
          <w:rFonts w:ascii="Times New Roman" w:hAnsi="Times New Roman" w:cs="Times New Roman"/>
          <w:w w:val="102"/>
          <w:sz w:val="20"/>
          <w:szCs w:val="20"/>
        </w:rPr>
        <w:t xml:space="preserve">at </w:t>
      </w:r>
      <w:r w:rsidRPr="00035A93">
        <w:rPr>
          <w:rFonts w:ascii="Times New Roman" w:hAnsi="Times New Roman" w:cs="Times New Roman"/>
          <w:sz w:val="20"/>
          <w:szCs w:val="20"/>
        </w:rPr>
        <w:t xml:space="preserve">0.1 </w:t>
      </w:r>
      <w:r w:rsidRPr="00035A93">
        <w:rPr>
          <w:rFonts w:ascii="Times New Roman" w:hAnsi="Times New Roman" w:cs="Times New Roman"/>
          <w:spacing w:val="-5"/>
          <w:sz w:val="20"/>
          <w:szCs w:val="20"/>
        </w:rPr>
        <w:t>m</w:t>
      </w:r>
      <w:r w:rsidRPr="00035A93">
        <w:rPr>
          <w:rFonts w:ascii="Times New Roman" w:hAnsi="Times New Roman" w:cs="Times New Roman"/>
          <w:sz w:val="20"/>
          <w:szCs w:val="20"/>
        </w:rPr>
        <w:t>l k</w:t>
      </w:r>
      <w:r w:rsidRPr="00035A93">
        <w:rPr>
          <w:rFonts w:ascii="Times New Roman" w:hAnsi="Times New Roman" w:cs="Times New Roman"/>
          <w:spacing w:val="-2"/>
          <w:sz w:val="20"/>
          <w:szCs w:val="20"/>
        </w:rPr>
        <w:t>g</w:t>
      </w:r>
      <w:r w:rsidRPr="00035A93">
        <w:rPr>
          <w:rFonts w:ascii="Times New Roman" w:hAnsi="Times New Roman" w:cs="Times New Roman"/>
          <w:spacing w:val="-2"/>
          <w:sz w:val="20"/>
          <w:szCs w:val="20"/>
          <w:vertAlign w:val="superscript"/>
        </w:rPr>
        <w:t>-1</w:t>
      </w:r>
      <w:r w:rsidRPr="00035A93">
        <w:rPr>
          <w:rFonts w:ascii="Times New Roman" w:hAnsi="Times New Roman" w:cs="Times New Roman"/>
          <w:spacing w:val="-2"/>
          <w:sz w:val="20"/>
          <w:szCs w:val="20"/>
        </w:rPr>
        <w:t xml:space="preserve"> </w:t>
      </w:r>
      <w:r w:rsidRPr="00035A93">
        <w:rPr>
          <w:rFonts w:ascii="Times New Roman" w:hAnsi="Times New Roman" w:cs="Times New Roman"/>
          <w:sz w:val="20"/>
          <w:szCs w:val="20"/>
        </w:rPr>
        <w:t>h</w:t>
      </w:r>
      <w:r w:rsidRPr="00035A93">
        <w:rPr>
          <w:rFonts w:ascii="Times New Roman" w:hAnsi="Times New Roman" w:cs="Times New Roman"/>
          <w:sz w:val="20"/>
          <w:szCs w:val="20"/>
          <w:vertAlign w:val="superscript"/>
        </w:rPr>
        <w:t>-</w:t>
      </w:r>
      <w:proofErr w:type="gramStart"/>
      <w:r w:rsidRPr="00035A93">
        <w:rPr>
          <w:rFonts w:ascii="Times New Roman" w:hAnsi="Times New Roman" w:cs="Times New Roman"/>
          <w:sz w:val="20"/>
          <w:szCs w:val="20"/>
          <w:vertAlign w:val="superscript"/>
        </w:rPr>
        <w:t>1</w:t>
      </w:r>
      <w:r w:rsidRPr="00035A93">
        <w:rPr>
          <w:rFonts w:ascii="Times New Roman" w:hAnsi="Times New Roman" w:cs="Times New Roman"/>
          <w:spacing w:val="1"/>
          <w:position w:val="9"/>
          <w:sz w:val="20"/>
          <w:szCs w:val="20"/>
        </w:rPr>
        <w:t xml:space="preserve">  </w:t>
      </w:r>
      <w:r w:rsidRPr="00035A93">
        <w:rPr>
          <w:rFonts w:ascii="Times New Roman" w:hAnsi="Times New Roman" w:cs="Times New Roman"/>
          <w:spacing w:val="1"/>
          <w:sz w:val="20"/>
          <w:szCs w:val="20"/>
        </w:rPr>
        <w:t>and</w:t>
      </w:r>
      <w:proofErr w:type="gramEnd"/>
      <w:r w:rsidRPr="00035A93">
        <w:rPr>
          <w:rFonts w:ascii="Times New Roman" w:hAnsi="Times New Roman" w:cs="Times New Roman"/>
          <w:spacing w:val="1"/>
          <w:sz w:val="20"/>
          <w:szCs w:val="20"/>
        </w:rPr>
        <w:t xml:space="preserve"> non steroidal anti-inflammatory drugs if  needed to keep </w:t>
      </w:r>
      <w:r w:rsidRPr="00035A93">
        <w:rPr>
          <w:rFonts w:ascii="Times New Roman" w:hAnsi="Times New Roman" w:cs="Times New Roman"/>
          <w:sz w:val="20"/>
          <w:szCs w:val="20"/>
        </w:rPr>
        <w:t xml:space="preserve">the visual analog scale VAS less than 3 (on 10 cm line VAS, where 0= no pain and 10= worst pain.) </w:t>
      </w:r>
      <w:r w:rsidRPr="00035A93">
        <w:rPr>
          <w:rFonts w:ascii="Times New Roman" w:hAnsi="Times New Roman" w:cs="Times New Roman"/>
          <w:spacing w:val="1"/>
          <w:sz w:val="20"/>
          <w:szCs w:val="20"/>
        </w:rPr>
        <w:t xml:space="preserve">in </w:t>
      </w:r>
      <w:r w:rsidRPr="00035A93">
        <w:rPr>
          <w:rFonts w:ascii="Times New Roman" w:hAnsi="Times New Roman" w:cs="Times New Roman"/>
          <w:spacing w:val="-1"/>
          <w:sz w:val="20"/>
          <w:szCs w:val="20"/>
        </w:rPr>
        <w:t>t</w:t>
      </w:r>
      <w:r w:rsidRPr="00035A93">
        <w:rPr>
          <w:rFonts w:ascii="Times New Roman" w:hAnsi="Times New Roman" w:cs="Times New Roman"/>
          <w:sz w:val="20"/>
          <w:szCs w:val="20"/>
        </w:rPr>
        <w:t xml:space="preserve">he </w:t>
      </w:r>
      <w:r w:rsidRPr="00035A93">
        <w:rPr>
          <w:rFonts w:ascii="Times New Roman" w:hAnsi="Times New Roman" w:cs="Times New Roman"/>
          <w:w w:val="102"/>
          <w:sz w:val="20"/>
          <w:szCs w:val="20"/>
        </w:rPr>
        <w:t>p</w:t>
      </w:r>
      <w:r w:rsidRPr="00035A93">
        <w:rPr>
          <w:rFonts w:ascii="Times New Roman" w:hAnsi="Times New Roman" w:cs="Times New Roman"/>
          <w:spacing w:val="-1"/>
          <w:w w:val="102"/>
          <w:sz w:val="20"/>
          <w:szCs w:val="20"/>
        </w:rPr>
        <w:t>o</w:t>
      </w:r>
      <w:r w:rsidRPr="00035A93">
        <w:rPr>
          <w:rFonts w:ascii="Times New Roman" w:hAnsi="Times New Roman" w:cs="Times New Roman"/>
          <w:w w:val="102"/>
          <w:sz w:val="20"/>
          <w:szCs w:val="20"/>
        </w:rPr>
        <w:t>stoperati</w:t>
      </w:r>
      <w:r w:rsidRPr="00035A93">
        <w:rPr>
          <w:rFonts w:ascii="Times New Roman" w:hAnsi="Times New Roman" w:cs="Times New Roman"/>
          <w:spacing w:val="-1"/>
          <w:w w:val="102"/>
          <w:sz w:val="20"/>
          <w:szCs w:val="20"/>
        </w:rPr>
        <w:t>v</w:t>
      </w:r>
      <w:r w:rsidRPr="00035A93">
        <w:rPr>
          <w:rFonts w:ascii="Times New Roman" w:hAnsi="Times New Roman" w:cs="Times New Roman"/>
          <w:w w:val="102"/>
          <w:sz w:val="20"/>
          <w:szCs w:val="20"/>
        </w:rPr>
        <w:t xml:space="preserve">e </w:t>
      </w:r>
      <w:r w:rsidRPr="00035A93">
        <w:rPr>
          <w:rFonts w:ascii="Times New Roman" w:hAnsi="Times New Roman" w:cs="Times New Roman"/>
          <w:sz w:val="20"/>
          <w:szCs w:val="20"/>
        </w:rPr>
        <w:t xml:space="preserve">period </w:t>
      </w:r>
      <w:r w:rsidRPr="00035A93">
        <w:rPr>
          <w:rFonts w:ascii="Times New Roman" w:hAnsi="Times New Roman" w:cs="Times New Roman"/>
          <w:w w:val="102"/>
          <w:sz w:val="20"/>
          <w:szCs w:val="20"/>
        </w:rPr>
        <w:t>till discharged from the ICU</w:t>
      </w:r>
      <w:r w:rsidRPr="00035A93">
        <w:rPr>
          <w:rFonts w:ascii="Times New Roman" w:hAnsi="Times New Roman" w:cs="Times New Roman"/>
          <w:sz w:val="20"/>
          <w:szCs w:val="20"/>
        </w:rPr>
        <w:t>.</w:t>
      </w:r>
      <w:r w:rsidRPr="00035A93">
        <w:rPr>
          <w:rFonts w:ascii="Times New Roman" w:hAnsi="Times New Roman" w:cs="Times New Roman"/>
          <w:color w:val="000000"/>
          <w:sz w:val="20"/>
          <w:szCs w:val="20"/>
        </w:rPr>
        <w:t xml:space="preserve"> Pulmonary function </w:t>
      </w:r>
      <w:r w:rsidRPr="00035A93">
        <w:rPr>
          <w:rFonts w:ascii="Times New Roman" w:hAnsi="Times New Roman" w:cs="Times New Roman"/>
          <w:sz w:val="20"/>
          <w:szCs w:val="20"/>
        </w:rPr>
        <w:t>tests</w:t>
      </w:r>
      <w:r w:rsidRPr="00035A93">
        <w:rPr>
          <w:rFonts w:ascii="Times New Roman" w:hAnsi="Times New Roman" w:cs="Times New Roman"/>
          <w:color w:val="000000"/>
          <w:sz w:val="20"/>
          <w:szCs w:val="20"/>
        </w:rPr>
        <w:t xml:space="preserve"> in the form of forced expiratory volume in 1 second (FEV</w:t>
      </w:r>
      <w:r w:rsidRPr="00035A93">
        <w:rPr>
          <w:rFonts w:ascii="Times New Roman" w:hAnsi="Times New Roman" w:cs="Times New Roman"/>
          <w:color w:val="000000"/>
          <w:sz w:val="20"/>
          <w:szCs w:val="20"/>
          <w:vertAlign w:val="subscript"/>
        </w:rPr>
        <w:t>1</w:t>
      </w:r>
      <w:r w:rsidRPr="00035A93">
        <w:rPr>
          <w:rFonts w:ascii="Times New Roman" w:eastAsia="Calibri" w:hAnsi="Times New Roman" w:cs="Times New Roman"/>
          <w:sz w:val="20"/>
          <w:szCs w:val="20"/>
        </w:rPr>
        <w:t>%</w:t>
      </w:r>
      <w:r w:rsidRPr="00035A93">
        <w:rPr>
          <w:rFonts w:ascii="Times New Roman" w:hAnsi="Times New Roman" w:cs="Times New Roman"/>
          <w:color w:val="000000"/>
          <w:sz w:val="20"/>
          <w:szCs w:val="20"/>
        </w:rPr>
        <w:t>), and forced vital capacity (</w:t>
      </w:r>
      <w:proofErr w:type="gramStart"/>
      <w:r w:rsidRPr="00035A93">
        <w:rPr>
          <w:rFonts w:ascii="Times New Roman" w:hAnsi="Times New Roman" w:cs="Times New Roman"/>
          <w:color w:val="000000"/>
          <w:sz w:val="20"/>
          <w:szCs w:val="20"/>
        </w:rPr>
        <w:t>FVC</w:t>
      </w:r>
      <w:r w:rsidRPr="00035A93">
        <w:rPr>
          <w:rFonts w:ascii="Times New Roman" w:eastAsia="Calibri" w:hAnsi="Times New Roman" w:cs="Times New Roman"/>
          <w:sz w:val="20"/>
          <w:szCs w:val="20"/>
        </w:rPr>
        <w:t>%</w:t>
      </w:r>
      <w:proofErr w:type="gramEnd"/>
      <w:r w:rsidRPr="00035A93">
        <w:rPr>
          <w:rFonts w:ascii="Times New Roman" w:hAnsi="Times New Roman" w:cs="Times New Roman"/>
          <w:color w:val="000000"/>
          <w:sz w:val="20"/>
          <w:szCs w:val="20"/>
        </w:rPr>
        <w:t>) were done pre-</w:t>
      </w:r>
      <w:r w:rsidRPr="00035A93">
        <w:rPr>
          <w:rFonts w:ascii="Times New Roman" w:hAnsi="Times New Roman" w:cs="Times New Roman"/>
          <w:sz w:val="20"/>
          <w:szCs w:val="20"/>
        </w:rPr>
        <w:t>operatively as baseline, and 4 hours after</w:t>
      </w:r>
      <w:r w:rsidRPr="00035A93">
        <w:rPr>
          <w:rFonts w:ascii="Times New Roman" w:hAnsi="Times New Roman" w:cs="Times New Roman"/>
          <w:b/>
          <w:bCs/>
          <w:sz w:val="20"/>
          <w:szCs w:val="20"/>
        </w:rPr>
        <w:t xml:space="preserve"> recovery</w:t>
      </w:r>
      <w:r w:rsidRPr="00035A93">
        <w:rPr>
          <w:rFonts w:ascii="Times New Roman" w:hAnsi="Times New Roman" w:cs="Times New Roman"/>
          <w:sz w:val="20"/>
          <w:szCs w:val="20"/>
        </w:rPr>
        <w:t xml:space="preserve"> in the ICU.</w:t>
      </w:r>
      <w:bookmarkStart w:id="1" w:name="SEC1.2"/>
      <w:bookmarkEnd w:id="1"/>
      <w:r w:rsidRPr="00035A93">
        <w:rPr>
          <w:rFonts w:ascii="Times New Roman" w:hAnsi="Times New Roman" w:cs="Times New Roman"/>
          <w:sz w:val="20"/>
          <w:szCs w:val="20"/>
        </w:rPr>
        <w:t xml:space="preserve"> </w:t>
      </w:r>
      <w:r>
        <w:rPr>
          <w:rFonts w:ascii="Times New Roman" w:hAnsi="Times New Roman" w:cs="Times New Roman"/>
          <w:sz w:val="20"/>
          <w:szCs w:val="20"/>
        </w:rPr>
        <w:t>P</w:t>
      </w:r>
      <w:r w:rsidRPr="00035A93">
        <w:rPr>
          <w:rFonts w:ascii="Times New Roman" w:hAnsi="Times New Roman" w:cs="Times New Roman"/>
          <w:sz w:val="20"/>
          <w:szCs w:val="20"/>
        </w:rPr>
        <w:t>ostoperatively, patients were allowed to take fluids and semisolids as tolerated, and were fully mobilized if they could. ICU stay, and any complications or morbidities were recorded. After 18 to 36 hours, patients were transferred to the normal ward, and a standard protocol for pain management was implemented. The cost of all anesthetic disposables and drugs was recorded to evaluate the anesthesia-related cost-effectiveness for both groups.</w:t>
      </w:r>
    </w:p>
    <w:p w:rsidR="00AC4387" w:rsidRPr="00035A93" w:rsidRDefault="00AC4387" w:rsidP="00AC4387">
      <w:pPr>
        <w:pStyle w:val="NormalWeb"/>
        <w:spacing w:before="0" w:beforeAutospacing="0" w:after="120" w:afterAutospacing="0"/>
        <w:rPr>
          <w:sz w:val="20"/>
          <w:szCs w:val="20"/>
        </w:rPr>
      </w:pPr>
      <w:r w:rsidRPr="00035A93">
        <w:rPr>
          <w:rStyle w:val="Strong"/>
          <w:sz w:val="20"/>
          <w:szCs w:val="20"/>
        </w:rPr>
        <w:t>Study Design and Statistical Methods</w:t>
      </w:r>
      <w:r w:rsidRPr="00035A93">
        <w:rPr>
          <w:sz w:val="20"/>
          <w:szCs w:val="20"/>
        </w:rPr>
        <w:br/>
      </w:r>
      <w:proofErr w:type="gramStart"/>
      <w:r w:rsidRPr="00035A93">
        <w:rPr>
          <w:sz w:val="20"/>
          <w:szCs w:val="20"/>
        </w:rPr>
        <w:t>The</w:t>
      </w:r>
      <w:proofErr w:type="gramEnd"/>
      <w:r w:rsidRPr="00035A93">
        <w:rPr>
          <w:sz w:val="20"/>
          <w:szCs w:val="20"/>
        </w:rPr>
        <w:t xml:space="preserve"> required sample size was calculated using G*Power© software version 3.1.0 (Institut für ExperimentellePsychologie, Heinrich Heine Universität, Düsseldorf, Germany). The primary outcome measure was the difference in the patient satisfaction and the technical feasibility scores in both groups. Since both variables were on an ordinal scale we expected the data to be skewed. Therefore we used the two-tailed Wilcoxon-Mann Whitney test to estimate our sample size. A previous study</w:t>
      </w:r>
      <w:r w:rsidRPr="00035A93">
        <w:rPr>
          <w:sz w:val="20"/>
          <w:szCs w:val="20"/>
          <w:vertAlign w:val="subscript"/>
        </w:rPr>
        <w:t xml:space="preserve"> 4</w:t>
      </w:r>
      <w:r w:rsidRPr="00035A93">
        <w:rPr>
          <w:sz w:val="20"/>
          <w:szCs w:val="20"/>
        </w:rPr>
        <w:t xml:space="preserve"> reported that the median (interquartile range) for the patient satisfaction and technical feasibility scores in the general anesthesia group</w:t>
      </w:r>
      <w:r w:rsidRPr="00027DB8">
        <w:t xml:space="preserve"> </w:t>
      </w:r>
      <w:r w:rsidRPr="00027DB8">
        <w:rPr>
          <w:sz w:val="20"/>
          <w:szCs w:val="20"/>
        </w:rPr>
        <w:t xml:space="preserve">versus </w:t>
      </w:r>
      <w:r>
        <w:rPr>
          <w:sz w:val="20"/>
          <w:szCs w:val="20"/>
        </w:rPr>
        <w:t>awake</w:t>
      </w:r>
      <w:r w:rsidRPr="00027DB8">
        <w:rPr>
          <w:sz w:val="20"/>
          <w:szCs w:val="20"/>
        </w:rPr>
        <w:t xml:space="preserve"> group</w:t>
      </w:r>
      <w:r w:rsidRPr="00035A93">
        <w:rPr>
          <w:sz w:val="20"/>
          <w:szCs w:val="20"/>
        </w:rPr>
        <w:t xml:space="preserve"> were 3 (3 – 4) and 4 (3.5 – 4), respectively. Thus, assuming a two-tailed α-error of 0.05, a β-error of 0.2, we estimated that a sample size of 15 patients in either group would have a power of 80% to detect an effect size </w:t>
      </w:r>
      <w:r w:rsidRPr="00035A93">
        <w:rPr>
          <w:i/>
          <w:iCs/>
          <w:sz w:val="20"/>
          <w:szCs w:val="20"/>
        </w:rPr>
        <w:t>(d)</w:t>
      </w:r>
      <w:r w:rsidRPr="00035A93">
        <w:rPr>
          <w:sz w:val="20"/>
          <w:szCs w:val="20"/>
        </w:rPr>
        <w:t xml:space="preserve"> of 1.1. </w:t>
      </w:r>
    </w:p>
    <w:p w:rsidR="00AC4387" w:rsidRPr="00035A93" w:rsidRDefault="00AC4387" w:rsidP="00AC4387">
      <w:pPr>
        <w:pStyle w:val="NormalWeb"/>
        <w:spacing w:before="0" w:beforeAutospacing="0" w:after="120" w:afterAutospacing="0"/>
        <w:ind w:firstLine="720"/>
        <w:rPr>
          <w:rFonts w:eastAsia="Calibri"/>
          <w:sz w:val="20"/>
          <w:szCs w:val="20"/>
        </w:rPr>
      </w:pPr>
      <w:r w:rsidRPr="00035A93">
        <w:rPr>
          <w:sz w:val="20"/>
          <w:szCs w:val="20"/>
        </w:rPr>
        <w:t>Data were analyzed on a personal computer using the Statistical Package for Social Sciences (SPSS®, SPSS® Inc., Ch icago, IL). Normality</w:t>
      </w:r>
      <w:r w:rsidRPr="00035A93">
        <w:rPr>
          <w:rFonts w:eastAsia="Calibri"/>
          <w:sz w:val="20"/>
          <w:szCs w:val="20"/>
        </w:rPr>
        <w:t xml:space="preserve"> of quantitative data distribution</w:t>
      </w:r>
      <w:r w:rsidRPr="00035A93">
        <w:rPr>
          <w:sz w:val="20"/>
          <w:szCs w:val="20"/>
        </w:rPr>
        <w:t xml:space="preserve"> was tested using t</w:t>
      </w:r>
      <w:r w:rsidRPr="00035A93">
        <w:rPr>
          <w:rFonts w:eastAsia="Calibri"/>
          <w:sz w:val="20"/>
          <w:szCs w:val="20"/>
        </w:rPr>
        <w:t xml:space="preserve">he </w:t>
      </w:r>
      <w:r w:rsidRPr="00035A93">
        <w:rPr>
          <w:sz w:val="20"/>
          <w:szCs w:val="20"/>
        </w:rPr>
        <w:t xml:space="preserve">one-sample </w:t>
      </w:r>
      <w:r w:rsidRPr="00035A93">
        <w:rPr>
          <w:rFonts w:eastAsia="Calibri"/>
          <w:sz w:val="20"/>
          <w:szCs w:val="20"/>
        </w:rPr>
        <w:t>Kolmogorov-Smirnov</w:t>
      </w:r>
      <w:r w:rsidRPr="00035A93">
        <w:rPr>
          <w:sz w:val="20"/>
          <w:szCs w:val="20"/>
        </w:rPr>
        <w:t xml:space="preserve"> goodness-of-fit test. </w:t>
      </w:r>
      <w:r w:rsidRPr="00035A93">
        <w:rPr>
          <w:rFonts w:eastAsia="Calibri"/>
          <w:sz w:val="20"/>
          <w:szCs w:val="20"/>
        </w:rPr>
        <w:t xml:space="preserve">Normally distributed quantitative data were presented as mean (standard deviation) and between-group differences were compared </w:t>
      </w:r>
      <w:r w:rsidRPr="00035A93">
        <w:rPr>
          <w:sz w:val="20"/>
          <w:szCs w:val="20"/>
        </w:rPr>
        <w:t xml:space="preserve">parametrically </w:t>
      </w:r>
      <w:r w:rsidRPr="00035A93">
        <w:rPr>
          <w:rFonts w:eastAsia="Calibri"/>
          <w:sz w:val="20"/>
          <w:szCs w:val="20"/>
        </w:rPr>
        <w:t xml:space="preserve">using the independent samples Student </w:t>
      </w:r>
      <w:r w:rsidRPr="00035A93">
        <w:rPr>
          <w:rFonts w:eastAsia="Calibri"/>
          <w:i/>
          <w:iCs/>
          <w:sz w:val="20"/>
          <w:szCs w:val="20"/>
        </w:rPr>
        <w:t xml:space="preserve">t </w:t>
      </w:r>
      <w:r w:rsidRPr="00035A93">
        <w:rPr>
          <w:rFonts w:eastAsia="Calibri"/>
          <w:sz w:val="20"/>
          <w:szCs w:val="20"/>
        </w:rPr>
        <w:t xml:space="preserve">test. Repeated measures were compared using repeated measures analysis of variance (ANOVA) with Bonferroni correction for multiple comparisons. Non-normally distributed quantitative data were presented as median (interquartile range) and inter-group differences were compared non-parametrically using the Mann-Whitney </w:t>
      </w:r>
      <w:r w:rsidRPr="00035A93">
        <w:rPr>
          <w:rFonts w:eastAsia="Calibri"/>
          <w:i/>
          <w:iCs/>
          <w:sz w:val="20"/>
          <w:szCs w:val="20"/>
        </w:rPr>
        <w:t xml:space="preserve">U </w:t>
      </w:r>
      <w:r w:rsidRPr="00035A93">
        <w:rPr>
          <w:rFonts w:eastAsia="Calibri"/>
          <w:sz w:val="20"/>
          <w:szCs w:val="20"/>
        </w:rPr>
        <w:t>tes</w:t>
      </w:r>
      <w:r w:rsidRPr="00035A93">
        <w:rPr>
          <w:sz w:val="20"/>
          <w:szCs w:val="20"/>
        </w:rPr>
        <w:t>t.</w:t>
      </w:r>
      <w:r w:rsidRPr="00035A93">
        <w:rPr>
          <w:rFonts w:eastAsia="Calibri"/>
          <w:sz w:val="20"/>
          <w:szCs w:val="20"/>
        </w:rPr>
        <w:t xml:space="preserve"> Categorical data were presented as number (percentage) and intergroup differences were compared using the Pearson </w:t>
      </w:r>
      <w:r w:rsidRPr="00035A93">
        <w:rPr>
          <w:rFonts w:eastAsia="Calibri"/>
          <w:i/>
          <w:iCs/>
          <w:sz w:val="20"/>
          <w:szCs w:val="20"/>
        </w:rPr>
        <w:t>χ</w:t>
      </w:r>
      <w:r w:rsidRPr="00035A93">
        <w:rPr>
          <w:rFonts w:eastAsia="Calibri"/>
          <w:i/>
          <w:iCs/>
          <w:sz w:val="20"/>
          <w:szCs w:val="20"/>
          <w:vertAlign w:val="superscript"/>
        </w:rPr>
        <w:t>2</w:t>
      </w:r>
      <w:r w:rsidRPr="00035A93">
        <w:rPr>
          <w:rFonts w:eastAsia="Calibri"/>
          <w:sz w:val="20"/>
          <w:szCs w:val="20"/>
        </w:rPr>
        <w:t xml:space="preserve">-test with application of Fisher’s exact test when appropriate. </w:t>
      </w:r>
    </w:p>
    <w:p w:rsidR="00AC4387" w:rsidRDefault="00AC4387" w:rsidP="00AC4387">
      <w:pPr>
        <w:pStyle w:val="NormalWeb"/>
        <w:spacing w:before="0" w:beforeAutospacing="0" w:after="120" w:afterAutospacing="0"/>
        <w:ind w:firstLine="720"/>
        <w:rPr>
          <w:sz w:val="20"/>
          <w:szCs w:val="20"/>
        </w:rPr>
      </w:pPr>
      <w:r w:rsidRPr="00035A93">
        <w:rPr>
          <w:sz w:val="20"/>
          <w:szCs w:val="20"/>
        </w:rPr>
        <w:t xml:space="preserve">All </w:t>
      </w:r>
      <w:r w:rsidRPr="00035A93">
        <w:rPr>
          <w:rFonts w:eastAsia="Calibri"/>
          <w:i/>
          <w:iCs/>
          <w:sz w:val="20"/>
          <w:szCs w:val="20"/>
        </w:rPr>
        <w:t>P</w:t>
      </w:r>
      <w:r w:rsidRPr="00035A93">
        <w:rPr>
          <w:rFonts w:eastAsia="Calibri"/>
          <w:sz w:val="20"/>
          <w:szCs w:val="20"/>
        </w:rPr>
        <w:t xml:space="preserve"> value</w:t>
      </w:r>
      <w:r w:rsidRPr="00035A93">
        <w:rPr>
          <w:sz w:val="20"/>
          <w:szCs w:val="20"/>
        </w:rPr>
        <w:t xml:space="preserve">s are two-tailed. </w:t>
      </w:r>
      <w:r w:rsidRPr="00035A93">
        <w:rPr>
          <w:i/>
          <w:sz w:val="20"/>
          <w:szCs w:val="20"/>
        </w:rPr>
        <w:t>P</w:t>
      </w:r>
      <w:r w:rsidRPr="00035A93">
        <w:rPr>
          <w:sz w:val="20"/>
          <w:szCs w:val="20"/>
        </w:rPr>
        <w:t xml:space="preserve"> values </w:t>
      </w:r>
      <w:r w:rsidRPr="00035A93">
        <w:rPr>
          <w:rFonts w:eastAsia="Calibri"/>
          <w:sz w:val="20"/>
          <w:szCs w:val="20"/>
        </w:rPr>
        <w:t xml:space="preserve">&lt; 0.05 </w:t>
      </w:r>
      <w:r w:rsidRPr="00035A93">
        <w:rPr>
          <w:sz w:val="20"/>
          <w:szCs w:val="20"/>
        </w:rPr>
        <w:t>were</w:t>
      </w:r>
      <w:r w:rsidRPr="00035A93">
        <w:rPr>
          <w:rFonts w:eastAsia="Calibri"/>
          <w:sz w:val="20"/>
          <w:szCs w:val="20"/>
        </w:rPr>
        <w:t xml:space="preserve"> considered statistically significant. </w:t>
      </w:r>
      <w:r w:rsidRPr="00035A93">
        <w:rPr>
          <w:sz w:val="20"/>
          <w:szCs w:val="20"/>
        </w:rPr>
        <w:t>Graphical presentations of data were plotted using GraphPad Prism© version 5 (Graph Pad Software Inc., San Diego, CA).</w:t>
      </w:r>
    </w:p>
    <w:p w:rsidR="00AC4387" w:rsidRPr="00035A93" w:rsidRDefault="00AC4387" w:rsidP="00AC4387">
      <w:pPr>
        <w:pStyle w:val="NormalWeb"/>
        <w:spacing w:before="0" w:beforeAutospacing="0" w:after="120" w:afterAutospacing="0"/>
        <w:ind w:firstLine="720"/>
        <w:rPr>
          <w:sz w:val="20"/>
          <w:szCs w:val="20"/>
          <w:rtl/>
        </w:rPr>
      </w:pPr>
    </w:p>
    <w:p w:rsidR="00AC4387" w:rsidRPr="00035A93" w:rsidRDefault="00AC4387" w:rsidP="00AC4387">
      <w:pPr>
        <w:bidi w:val="0"/>
        <w:spacing w:after="120" w:line="240" w:lineRule="auto"/>
        <w:jc w:val="both"/>
        <w:rPr>
          <w:rFonts w:ascii="Times New Roman" w:hAnsi="Times New Roman" w:cs="Times New Roman"/>
          <w:b/>
          <w:bCs/>
          <w:sz w:val="20"/>
          <w:szCs w:val="20"/>
        </w:rPr>
      </w:pPr>
      <w:r w:rsidRPr="00035A93">
        <w:rPr>
          <w:rFonts w:ascii="Times New Roman" w:hAnsi="Times New Roman" w:cs="Times New Roman"/>
          <w:b/>
          <w:bCs/>
          <w:sz w:val="20"/>
          <w:szCs w:val="20"/>
        </w:rPr>
        <w:lastRenderedPageBreak/>
        <w:t>Results:</w:t>
      </w:r>
    </w:p>
    <w:p w:rsidR="00AC4387" w:rsidRPr="00035A93" w:rsidRDefault="00AC4387" w:rsidP="00AC4387">
      <w:pPr>
        <w:autoSpaceDE w:val="0"/>
        <w:autoSpaceDN w:val="0"/>
        <w:bidi w:val="0"/>
        <w:adjustRightInd w:val="0"/>
        <w:spacing w:after="0" w:line="240" w:lineRule="auto"/>
        <w:ind w:firstLine="720"/>
        <w:rPr>
          <w:rFonts w:ascii="Times New Roman" w:hAnsi="Times New Roman" w:cs="Times New Roman"/>
          <w:sz w:val="20"/>
          <w:szCs w:val="20"/>
        </w:rPr>
      </w:pPr>
      <w:r w:rsidRPr="00035A93">
        <w:rPr>
          <w:rFonts w:ascii="Times New Roman" w:hAnsi="Times New Roman" w:cs="Times New Roman"/>
          <w:sz w:val="20"/>
          <w:szCs w:val="20"/>
        </w:rPr>
        <w:t xml:space="preserve">Thirty patients were enrolled in this randomized controlled study. The flow of the study is depicted in Figure 1; forty eight patients only fulfilled eligibility criteria of which 37.5% refused </w:t>
      </w:r>
      <w:proofErr w:type="gramStart"/>
      <w:r w:rsidRPr="00035A93">
        <w:rPr>
          <w:rFonts w:ascii="Times New Roman" w:hAnsi="Times New Roman" w:cs="Times New Roman"/>
          <w:sz w:val="20"/>
          <w:szCs w:val="20"/>
        </w:rPr>
        <w:t>awake</w:t>
      </w:r>
      <w:proofErr w:type="gramEnd"/>
      <w:r w:rsidRPr="00035A93">
        <w:rPr>
          <w:rFonts w:ascii="Times New Roman" w:hAnsi="Times New Roman" w:cs="Times New Roman"/>
          <w:sz w:val="20"/>
          <w:szCs w:val="20"/>
        </w:rPr>
        <w:t xml:space="preserve"> procedure and randomization. Table 1 shows the demographic and preoperative data of both groups. There were no statistically significant differences between the two groups as regards patient satisfaction </w:t>
      </w:r>
      <w:r w:rsidRPr="00035A93">
        <w:rPr>
          <w:rFonts w:ascii="Times New Roman" w:hAnsi="Times New Roman" w:cs="Times New Roman"/>
          <w:sz w:val="20"/>
          <w:szCs w:val="20"/>
          <w:lang w:bidi="ar-EG"/>
        </w:rPr>
        <w:t xml:space="preserve">and </w:t>
      </w:r>
      <w:r w:rsidRPr="00035A93">
        <w:rPr>
          <w:rFonts w:ascii="Times New Roman" w:hAnsi="Times New Roman" w:cs="Times New Roman"/>
          <w:sz w:val="20"/>
          <w:szCs w:val="20"/>
        </w:rPr>
        <w:t xml:space="preserve">technical feasibility (Table 2). </w:t>
      </w:r>
      <w:proofErr w:type="gramStart"/>
      <w:r w:rsidRPr="00035A93">
        <w:rPr>
          <w:rFonts w:ascii="Times New Roman" w:hAnsi="Times New Roman" w:cs="Times New Roman"/>
          <w:sz w:val="20"/>
          <w:szCs w:val="20"/>
        </w:rPr>
        <w:t>Awake</w:t>
      </w:r>
      <w:proofErr w:type="gramEnd"/>
      <w:r w:rsidRPr="00035A93">
        <w:rPr>
          <w:rFonts w:ascii="Times New Roman" w:hAnsi="Times New Roman" w:cs="Times New Roman"/>
          <w:sz w:val="20"/>
          <w:szCs w:val="20"/>
        </w:rPr>
        <w:t xml:space="preserve"> thoracotomy was successfully completed in 14 patients. In the AG, technical feasibility was excellent in 9 (60%) patients,</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good in 4 (26.7%) and satisfactory in one (6.7%) patient, while conversion to GA was considered only in one (6.7%) patient due to unexpected deep multiple lesions (Figure 2). There was no statistically significant difference between both groups regarding the PaO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/FiO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 or PaCO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 xml:space="preserve"> at any time. both groups had intraoperative significant decrease in PaO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/FiO</w:t>
      </w:r>
      <w:r w:rsidRPr="00035A93">
        <w:rPr>
          <w:rFonts w:ascii="Times New Roman" w:hAnsi="Times New Roman" w:cs="Times New Roman"/>
          <w:sz w:val="20"/>
          <w:szCs w:val="20"/>
          <w:vertAlign w:val="subscript"/>
        </w:rPr>
        <w:t xml:space="preserve">2 </w:t>
      </w:r>
      <w:r w:rsidRPr="00035A93">
        <w:rPr>
          <w:rFonts w:ascii="Times New Roman" w:hAnsi="Times New Roman" w:cs="Times New Roman"/>
          <w:sz w:val="20"/>
          <w:szCs w:val="20"/>
        </w:rPr>
        <w:t>(p&lt;0.05) although remained</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satisfactory (fig. 3) accompanied with significant increase in PaCO</w:t>
      </w:r>
      <w:r w:rsidRPr="00035A93">
        <w:rPr>
          <w:rFonts w:ascii="Times New Roman" w:hAnsi="Times New Roman" w:cs="Times New Roman"/>
          <w:sz w:val="20"/>
          <w:szCs w:val="20"/>
          <w:vertAlign w:val="subscript"/>
        </w:rPr>
        <w:t xml:space="preserve">2 </w:t>
      </w:r>
      <w:r w:rsidRPr="00035A93">
        <w:rPr>
          <w:rFonts w:ascii="Times New Roman" w:hAnsi="Times New Roman" w:cs="Times New Roman"/>
          <w:sz w:val="20"/>
          <w:szCs w:val="20"/>
        </w:rPr>
        <w:t>compared to base line values which</w:t>
      </w:r>
      <w:r w:rsidRPr="00035A93">
        <w:rPr>
          <w:rFonts w:ascii="Times New Roman" w:hAnsi="Times New Roman" w:cs="Times New Roman"/>
          <w:sz w:val="20"/>
          <w:szCs w:val="20"/>
          <w:lang w:bidi="ar-EG"/>
        </w:rPr>
        <w:t xml:space="preserve"> returned to</w:t>
      </w:r>
      <w:r w:rsidRPr="00035A93">
        <w:rPr>
          <w:rFonts w:ascii="Times New Roman" w:hAnsi="Times New Roman" w:cs="Times New Roman"/>
          <w:sz w:val="20"/>
          <w:szCs w:val="20"/>
        </w:rPr>
        <w:t xml:space="preserve"> base line values 2 hour postoperatively (fig. 4) . Only </w:t>
      </w:r>
      <w:r w:rsidRPr="00035A93">
        <w:rPr>
          <w:rFonts w:ascii="Times New Roman" w:hAnsi="Times New Roman" w:cs="Times New Roman"/>
          <w:sz w:val="20"/>
          <w:szCs w:val="20"/>
          <w:lang w:bidi="ar-EG"/>
        </w:rPr>
        <w:t>one patient (6.7%) in the AG group developed hypercarbia</w:t>
      </w:r>
      <w:r w:rsidRPr="00035A93">
        <w:rPr>
          <w:rFonts w:ascii="Times New Roman" w:hAnsi="Times New Roman" w:cs="Times New Roman"/>
          <w:sz w:val="20"/>
          <w:szCs w:val="20"/>
        </w:rPr>
        <w:t xml:space="preserve"> PaCO</w:t>
      </w:r>
      <w:r w:rsidRPr="00035A93">
        <w:rPr>
          <w:rFonts w:ascii="Times New Roman" w:hAnsi="Times New Roman" w:cs="Times New Roman"/>
          <w:sz w:val="20"/>
          <w:szCs w:val="20"/>
          <w:vertAlign w:val="subscript"/>
        </w:rPr>
        <w:t xml:space="preserve">2 </w:t>
      </w:r>
      <w:r w:rsidRPr="00035A93">
        <w:rPr>
          <w:rFonts w:ascii="Times New Roman" w:hAnsi="Times New Roman" w:cs="Times New Roman"/>
          <w:sz w:val="20"/>
          <w:szCs w:val="20"/>
        </w:rPr>
        <w:t>(</w:t>
      </w:r>
      <w:r w:rsidRPr="00035A93">
        <w:rPr>
          <w:rFonts w:ascii="Times New Roman" w:hAnsi="Times New Roman" w:cs="Times New Roman"/>
          <w:i/>
          <w:iCs/>
          <w:sz w:val="20"/>
          <w:szCs w:val="20"/>
          <w:lang w:bidi="ar-EG"/>
        </w:rPr>
        <w:t>56</w:t>
      </w:r>
      <w:r w:rsidRPr="00035A93">
        <w:rPr>
          <w:rFonts w:ascii="Times New Roman" w:hAnsi="Times New Roman" w:cs="Times New Roman"/>
          <w:i/>
          <w:iCs/>
          <w:sz w:val="20"/>
          <w:szCs w:val="20"/>
        </w:rPr>
        <w:t xml:space="preserve"> </w:t>
      </w:r>
      <w:proofErr w:type="gramStart"/>
      <w:r w:rsidRPr="00035A93">
        <w:rPr>
          <w:rFonts w:ascii="Times New Roman" w:hAnsi="Times New Roman" w:cs="Times New Roman"/>
          <w:i/>
          <w:iCs/>
          <w:sz w:val="20"/>
          <w:szCs w:val="20"/>
        </w:rPr>
        <w:t>mmHg</w:t>
      </w:r>
      <w:r w:rsidRPr="00035A93">
        <w:rPr>
          <w:rFonts w:ascii="Times New Roman" w:hAnsi="Times New Roman" w:cs="Times New Roman"/>
          <w:i/>
          <w:iCs/>
          <w:sz w:val="20"/>
          <w:szCs w:val="20"/>
          <w:lang w:bidi="ar-EG"/>
        </w:rPr>
        <w:t xml:space="preserve"> </w:t>
      </w:r>
      <w:r w:rsidRPr="00035A93">
        <w:rPr>
          <w:rFonts w:ascii="Times New Roman" w:hAnsi="Times New Roman" w:cs="Times New Roman"/>
          <w:sz w:val="20"/>
          <w:szCs w:val="20"/>
          <w:shd w:val="clear" w:color="auto" w:fill="FFFFFF"/>
        </w:rPr>
        <w:t>)</w:t>
      </w:r>
      <w:proofErr w:type="gramEnd"/>
      <w:r w:rsidRPr="00035A93">
        <w:rPr>
          <w:rFonts w:ascii="Times New Roman" w:hAnsi="Times New Roman" w:cs="Times New Roman"/>
          <w:sz w:val="20"/>
          <w:szCs w:val="20"/>
          <w:shd w:val="clear" w:color="auto" w:fill="FFFFFF"/>
        </w:rPr>
        <w:t xml:space="preserve"> </w:t>
      </w:r>
      <w:r w:rsidRPr="00035A93">
        <w:rPr>
          <w:rFonts w:ascii="Times New Roman" w:hAnsi="Times New Roman" w:cs="Times New Roman"/>
          <w:sz w:val="20"/>
          <w:szCs w:val="20"/>
          <w:lang w:bidi="ar-EG"/>
        </w:rPr>
        <w:t xml:space="preserve">at the end of surgery from excessive sedation due to prolonged surgery. This was readily reversed by stopping the ketamine/propofol infusion. </w:t>
      </w:r>
    </w:p>
    <w:p w:rsidR="00AC4387" w:rsidRPr="00035A93" w:rsidRDefault="00AC4387" w:rsidP="00AC4387">
      <w:pPr>
        <w:autoSpaceDE w:val="0"/>
        <w:autoSpaceDN w:val="0"/>
        <w:bidi w:val="0"/>
        <w:adjustRightInd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There were no significant differences between both groups in HR,</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MAP</w:t>
      </w:r>
      <w:r w:rsidRPr="00035A93">
        <w:rPr>
          <w:rFonts w:ascii="Times New Roman" w:hAnsi="Times New Roman" w:cs="Times New Roman"/>
          <w:sz w:val="20"/>
          <w:szCs w:val="20"/>
          <w:lang w:bidi="ar-EG"/>
        </w:rPr>
        <w:t>.</w:t>
      </w:r>
    </w:p>
    <w:p w:rsidR="00AC4387" w:rsidRPr="00035A93" w:rsidRDefault="00AC4387" w:rsidP="00AC4387">
      <w:pPr>
        <w:autoSpaceDE w:val="0"/>
        <w:autoSpaceDN w:val="0"/>
        <w:bidi w:val="0"/>
        <w:adjustRightInd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 xml:space="preserve"> Conversely, total operating room time, anesthesia</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 xml:space="preserve">and recovery times were significantly longer in the CG (Table 3). </w:t>
      </w:r>
    </w:p>
    <w:p w:rsidR="00AC4387" w:rsidRDefault="00AC4387" w:rsidP="00AC4387">
      <w:pPr>
        <w:autoSpaceDE w:val="0"/>
        <w:autoSpaceDN w:val="0"/>
        <w:bidi w:val="0"/>
        <w:adjustRightInd w:val="0"/>
        <w:spacing w:after="0" w:line="240" w:lineRule="auto"/>
        <w:ind w:firstLine="720"/>
        <w:rPr>
          <w:rFonts w:ascii="Times New Roman" w:hAnsi="Times New Roman" w:cs="Times New Roman"/>
          <w:sz w:val="20"/>
          <w:szCs w:val="20"/>
        </w:rPr>
      </w:pPr>
      <w:r w:rsidRPr="00035A93">
        <w:rPr>
          <w:rFonts w:ascii="Times New Roman" w:hAnsi="Times New Roman" w:cs="Times New Roman"/>
          <w:sz w:val="20"/>
          <w:szCs w:val="20"/>
        </w:rPr>
        <w:t>The time to drinking water and to walking was significantly shorter, and postoperative PFT were significantly higher in the AG group compared with the CG group. The ICU length of stay was significantly shorter in the AG (p &lt;</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 xml:space="preserve">0.05) (Table4). The </w:t>
      </w:r>
      <w:r w:rsidRPr="00035A93">
        <w:rPr>
          <w:rFonts w:ascii="Times New Roman" w:hAnsi="Times New Roman" w:cs="Times New Roman"/>
          <w:sz w:val="20"/>
          <w:szCs w:val="20"/>
          <w:lang w:bidi="ar-EG"/>
        </w:rPr>
        <w:t xml:space="preserve">incidence of complications </w:t>
      </w:r>
      <w:r w:rsidRPr="00035A93">
        <w:rPr>
          <w:rFonts w:ascii="Times New Roman" w:hAnsi="Times New Roman" w:cs="Times New Roman"/>
          <w:sz w:val="20"/>
          <w:szCs w:val="20"/>
        </w:rPr>
        <w:t>were minimal, (table 5)</w:t>
      </w:r>
      <w:r w:rsidRPr="00035A93">
        <w:rPr>
          <w:rFonts w:ascii="Times New Roman" w:hAnsi="Times New Roman" w:cs="Times New Roman"/>
          <w:sz w:val="20"/>
          <w:szCs w:val="20"/>
          <w:lang w:bidi="ar-EG"/>
        </w:rPr>
        <w:t>;</w:t>
      </w:r>
      <w:r w:rsidRPr="00035A93">
        <w:rPr>
          <w:rFonts w:ascii="Times New Roman" w:hAnsi="Times New Roman" w:cs="Times New Roman"/>
          <w:sz w:val="20"/>
          <w:szCs w:val="20"/>
        </w:rPr>
        <w:t xml:space="preserve"> </w:t>
      </w:r>
      <w:r w:rsidRPr="00035A93">
        <w:rPr>
          <w:rFonts w:ascii="Times New Roman" w:hAnsi="Times New Roman" w:cs="Times New Roman"/>
          <w:sz w:val="20"/>
          <w:szCs w:val="20"/>
          <w:lang w:bidi="ar-EG"/>
        </w:rPr>
        <w:t>In the AG group,</w:t>
      </w:r>
      <w:r w:rsidRPr="00035A93">
        <w:rPr>
          <w:rFonts w:ascii="Times New Roman" w:hAnsi="Times New Roman" w:cs="Times New Roman"/>
          <w:sz w:val="20"/>
          <w:szCs w:val="20"/>
        </w:rPr>
        <w:t xml:space="preserve"> five (33.3%) patients required vasopressor. No patient had spinal complications related to the epidural catheter, there was no operative</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mortality. In the CG group, two (13.3%) patients had difficult intubation with repeated attempts, 9 (60%) patients had sore throat and 3 (20%) patients required vasopressor drugs.  After 12 hrs in ICU, chest X-ray showed complete</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lung re-expansion in 12 (80%) patients in the CG, and 13 (86.7%) patients in the AG but nearly complete with minimal pleural obliteration in 3 (20%) patients in control group and 2 (13.3%) patients in AG. The total anesthetic costs per case were significantly less in the AG group compared with the CG group [L.E. 213(19) vs L.E. 709 (25), respectively].L.E (Egyptian pound)</w:t>
      </w:r>
      <w:r>
        <w:rPr>
          <w:rFonts w:ascii="Times New Roman" w:hAnsi="Times New Roman" w:cs="Times New Roman"/>
          <w:sz w:val="20"/>
          <w:szCs w:val="20"/>
        </w:rPr>
        <w:t>.</w:t>
      </w:r>
    </w:p>
    <w:p w:rsidR="00AC4387" w:rsidRPr="00035A93" w:rsidRDefault="00AC4387" w:rsidP="00AC4387">
      <w:pPr>
        <w:autoSpaceDE w:val="0"/>
        <w:autoSpaceDN w:val="0"/>
        <w:bidi w:val="0"/>
        <w:adjustRightInd w:val="0"/>
        <w:spacing w:after="0" w:line="240" w:lineRule="auto"/>
        <w:ind w:firstLine="720"/>
        <w:rPr>
          <w:rFonts w:ascii="Times New Roman" w:hAnsi="Times New Roman" w:cs="Times New Roman"/>
          <w:sz w:val="20"/>
          <w:szCs w:val="20"/>
          <w:rtl/>
        </w:rPr>
      </w:pPr>
    </w:p>
    <w:p w:rsidR="00AC4387" w:rsidRPr="00035A93" w:rsidRDefault="00AC4387" w:rsidP="00AC4387">
      <w:pPr>
        <w:bidi w:val="0"/>
        <w:spacing w:line="240" w:lineRule="auto"/>
        <w:rPr>
          <w:rFonts w:ascii="Times New Roman" w:hAnsi="Times New Roman" w:cs="Times New Roman"/>
          <w:color w:val="FF0000"/>
          <w:sz w:val="20"/>
          <w:szCs w:val="20"/>
        </w:rPr>
      </w:pPr>
      <w:r w:rsidRPr="00035A93">
        <w:rPr>
          <w:rFonts w:ascii="Times New Roman" w:hAnsi="Times New Roman" w:cs="Times New Roman"/>
          <w:b/>
          <w:bCs/>
          <w:sz w:val="20"/>
          <w:szCs w:val="20"/>
          <w:lang w:bidi="ar-EG"/>
        </w:rPr>
        <w:t xml:space="preserve">Discussion: </w:t>
      </w:r>
    </w:p>
    <w:p w:rsidR="00AC4387" w:rsidRPr="00035A93" w:rsidRDefault="00AC4387" w:rsidP="00AC4387">
      <w:pPr>
        <w:bidi w:val="0"/>
        <w:spacing w:after="120" w:line="240" w:lineRule="auto"/>
        <w:rPr>
          <w:rFonts w:ascii="Times New Roman" w:hAnsi="Times New Roman" w:cs="Times New Roman"/>
          <w:sz w:val="20"/>
          <w:szCs w:val="20"/>
        </w:rPr>
      </w:pPr>
      <w:r w:rsidRPr="00035A93">
        <w:rPr>
          <w:rFonts w:ascii="Times New Roman" w:hAnsi="Times New Roman" w:cs="Times New Roman"/>
          <w:sz w:val="20"/>
          <w:szCs w:val="20"/>
          <w:lang w:bidi="ar-EG"/>
        </w:rPr>
        <w:t>This was the first randomized control study done in awake thoracic surgery at the NCI</w:t>
      </w:r>
      <w:r w:rsidRPr="00035A93">
        <w:rPr>
          <w:rFonts w:ascii="Times New Roman" w:hAnsi="Times New Roman" w:cs="Times New Roman"/>
          <w:sz w:val="20"/>
          <w:szCs w:val="20"/>
        </w:rPr>
        <w:t>, Cairo, Egypt</w:t>
      </w:r>
      <w:r w:rsidRPr="00035A93">
        <w:rPr>
          <w:rFonts w:ascii="Times New Roman" w:hAnsi="Times New Roman" w:cs="Times New Roman"/>
          <w:sz w:val="20"/>
          <w:szCs w:val="20"/>
          <w:lang w:bidi="ar-EG"/>
        </w:rPr>
        <w:t xml:space="preserve">. </w:t>
      </w:r>
      <w:r w:rsidRPr="00035A93">
        <w:rPr>
          <w:rFonts w:ascii="Times New Roman" w:hAnsi="Times New Roman" w:cs="Times New Roman"/>
          <w:sz w:val="20"/>
          <w:szCs w:val="20"/>
        </w:rPr>
        <w:t xml:space="preserve">We proved that </w:t>
      </w:r>
      <w:proofErr w:type="gramStart"/>
      <w:r w:rsidRPr="00035A93">
        <w:rPr>
          <w:rFonts w:ascii="Times New Roman" w:hAnsi="Times New Roman" w:cs="Times New Roman"/>
          <w:sz w:val="20"/>
          <w:szCs w:val="20"/>
          <w:lang w:bidi="ar-EG"/>
        </w:rPr>
        <w:t>awake</w:t>
      </w:r>
      <w:proofErr w:type="gramEnd"/>
      <w:r w:rsidRPr="00035A93">
        <w:rPr>
          <w:rFonts w:ascii="Times New Roman" w:hAnsi="Times New Roman" w:cs="Times New Roman"/>
          <w:sz w:val="20"/>
          <w:szCs w:val="20"/>
          <w:lang w:bidi="ar-EG"/>
        </w:rPr>
        <w:t xml:space="preserve"> thoracic surgery could be </w:t>
      </w:r>
      <w:r w:rsidRPr="00035A93">
        <w:rPr>
          <w:rFonts w:ascii="Times New Roman" w:hAnsi="Times New Roman" w:cs="Times New Roman"/>
          <w:sz w:val="20"/>
          <w:szCs w:val="20"/>
        </w:rPr>
        <w:t xml:space="preserve">safely performed and was well tolerated in </w:t>
      </w:r>
      <w:r w:rsidRPr="00035A93">
        <w:rPr>
          <w:rFonts w:ascii="Times New Roman" w:hAnsi="Times New Roman" w:cs="Times New Roman"/>
          <w:b/>
          <w:bCs/>
          <w:sz w:val="20"/>
          <w:szCs w:val="20"/>
        </w:rPr>
        <w:t>highly</w:t>
      </w:r>
      <w:r w:rsidRPr="00035A93">
        <w:rPr>
          <w:rFonts w:ascii="Times New Roman" w:hAnsi="Times New Roman" w:cs="Times New Roman"/>
          <w:sz w:val="20"/>
          <w:szCs w:val="20"/>
        </w:rPr>
        <w:t xml:space="preserve"> selected group of cancer patients. Patient satisfaction and technical feasibility associated with </w:t>
      </w:r>
      <w:proofErr w:type="gramStart"/>
      <w:r w:rsidRPr="00035A93">
        <w:rPr>
          <w:rFonts w:ascii="Times New Roman" w:hAnsi="Times New Roman" w:cs="Times New Roman"/>
          <w:sz w:val="20"/>
          <w:szCs w:val="20"/>
        </w:rPr>
        <w:t>awake</w:t>
      </w:r>
      <w:proofErr w:type="gramEnd"/>
      <w:r w:rsidRPr="00035A93">
        <w:rPr>
          <w:rFonts w:ascii="Times New Roman" w:hAnsi="Times New Roman" w:cs="Times New Roman"/>
          <w:sz w:val="20"/>
          <w:szCs w:val="20"/>
        </w:rPr>
        <w:t xml:space="preserve"> thoracotomy was comparable to GA with less cost, shorter global operating room time and ICU stay. The advantages of awake thoracotomy have already been reported in</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many studies in order to avoid the adverse effects of GA. High TEA has been used for VATS,</w:t>
      </w:r>
      <w:r w:rsidRPr="00035A93">
        <w:rPr>
          <w:rFonts w:ascii="Times New Roman" w:hAnsi="Times New Roman" w:cs="Times New Roman"/>
          <w:sz w:val="20"/>
          <w:szCs w:val="20"/>
          <w:vertAlign w:val="subscript"/>
        </w:rPr>
        <w:t>10</w:t>
      </w:r>
      <w:r w:rsidRPr="00035A93">
        <w:rPr>
          <w:rFonts w:ascii="Times New Roman" w:hAnsi="Times New Roman" w:cs="Times New Roman"/>
          <w:sz w:val="20"/>
          <w:szCs w:val="20"/>
        </w:rPr>
        <w:t xml:space="preserve"> in coronary artery bypass,</w:t>
      </w:r>
      <w:r w:rsidRPr="00035A93">
        <w:rPr>
          <w:rFonts w:ascii="Times New Roman" w:hAnsi="Times New Roman" w:cs="Times New Roman"/>
          <w:sz w:val="20"/>
          <w:szCs w:val="20"/>
          <w:vertAlign w:val="subscript"/>
        </w:rPr>
        <w:t>11</w:t>
      </w:r>
      <w:r w:rsidRPr="00035A93">
        <w:rPr>
          <w:rFonts w:ascii="Times New Roman" w:hAnsi="Times New Roman" w:cs="Times New Roman"/>
          <w:sz w:val="20"/>
          <w:szCs w:val="20"/>
        </w:rPr>
        <w:t xml:space="preserve"> lung volume reduction,</w:t>
      </w:r>
      <w:hyperlink r:id="rId5" w:anchor="BIB18" w:history="1">
        <w:r w:rsidRPr="00035A93">
          <w:rPr>
            <w:rFonts w:ascii="Times New Roman" w:hAnsi="Times New Roman" w:cs="Times New Roman"/>
            <w:sz w:val="20"/>
            <w:szCs w:val="20"/>
            <w:vertAlign w:val="subscript"/>
          </w:rPr>
          <w:t>5</w:t>
        </w:r>
      </w:hyperlink>
      <w:r w:rsidRPr="00035A93">
        <w:rPr>
          <w:rFonts w:ascii="Times New Roman" w:hAnsi="Times New Roman" w:cs="Times New Roman"/>
          <w:sz w:val="20"/>
          <w:szCs w:val="20"/>
        </w:rPr>
        <w:t xml:space="preserve"> excision of solitary lung metastases and pulmonary nodules,</w:t>
      </w:r>
      <w:r w:rsidRPr="00035A93">
        <w:rPr>
          <w:rFonts w:ascii="Times New Roman" w:hAnsi="Times New Roman" w:cs="Times New Roman"/>
          <w:sz w:val="20"/>
          <w:szCs w:val="20"/>
          <w:vertAlign w:val="subscript"/>
        </w:rPr>
        <w:t>4 12</w:t>
      </w:r>
      <w:r w:rsidRPr="00035A93">
        <w:rPr>
          <w:rFonts w:ascii="Times New Roman" w:hAnsi="Times New Roman" w:cs="Times New Roman"/>
          <w:sz w:val="20"/>
          <w:szCs w:val="20"/>
        </w:rPr>
        <w:t>management of pneumothorax,</w:t>
      </w:r>
      <w:hyperlink r:id="rId6" w:anchor="BIB13" w:history="1">
        <w:r w:rsidRPr="00035A93">
          <w:rPr>
            <w:rFonts w:ascii="Times New Roman" w:hAnsi="Times New Roman" w:cs="Times New Roman"/>
            <w:sz w:val="20"/>
            <w:szCs w:val="20"/>
            <w:vertAlign w:val="subscript"/>
          </w:rPr>
          <w:t>13-15</w:t>
        </w:r>
      </w:hyperlink>
      <w:r w:rsidRPr="00035A93">
        <w:rPr>
          <w:rFonts w:ascii="Times New Roman" w:hAnsi="Times New Roman" w:cs="Times New Roman"/>
          <w:sz w:val="20"/>
          <w:szCs w:val="20"/>
        </w:rPr>
        <w:t xml:space="preserve"> and trans-sternal thymectomy.</w:t>
      </w:r>
      <w:hyperlink r:id="rId7" w:anchor="BIB19" w:history="1">
        <w:r w:rsidRPr="00035A93">
          <w:rPr>
            <w:rFonts w:ascii="Times New Roman" w:hAnsi="Times New Roman" w:cs="Times New Roman"/>
            <w:sz w:val="20"/>
            <w:szCs w:val="20"/>
            <w:vertAlign w:val="subscript"/>
          </w:rPr>
          <w:t>6 16</w:t>
        </w:r>
      </w:hyperlink>
      <w:r w:rsidRPr="00035A93">
        <w:rPr>
          <w:rFonts w:ascii="Times New Roman" w:hAnsi="Times New Roman" w:cs="Times New Roman"/>
          <w:sz w:val="20"/>
          <w:szCs w:val="20"/>
        </w:rPr>
        <w:t xml:space="preserve"> </w:t>
      </w:r>
      <w:proofErr w:type="gramStart"/>
      <w:r w:rsidRPr="00035A93">
        <w:rPr>
          <w:rFonts w:ascii="Times New Roman" w:hAnsi="Times New Roman" w:cs="Times New Roman"/>
          <w:sz w:val="20"/>
          <w:szCs w:val="20"/>
        </w:rPr>
        <w:t>Our</w:t>
      </w:r>
      <w:proofErr w:type="gramEnd"/>
      <w:r w:rsidRPr="00035A93">
        <w:rPr>
          <w:rFonts w:ascii="Times New Roman" w:hAnsi="Times New Roman" w:cs="Times New Roman"/>
          <w:sz w:val="20"/>
          <w:szCs w:val="20"/>
        </w:rPr>
        <w:t xml:space="preserve"> present study proved that with effective TEA, it was safely possible to perform thoracotomy and VATS</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in 93.3% of awake spontaneously breathing patients with no mortality or serious</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complications. The results also contradict the concept that lung</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 xml:space="preserve">surgery necessitates one-lung ventilation under GA, and support the previous </w:t>
      </w:r>
      <w:proofErr w:type="gramStart"/>
      <w:r w:rsidRPr="00035A93">
        <w:rPr>
          <w:rFonts w:ascii="Times New Roman" w:hAnsi="Times New Roman" w:cs="Times New Roman"/>
          <w:sz w:val="20"/>
          <w:szCs w:val="20"/>
        </w:rPr>
        <w:t>studies</w:t>
      </w:r>
      <w:r w:rsidRPr="00035A93">
        <w:rPr>
          <w:rFonts w:ascii="Times New Roman" w:hAnsi="Times New Roman" w:cs="Times New Roman"/>
          <w:color w:val="000000"/>
          <w:sz w:val="20"/>
          <w:szCs w:val="20"/>
        </w:rPr>
        <w:t xml:space="preserve"> </w:t>
      </w:r>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as</w:t>
      </w:r>
      <w:proofErr w:type="gramEnd"/>
      <w:r w:rsidRPr="00035A93">
        <w:rPr>
          <w:rFonts w:ascii="Times New Roman" w:hAnsi="Times New Roman" w:cs="Times New Roman"/>
          <w:sz w:val="20"/>
          <w:szCs w:val="20"/>
        </w:rPr>
        <w:t xml:space="preserve"> they proved that awake thoracotomy, and VATS were easily</w:t>
      </w:r>
    </w:p>
    <w:p w:rsidR="00AC4387" w:rsidRPr="00035A93" w:rsidRDefault="00AC4387" w:rsidP="00AC4387">
      <w:pPr>
        <w:bidi w:val="0"/>
        <w:spacing w:after="120" w:line="240" w:lineRule="auto"/>
        <w:rPr>
          <w:rFonts w:ascii="Times New Roman" w:hAnsi="Times New Roman" w:cs="Times New Roman"/>
          <w:color w:val="FF0000"/>
          <w:sz w:val="20"/>
          <w:szCs w:val="20"/>
        </w:rPr>
      </w:pPr>
      <w:r w:rsidRPr="00035A93">
        <w:rPr>
          <w:rFonts w:ascii="Times New Roman" w:hAnsi="Times New Roman" w:cs="Times New Roman"/>
          <w:sz w:val="20"/>
          <w:szCs w:val="20"/>
        </w:rPr>
        <w:t xml:space="preserve"> </w:t>
      </w:r>
      <w:proofErr w:type="gramStart"/>
      <w:r w:rsidRPr="00035A93">
        <w:rPr>
          <w:rFonts w:ascii="Times New Roman" w:hAnsi="Times New Roman" w:cs="Times New Roman"/>
          <w:sz w:val="20"/>
          <w:szCs w:val="20"/>
        </w:rPr>
        <w:t>feasible</w:t>
      </w:r>
      <w:proofErr w:type="gramEnd"/>
      <w:r w:rsidRPr="00035A93">
        <w:rPr>
          <w:rFonts w:ascii="Times New Roman" w:hAnsi="Times New Roman" w:cs="Times New Roman"/>
          <w:sz w:val="20"/>
          <w:szCs w:val="20"/>
        </w:rPr>
        <w:t xml:space="preserve"> </w:t>
      </w:r>
      <w:r w:rsidRPr="00035A93">
        <w:rPr>
          <w:rFonts w:ascii="Times New Roman" w:hAnsi="Times New Roman" w:cs="Times New Roman"/>
          <w:sz w:val="20"/>
          <w:szCs w:val="20"/>
          <w:vertAlign w:val="subscript"/>
        </w:rPr>
        <w:t>4 6 15 17-19</w:t>
      </w:r>
      <w:r w:rsidRPr="00035A93">
        <w:rPr>
          <w:rFonts w:ascii="Times New Roman" w:hAnsi="Times New Roman" w:cs="Times New Roman"/>
          <w:sz w:val="20"/>
          <w:szCs w:val="20"/>
        </w:rPr>
        <w:t xml:space="preserve">. </w:t>
      </w:r>
    </w:p>
    <w:p w:rsidR="00AC4387" w:rsidRPr="00035A93" w:rsidRDefault="00AC4387" w:rsidP="00AC4387">
      <w:pPr>
        <w:bidi w:val="0"/>
        <w:spacing w:after="120" w:line="240" w:lineRule="auto"/>
        <w:ind w:firstLine="720"/>
        <w:rPr>
          <w:rFonts w:ascii="Times New Roman" w:hAnsi="Times New Roman" w:cs="Times New Roman"/>
          <w:sz w:val="20"/>
          <w:szCs w:val="20"/>
        </w:rPr>
      </w:pPr>
      <w:r w:rsidRPr="00035A93">
        <w:rPr>
          <w:rFonts w:ascii="Times New Roman" w:hAnsi="Times New Roman" w:cs="Times New Roman"/>
          <w:sz w:val="20"/>
          <w:szCs w:val="20"/>
        </w:rPr>
        <w:t>Moreover, the idea that</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operating on spontaneously breathing tubeless patient might</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be technically difficult, dangerous or intolerable was reversed by our experience as we noticed that the open</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pneumothorax created to perform the procedure produced</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a satisfactory lung collapse which facilitated the surgical maneuvers and was reversed rapidly after closure of chest wall as seen in blood gases and chest X-ray results. These results corroborate and support previous studies in awake thoracic surgery.</w:t>
      </w:r>
      <w:r w:rsidRPr="00035A93">
        <w:rPr>
          <w:rFonts w:ascii="Times New Roman" w:hAnsi="Times New Roman" w:cs="Times New Roman"/>
          <w:sz w:val="20"/>
          <w:szCs w:val="20"/>
          <w:vertAlign w:val="subscript"/>
        </w:rPr>
        <w:t>4 6 12 19</w:t>
      </w:r>
      <w:r w:rsidRPr="00035A93">
        <w:rPr>
          <w:rFonts w:ascii="Times New Roman" w:hAnsi="Times New Roman" w:cs="Times New Roman"/>
          <w:sz w:val="20"/>
          <w:szCs w:val="20"/>
        </w:rPr>
        <w:t xml:space="preserve"> </w:t>
      </w:r>
    </w:p>
    <w:p w:rsidR="00AC4387" w:rsidRPr="00035A93" w:rsidRDefault="00AC4387" w:rsidP="00AC4387">
      <w:pPr>
        <w:bidi w:val="0"/>
        <w:spacing w:after="120" w:line="240" w:lineRule="auto"/>
        <w:ind w:firstLine="720"/>
        <w:rPr>
          <w:rFonts w:ascii="Times New Roman" w:hAnsi="Times New Roman" w:cs="Times New Roman"/>
          <w:b/>
          <w:bCs/>
          <w:sz w:val="20"/>
          <w:szCs w:val="20"/>
        </w:rPr>
      </w:pPr>
      <w:r w:rsidRPr="00035A93">
        <w:rPr>
          <w:rFonts w:ascii="Times New Roman" w:hAnsi="Times New Roman" w:cs="Times New Roman"/>
          <w:sz w:val="20"/>
          <w:szCs w:val="20"/>
        </w:rPr>
        <w:t>Both groups showed mild and transient hypoxaemia as PaO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/FiO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 decreased significantly</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although remaining</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satisfactory. This was accompanied with mild hypercapnia where PaCO</w:t>
      </w:r>
      <w:r w:rsidRPr="00035A93">
        <w:rPr>
          <w:rFonts w:ascii="Times New Roman" w:hAnsi="Times New Roman" w:cs="Times New Roman"/>
          <w:sz w:val="20"/>
          <w:szCs w:val="20"/>
          <w:vertAlign w:val="subscript"/>
        </w:rPr>
        <w:t>2</w:t>
      </w:r>
      <w:r w:rsidRPr="00035A93">
        <w:rPr>
          <w:rFonts w:ascii="Times New Roman" w:hAnsi="Times New Roman" w:cs="Times New Roman"/>
          <w:sz w:val="20"/>
          <w:szCs w:val="20"/>
        </w:rPr>
        <w:t> increased intraoperatively</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but returned to baseline within two hours</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after surgery</w:t>
      </w:r>
      <w:r w:rsidRPr="00035A93">
        <w:rPr>
          <w:rFonts w:ascii="Times New Roman" w:hAnsi="Times New Roman" w:cs="Times New Roman"/>
          <w:b/>
          <w:bCs/>
          <w:sz w:val="20"/>
          <w:szCs w:val="20"/>
        </w:rPr>
        <w:t>.</w:t>
      </w:r>
      <w:r w:rsidRPr="00035A93">
        <w:rPr>
          <w:rFonts w:ascii="Times New Roman" w:hAnsi="Times New Roman" w:cs="Times New Roman"/>
          <w:sz w:val="20"/>
          <w:szCs w:val="20"/>
          <w:lang w:bidi="ar-EG"/>
        </w:rPr>
        <w:t xml:space="preserve"> During OLV under GA, the expansion of the dependent lung is limited by the pressure of the mediastinum weight, and cephalad displacement of the paralyzed diaphragm by abdominal organs leading to atelectasis which activates hypoxic pulmonary vasoconstriction with concomitant increase in dependent lung volume during control ventilation. This may hamper perfusion of the ventilated lung leading to </w:t>
      </w:r>
      <w:r w:rsidRPr="00035A93">
        <w:rPr>
          <w:rFonts w:ascii="Times New Roman" w:hAnsi="Times New Roman" w:cs="Times New Roman"/>
          <w:sz w:val="20"/>
          <w:szCs w:val="20"/>
          <w:lang w:bidi="ar-EG"/>
        </w:rPr>
        <w:lastRenderedPageBreak/>
        <w:t>ventilation-perfusion mismatch and increased shunt fraction with resultant hypoxemia</w:t>
      </w:r>
      <w:r w:rsidRPr="00035A93">
        <w:rPr>
          <w:rFonts w:ascii="Times New Roman" w:hAnsi="Times New Roman" w:cs="Times New Roman"/>
          <w:sz w:val="20"/>
          <w:szCs w:val="20"/>
          <w:vertAlign w:val="subscript"/>
          <w:lang w:bidi="ar-EG"/>
        </w:rPr>
        <w:t>20</w:t>
      </w:r>
      <w:r w:rsidRPr="00035A93">
        <w:rPr>
          <w:rFonts w:ascii="Times New Roman" w:hAnsi="Times New Roman" w:cs="Times New Roman"/>
          <w:sz w:val="20"/>
          <w:szCs w:val="20"/>
          <w:lang w:bidi="ar-EG"/>
        </w:rPr>
        <w:t>.</w:t>
      </w:r>
      <w:r w:rsidRPr="00035A93">
        <w:rPr>
          <w:rFonts w:ascii="Times New Roman" w:hAnsi="Times New Roman" w:cs="Times New Roman"/>
          <w:sz w:val="20"/>
          <w:szCs w:val="20"/>
        </w:rPr>
        <w:t xml:space="preserve"> However, in the AG group, respiratory function remained satisfactory in spite of complete intercostal muscle</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paralysis. This may be explained by preservation of diaphragmatic function that counteracted the pressure</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effect of the abdominal organ on the dependent lung due to diaphragmatic paralysis</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 xml:space="preserve">under GA. These hypotheses are supported by the recent finding in other studies in </w:t>
      </w:r>
      <w:proofErr w:type="gramStart"/>
      <w:r w:rsidRPr="00035A93">
        <w:rPr>
          <w:rFonts w:ascii="Times New Roman" w:hAnsi="Times New Roman" w:cs="Times New Roman"/>
          <w:sz w:val="20"/>
          <w:szCs w:val="20"/>
        </w:rPr>
        <w:t>awake</w:t>
      </w:r>
      <w:proofErr w:type="gramEnd"/>
      <w:r w:rsidRPr="00035A93">
        <w:rPr>
          <w:rFonts w:ascii="Times New Roman" w:hAnsi="Times New Roman" w:cs="Times New Roman"/>
          <w:sz w:val="20"/>
          <w:szCs w:val="20"/>
        </w:rPr>
        <w:t xml:space="preserve"> lung-volume reduction surgery</w:t>
      </w:r>
      <w:r w:rsidRPr="00035A93">
        <w:rPr>
          <w:rFonts w:ascii="Times New Roman" w:hAnsi="Times New Roman" w:cs="Times New Roman"/>
          <w:sz w:val="20"/>
          <w:szCs w:val="20"/>
          <w:vertAlign w:val="subscript"/>
        </w:rPr>
        <w:t>5</w:t>
      </w:r>
      <w:r w:rsidRPr="00035A93">
        <w:rPr>
          <w:rFonts w:ascii="Times New Roman" w:hAnsi="Times New Roman" w:cs="Times New Roman"/>
          <w:sz w:val="20"/>
          <w:szCs w:val="20"/>
        </w:rPr>
        <w:t xml:space="preserve"> and awake thoracoscopic bullaplasty</w:t>
      </w:r>
      <w:r w:rsidRPr="00035A93">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vertAlign w:val="subscript"/>
        </w:rPr>
        <w:t>19</w:t>
      </w:r>
      <w:r w:rsidRPr="00035A93">
        <w:rPr>
          <w:rFonts w:ascii="Times New Roman" w:hAnsi="Times New Roman" w:cs="Times New Roman"/>
          <w:sz w:val="20"/>
          <w:szCs w:val="20"/>
        </w:rPr>
        <w:t xml:space="preserve"> which demonstrated that respiratory compromise in the awake group was limited due to better synchronization of rib cage–abdominal motion.</w:t>
      </w:r>
      <w:r w:rsidRPr="00035A93">
        <w:rPr>
          <w:rFonts w:ascii="Times New Roman" w:hAnsi="Times New Roman" w:cs="Times New Roman"/>
          <w:color w:val="333333"/>
          <w:sz w:val="20"/>
          <w:szCs w:val="20"/>
        </w:rPr>
        <w:t xml:space="preserve"> </w:t>
      </w:r>
      <w:r w:rsidRPr="00035A93">
        <w:rPr>
          <w:rFonts w:ascii="Times New Roman" w:hAnsi="Times New Roman" w:cs="Times New Roman"/>
          <w:sz w:val="20"/>
          <w:szCs w:val="20"/>
        </w:rPr>
        <w:t>Furthermore, the global operating time was significantly shorter in the AG due to decrease anaesthesia and recovery time</w:t>
      </w:r>
      <w:r w:rsidRPr="00035A93">
        <w:rPr>
          <w:rFonts w:ascii="Times New Roman" w:hAnsi="Times New Roman" w:cs="Times New Roman"/>
          <w:color w:val="231F20"/>
          <w:sz w:val="20"/>
          <w:szCs w:val="20"/>
        </w:rPr>
        <w:t>, thus, optimizing OR utilization by decreasing turnover times.</w:t>
      </w:r>
      <w:r w:rsidRPr="00035A93">
        <w:rPr>
          <w:rFonts w:ascii="Times New Roman" w:hAnsi="Times New Roman" w:cs="Times New Roman"/>
          <w:sz w:val="20"/>
          <w:szCs w:val="20"/>
        </w:rPr>
        <w:t xml:space="preserve"> These results support the findings of previous studies by</w:t>
      </w:r>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Pompeo et al. as they proved that awake VATS for spontaneous pneumothorax, bullectomy with pleural</w:t>
      </w:r>
      <w:r w:rsidRPr="00035A93">
        <w:rPr>
          <w:rStyle w:val="apple-converted-space"/>
          <w:rFonts w:ascii="Times New Roman" w:hAnsi="Times New Roman" w:cs="Times New Roman"/>
          <w:sz w:val="20"/>
          <w:szCs w:val="20"/>
          <w:vertAlign w:val="superscript"/>
        </w:rPr>
        <w:t> </w:t>
      </w:r>
      <w:r w:rsidRPr="00035A93">
        <w:rPr>
          <w:rFonts w:ascii="Times New Roman" w:hAnsi="Times New Roman" w:cs="Times New Roman"/>
          <w:sz w:val="20"/>
          <w:szCs w:val="20"/>
        </w:rPr>
        <w:t>abrasion and resection of solitary pulmonary nodule were feasible , resulted in</w:t>
      </w:r>
      <w:r w:rsidRPr="00035A93">
        <w:rPr>
          <w:rStyle w:val="apple-converted-space"/>
          <w:rFonts w:ascii="Times New Roman" w:hAnsi="Times New Roman" w:cs="Times New Roman"/>
          <w:sz w:val="20"/>
          <w:szCs w:val="20"/>
          <w:vertAlign w:val="superscript"/>
        </w:rPr>
        <w:t> </w:t>
      </w:r>
      <w:r w:rsidRPr="00035A93">
        <w:rPr>
          <w:rFonts w:ascii="Times New Roman" w:hAnsi="Times New Roman" w:cs="Times New Roman"/>
          <w:sz w:val="20"/>
          <w:szCs w:val="20"/>
        </w:rPr>
        <w:t>reduced procedure-related costs and better patient satisfaction to equivalent procedures performed by</w:t>
      </w:r>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GA.</w:t>
      </w:r>
      <w:r w:rsidRPr="00035A93">
        <w:rPr>
          <w:rFonts w:ascii="Times New Roman" w:hAnsi="Times New Roman" w:cs="Times New Roman"/>
          <w:sz w:val="20"/>
          <w:szCs w:val="20"/>
          <w:vertAlign w:val="subscript"/>
        </w:rPr>
        <w:t>4 12 15 19</w:t>
      </w:r>
    </w:p>
    <w:p w:rsidR="00AC4387" w:rsidRPr="00035A93" w:rsidRDefault="00AC4387" w:rsidP="00AC4387">
      <w:pPr>
        <w:autoSpaceDE w:val="0"/>
        <w:autoSpaceDN w:val="0"/>
        <w:bidi w:val="0"/>
        <w:adjustRightInd w:val="0"/>
        <w:spacing w:after="120" w:line="240" w:lineRule="auto"/>
        <w:rPr>
          <w:rFonts w:ascii="Times New Roman" w:hAnsi="Times New Roman" w:cs="Times New Roman"/>
          <w:sz w:val="20"/>
          <w:szCs w:val="20"/>
        </w:rPr>
      </w:pPr>
      <w:r w:rsidRPr="00035A93">
        <w:rPr>
          <w:rFonts w:ascii="Times New Roman" w:hAnsi="Times New Roman" w:cs="Times New Roman"/>
          <w:sz w:val="20"/>
          <w:szCs w:val="20"/>
        </w:rPr>
        <w:t xml:space="preserve">At early postoperative time, conscious level was better in the AG group compared with the CG as they were able to drink and walk earlier due to better neurocognitive function. The pulmonary function tests were better in the AG </w:t>
      </w:r>
      <w:r>
        <w:rPr>
          <w:rFonts w:ascii="Times New Roman" w:hAnsi="Times New Roman" w:cs="Times New Roman"/>
          <w:sz w:val="20"/>
          <w:szCs w:val="20"/>
        </w:rPr>
        <w:t xml:space="preserve">four hours </w:t>
      </w:r>
      <w:r w:rsidRPr="00035A93">
        <w:rPr>
          <w:rFonts w:ascii="Times New Roman" w:hAnsi="Times New Roman" w:cs="Times New Roman"/>
          <w:sz w:val="20"/>
          <w:szCs w:val="20"/>
        </w:rPr>
        <w:t>after surgery. Accordingly, the length of the ICU stay was significantly</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shorter in the AG group compared with the CG group. This has been proved by other studies which reported that TEA without general anesthesia resulted in immediate recovery with a faster return to daily life activities and reduction in hospital stay.</w:t>
      </w:r>
      <w:r w:rsidRPr="00035A93">
        <w:rPr>
          <w:rFonts w:ascii="Times New Roman" w:hAnsi="Times New Roman" w:cs="Times New Roman"/>
          <w:sz w:val="20"/>
          <w:szCs w:val="20"/>
          <w:vertAlign w:val="subscript"/>
        </w:rPr>
        <w:t>4 15 21-23</w:t>
      </w:r>
    </w:p>
    <w:p w:rsidR="00AC4387" w:rsidRPr="00035A93" w:rsidRDefault="00AC4387" w:rsidP="00AC4387">
      <w:pPr>
        <w:autoSpaceDE w:val="0"/>
        <w:autoSpaceDN w:val="0"/>
        <w:bidi w:val="0"/>
        <w:adjustRightInd w:val="0"/>
        <w:spacing w:after="120" w:line="240" w:lineRule="auto"/>
        <w:rPr>
          <w:rFonts w:ascii="Times New Roman" w:hAnsi="Times New Roman" w:cs="Times New Roman"/>
          <w:sz w:val="20"/>
          <w:szCs w:val="20"/>
          <w:vertAlign w:val="superscript"/>
        </w:rPr>
      </w:pPr>
      <w:r w:rsidRPr="00035A93">
        <w:rPr>
          <w:rFonts w:ascii="Times New Roman" w:hAnsi="Times New Roman" w:cs="Times New Roman"/>
          <w:sz w:val="20"/>
          <w:szCs w:val="20"/>
        </w:rPr>
        <w:t xml:space="preserve">We sedated our patients in the AG with ketamine/propofol </w:t>
      </w:r>
      <w:r w:rsidRPr="00035A93">
        <w:rPr>
          <w:rFonts w:ascii="Times New Roman" w:hAnsi="Times New Roman" w:cs="Times New Roman"/>
          <w:sz w:val="20"/>
          <w:szCs w:val="20"/>
          <w:shd w:val="clear" w:color="auto" w:fill="FFFFFF"/>
        </w:rPr>
        <w:t>to provide the maximum comfort and safety.</w:t>
      </w:r>
      <w:r w:rsidRPr="00035A93">
        <w:rPr>
          <w:rFonts w:ascii="Times New Roman" w:hAnsi="Times New Roman" w:cs="Times New Roman"/>
          <w:sz w:val="20"/>
          <w:szCs w:val="20"/>
        </w:rPr>
        <w:t xml:space="preserve"> In other studies they reported that ketamine/propofol sedation was effective and safe with </w:t>
      </w:r>
      <w:r w:rsidRPr="00035A93">
        <w:rPr>
          <w:rFonts w:ascii="Times New Roman" w:hAnsi="Times New Roman" w:cs="Times New Roman"/>
          <w:sz w:val="20"/>
          <w:szCs w:val="20"/>
          <w:shd w:val="clear" w:color="auto" w:fill="FFFFFF"/>
        </w:rPr>
        <w:t>minor haemodynamic</w:t>
      </w:r>
      <w:r w:rsidRPr="00035A93">
        <w:rPr>
          <w:rFonts w:ascii="Times New Roman" w:hAnsi="Times New Roman" w:cs="Times New Roman"/>
          <w:color w:val="333333"/>
          <w:sz w:val="20"/>
          <w:szCs w:val="20"/>
          <w:shd w:val="clear" w:color="auto" w:fill="FFFFFF"/>
        </w:rPr>
        <w:t xml:space="preserve"> and respiratory events</w:t>
      </w:r>
      <w:r w:rsidRPr="00035A93">
        <w:rPr>
          <w:rFonts w:ascii="Times New Roman" w:hAnsi="Times New Roman" w:cs="Times New Roman"/>
          <w:sz w:val="20"/>
          <w:szCs w:val="20"/>
        </w:rPr>
        <w:t>.</w:t>
      </w:r>
      <w:r w:rsidRPr="00035A93">
        <w:rPr>
          <w:rFonts w:ascii="Times New Roman" w:hAnsi="Times New Roman" w:cs="Times New Roman"/>
          <w:sz w:val="20"/>
          <w:szCs w:val="20"/>
          <w:vertAlign w:val="subscript"/>
        </w:rPr>
        <w:t xml:space="preserve">7 </w:t>
      </w:r>
    </w:p>
    <w:p w:rsidR="00AC4387" w:rsidRPr="00035A93" w:rsidRDefault="00AC4387" w:rsidP="00AC4387">
      <w:pPr>
        <w:shd w:val="clear" w:color="auto" w:fill="FFFFFF"/>
        <w:bidi w:val="0"/>
        <w:spacing w:after="0" w:line="240" w:lineRule="auto"/>
        <w:textAlignment w:val="baseline"/>
        <w:rPr>
          <w:rFonts w:ascii="Times New Roman" w:hAnsi="Times New Roman" w:cs="Times New Roman"/>
          <w:sz w:val="20"/>
          <w:szCs w:val="20"/>
        </w:rPr>
      </w:pPr>
      <w:r w:rsidRPr="00035A93">
        <w:rPr>
          <w:rFonts w:ascii="Times New Roman" w:hAnsi="Times New Roman" w:cs="Times New Roman"/>
          <w:sz w:val="20"/>
          <w:szCs w:val="20"/>
        </w:rPr>
        <w:t>Potential complications of TEA may reduce acceptance for this technique, even though many studies and wide</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retrospective analysis stated that thoracic epidural catheter is safe and they found that an incidence</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for adverse events is rare.</w:t>
      </w:r>
      <w:r w:rsidRPr="00035A93">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vertAlign w:val="subscript"/>
        </w:rPr>
        <w:t xml:space="preserve">12 24 </w:t>
      </w:r>
      <w:bookmarkStart w:id="2" w:name="BIB83"/>
      <w:bookmarkEnd w:id="2"/>
      <w:r w:rsidRPr="00035A93">
        <w:rPr>
          <w:rFonts w:ascii="Times New Roman" w:hAnsi="Times New Roman" w:cs="Times New Roman"/>
          <w:sz w:val="20"/>
          <w:szCs w:val="20"/>
        </w:rPr>
        <w:t xml:space="preserve"> An additional potential risk of high TEA</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is phrenic nerve palsy caused by accidently high anesthetic</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levels which was prevented by carful titration of local anesthetics. In our study, the</w:t>
      </w:r>
      <w:r w:rsidRPr="00035A93">
        <w:rPr>
          <w:rFonts w:ascii="Times New Roman" w:hAnsi="Times New Roman" w:cs="Times New Roman"/>
          <w:sz w:val="20"/>
          <w:szCs w:val="20"/>
          <w:lang w:bidi="ar-EG"/>
        </w:rPr>
        <w:t xml:space="preserve"> incidence of complications of TEA</w:t>
      </w:r>
      <w:bookmarkStart w:id="3" w:name="BIB57"/>
      <w:bookmarkEnd w:id="3"/>
      <w:r w:rsidRPr="00035A93">
        <w:rPr>
          <w:rFonts w:ascii="Times New Roman" w:hAnsi="Times New Roman" w:cs="Times New Roman"/>
          <w:sz w:val="20"/>
          <w:szCs w:val="20"/>
        </w:rPr>
        <w:t xml:space="preserve"> were minimal, mainly hypotension which was managed effectively with vasopressor medication. No patient had spinal complications related to the epidural catheter. Overall, awake thoracotomy not only provides excellent anesthesia and analgesia but also reduces the adverse effect of OLV.As reduced release of stress hormone in awake VATS for non-malignant lung conditions has also been demonstrated by</w:t>
      </w:r>
      <w:r w:rsidRPr="00035A93">
        <w:rPr>
          <w:rFonts w:ascii="Times New Roman" w:hAnsi="Times New Roman" w:cs="Times New Roman"/>
          <w:color w:val="FF0000"/>
          <w:sz w:val="20"/>
          <w:szCs w:val="20"/>
        </w:rPr>
        <w:t xml:space="preserve"> </w:t>
      </w:r>
      <w:r w:rsidRPr="00035A93">
        <w:rPr>
          <w:rFonts w:ascii="Times New Roman" w:hAnsi="Times New Roman" w:cs="Times New Roman"/>
          <w:sz w:val="20"/>
          <w:szCs w:val="20"/>
        </w:rPr>
        <w:t>Pompeo E, Mineo D,</w:t>
      </w:r>
      <w:r w:rsidRPr="00035A93">
        <w:rPr>
          <w:rFonts w:ascii="Times New Roman" w:hAnsi="Times New Roman" w:cs="Times New Roman"/>
          <w:sz w:val="20"/>
          <w:szCs w:val="20"/>
          <w:vertAlign w:val="subscript"/>
        </w:rPr>
        <w:t>25</w:t>
      </w:r>
      <w:r w:rsidRPr="00035A93">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rPr>
        <w:t>which could improve the patient defense against tumor cell spread in cancer patients</w:t>
      </w:r>
      <w:r w:rsidRPr="00035A93">
        <w:rPr>
          <w:rFonts w:ascii="Times New Roman" w:hAnsi="Times New Roman" w:cs="Times New Roman"/>
          <w:i/>
          <w:iCs/>
          <w:sz w:val="20"/>
          <w:szCs w:val="20"/>
        </w:rPr>
        <w:t>.</w:t>
      </w:r>
      <w:r w:rsidRPr="00035A93">
        <w:rPr>
          <w:rFonts w:ascii="Times New Roman" w:hAnsi="Times New Roman" w:cs="Times New Roman"/>
          <w:sz w:val="20"/>
          <w:szCs w:val="20"/>
          <w:vertAlign w:val="superscript"/>
        </w:rPr>
        <w:t xml:space="preserve"> </w:t>
      </w:r>
    </w:p>
    <w:p w:rsidR="00AC4387" w:rsidRPr="00035A93" w:rsidRDefault="00AC4387" w:rsidP="00AC4387">
      <w:pPr>
        <w:bidi w:val="0"/>
        <w:spacing w:after="120" w:line="240" w:lineRule="auto"/>
        <w:rPr>
          <w:rFonts w:ascii="Times New Roman" w:hAnsi="Times New Roman" w:cs="Times New Roman"/>
          <w:b/>
          <w:bCs/>
          <w:sz w:val="20"/>
          <w:szCs w:val="20"/>
        </w:rPr>
      </w:pPr>
      <w:r w:rsidRPr="00035A93">
        <w:rPr>
          <w:rFonts w:ascii="Times New Roman" w:hAnsi="Times New Roman" w:cs="Times New Roman"/>
          <w:sz w:val="20"/>
          <w:szCs w:val="20"/>
        </w:rPr>
        <w:t>In current times, increasing health care costs makes economic aspects an important issue</w:t>
      </w:r>
      <w:r w:rsidRPr="00035A93">
        <w:rPr>
          <w:rFonts w:ascii="Times New Roman" w:hAnsi="Times New Roman" w:cs="Times New Roman"/>
          <w:color w:val="FF0000"/>
          <w:sz w:val="20"/>
          <w:szCs w:val="20"/>
        </w:rPr>
        <w:t xml:space="preserve"> </w:t>
      </w:r>
      <w:r w:rsidRPr="00035A93">
        <w:rPr>
          <w:rFonts w:ascii="Times New Roman" w:hAnsi="Times New Roman" w:cs="Times New Roman"/>
          <w:sz w:val="20"/>
          <w:szCs w:val="20"/>
        </w:rPr>
        <w:t>in surgical practice. In our study, we saved financial</w:t>
      </w:r>
      <w:r w:rsidRPr="00035A93">
        <w:rPr>
          <w:rFonts w:ascii="Times New Roman" w:hAnsi="Times New Roman" w:cs="Times New Roman"/>
          <w:sz w:val="20"/>
          <w:szCs w:val="20"/>
          <w:vertAlign w:val="superscript"/>
        </w:rPr>
        <w:t> </w:t>
      </w:r>
      <w:r w:rsidRPr="00035A93">
        <w:rPr>
          <w:rFonts w:ascii="Times New Roman" w:hAnsi="Times New Roman" w:cs="Times New Roman"/>
          <w:sz w:val="20"/>
          <w:szCs w:val="20"/>
        </w:rPr>
        <w:t xml:space="preserve">resources as we did not use double lumen tube or GA; also, total OR and ICU time were reduced. As a result, </w:t>
      </w:r>
      <w:proofErr w:type="gramStart"/>
      <w:r w:rsidRPr="00035A93">
        <w:rPr>
          <w:rFonts w:ascii="Times New Roman" w:hAnsi="Times New Roman" w:cs="Times New Roman"/>
          <w:sz w:val="20"/>
          <w:szCs w:val="20"/>
        </w:rPr>
        <w:t>awake</w:t>
      </w:r>
      <w:proofErr w:type="gramEnd"/>
      <w:r w:rsidRPr="00035A93">
        <w:rPr>
          <w:rFonts w:ascii="Times New Roman" w:hAnsi="Times New Roman" w:cs="Times New Roman"/>
          <w:sz w:val="20"/>
          <w:szCs w:val="20"/>
        </w:rPr>
        <w:t xml:space="preserve"> thoracotomy might eventually improve the cost-effectiveness of this procedure. This hypotheses is supported by the a</w:t>
      </w:r>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recent</w:t>
      </w:r>
      <w:r w:rsidRPr="00035A93">
        <w:rPr>
          <w:rFonts w:ascii="Times New Roman" w:hAnsi="Times New Roman" w:cs="Times New Roman"/>
          <w:sz w:val="20"/>
          <w:szCs w:val="20"/>
          <w:vertAlign w:val="superscript"/>
        </w:rPr>
        <w:t xml:space="preserve"> </w:t>
      </w:r>
      <w:r w:rsidRPr="00035A93">
        <w:rPr>
          <w:rFonts w:ascii="Times New Roman" w:hAnsi="Times New Roman" w:cs="Times New Roman"/>
          <w:sz w:val="20"/>
          <w:szCs w:val="20"/>
        </w:rPr>
        <w:t>study published in 2011as Pompeo E, ,et al reported that awake non-resectional lung volume reduction surgery was preferred by the most of patients, with better perioperative outcome, shorter hospital stay, and lower costs than the same procedures performed under GA.</w:t>
      </w:r>
      <w:r w:rsidRPr="00035A93">
        <w:rPr>
          <w:rFonts w:ascii="Times New Roman" w:hAnsi="Times New Roman" w:cs="Times New Roman"/>
          <w:sz w:val="20"/>
          <w:szCs w:val="20"/>
          <w:vertAlign w:val="subscript"/>
        </w:rPr>
        <w:t>5</w:t>
      </w:r>
    </w:p>
    <w:p w:rsidR="00AC4387" w:rsidRPr="00035A93" w:rsidRDefault="00AC4387" w:rsidP="00AC4387">
      <w:pPr>
        <w:bidi w:val="0"/>
        <w:spacing w:after="120" w:line="240" w:lineRule="auto"/>
        <w:jc w:val="both"/>
        <w:outlineLvl w:val="1"/>
        <w:rPr>
          <w:rFonts w:ascii="Times New Roman" w:hAnsi="Times New Roman" w:cs="Times New Roman"/>
          <w:sz w:val="20"/>
          <w:szCs w:val="20"/>
        </w:rPr>
      </w:pPr>
      <w:r w:rsidRPr="00035A93">
        <w:rPr>
          <w:rFonts w:ascii="Times New Roman" w:hAnsi="Times New Roman" w:cs="Times New Roman"/>
          <w:b/>
          <w:bCs/>
          <w:sz w:val="20"/>
          <w:szCs w:val="20"/>
        </w:rPr>
        <w:t>Conclusion:</w:t>
      </w:r>
    </w:p>
    <w:p w:rsidR="00AC4387" w:rsidRPr="00035A93" w:rsidRDefault="00AC4387" w:rsidP="00AC4387">
      <w:pPr>
        <w:bidi w:val="0"/>
        <w:spacing w:after="120" w:line="240" w:lineRule="auto"/>
        <w:jc w:val="both"/>
        <w:outlineLvl w:val="1"/>
        <w:rPr>
          <w:rFonts w:ascii="Times New Roman" w:hAnsi="Times New Roman" w:cs="Times New Roman"/>
          <w:sz w:val="20"/>
          <w:szCs w:val="20"/>
        </w:rPr>
      </w:pPr>
      <w:r w:rsidRPr="00035A93">
        <w:rPr>
          <w:rFonts w:ascii="Times New Roman" w:hAnsi="Times New Roman" w:cs="Times New Roman"/>
          <w:sz w:val="20"/>
          <w:szCs w:val="20"/>
        </w:rPr>
        <w:t xml:space="preserve">From the implemented research it was concluded that </w:t>
      </w:r>
      <w:proofErr w:type="gramStart"/>
      <w:r w:rsidRPr="00035A93">
        <w:rPr>
          <w:rFonts w:ascii="Times New Roman" w:hAnsi="Times New Roman" w:cs="Times New Roman"/>
          <w:sz w:val="20"/>
          <w:szCs w:val="20"/>
          <w:lang w:bidi="ar-EG"/>
        </w:rPr>
        <w:t>awake</w:t>
      </w:r>
      <w:proofErr w:type="gramEnd"/>
      <w:r w:rsidRPr="00035A93">
        <w:rPr>
          <w:rFonts w:ascii="Times New Roman" w:hAnsi="Times New Roman" w:cs="Times New Roman"/>
          <w:sz w:val="20"/>
          <w:szCs w:val="20"/>
          <w:lang w:bidi="ar-EG"/>
        </w:rPr>
        <w:t xml:space="preserve"> thoracic surgery in </w:t>
      </w:r>
      <w:r w:rsidRPr="00035A93">
        <w:rPr>
          <w:rFonts w:ascii="Times New Roman" w:hAnsi="Times New Roman" w:cs="Times New Roman"/>
          <w:b/>
          <w:bCs/>
          <w:sz w:val="20"/>
          <w:szCs w:val="20"/>
        </w:rPr>
        <w:t>highly</w:t>
      </w:r>
      <w:r w:rsidRPr="00035A93">
        <w:rPr>
          <w:rFonts w:ascii="Times New Roman" w:hAnsi="Times New Roman" w:cs="Times New Roman"/>
          <w:color w:val="333333"/>
          <w:sz w:val="20"/>
          <w:szCs w:val="20"/>
        </w:rPr>
        <w:t xml:space="preserve"> selected cancer patients and procedures</w:t>
      </w:r>
      <w:r w:rsidRPr="00035A93">
        <w:rPr>
          <w:rFonts w:ascii="Times New Roman" w:hAnsi="Times New Roman" w:cs="Times New Roman"/>
          <w:sz w:val="20"/>
          <w:szCs w:val="20"/>
          <w:lang w:bidi="ar-EG"/>
        </w:rPr>
        <w:t xml:space="preserve"> is </w:t>
      </w:r>
      <w:r w:rsidRPr="00035A93">
        <w:rPr>
          <w:rFonts w:ascii="Times New Roman" w:hAnsi="Times New Roman" w:cs="Times New Roman"/>
          <w:sz w:val="20"/>
          <w:szCs w:val="20"/>
        </w:rPr>
        <w:t>safely feasible. It resulted in comparable patient satisfaction, technical feasibility with less cost, shorter global OR time and ICU stay than the same procedures performed under GA</w:t>
      </w:r>
      <w:r w:rsidRPr="00035A93">
        <w:rPr>
          <w:rFonts w:ascii="Times New Roman" w:hAnsi="Times New Roman" w:cs="Times New Roman"/>
          <w:i/>
          <w:iCs/>
          <w:sz w:val="20"/>
          <w:szCs w:val="20"/>
        </w:rPr>
        <w:t xml:space="preserve">. </w:t>
      </w:r>
      <w:r w:rsidRPr="00035A93">
        <w:rPr>
          <w:rFonts w:ascii="Times New Roman" w:hAnsi="Times New Roman" w:cs="Times New Roman"/>
          <w:sz w:val="20"/>
          <w:szCs w:val="20"/>
        </w:rPr>
        <w:t>Such innovation with excellent patient acceptance and the lowest cost for our institute may lead to a new standard for ambulatory thoracic surgery and play future role for protocols in oncologic surgery.</w:t>
      </w:r>
    </w:p>
    <w:p w:rsidR="00AC4387" w:rsidRPr="00035A93" w:rsidRDefault="00AC4387" w:rsidP="00AC4387">
      <w:pPr>
        <w:bidi w:val="0"/>
        <w:spacing w:line="240" w:lineRule="auto"/>
        <w:rPr>
          <w:rFonts w:ascii="Times New Roman" w:hAnsi="Times New Roman" w:cs="Times New Roman"/>
          <w:b/>
          <w:bCs/>
          <w:sz w:val="20"/>
          <w:szCs w:val="20"/>
        </w:rPr>
      </w:pPr>
    </w:p>
    <w:tbl>
      <w:tblPr>
        <w:tblW w:w="250" w:type="pct"/>
        <w:tblCellSpacing w:w="0" w:type="dxa"/>
        <w:shd w:val="clear" w:color="auto" w:fill="E1E1E1"/>
        <w:tblCellMar>
          <w:left w:w="0" w:type="dxa"/>
          <w:right w:w="0" w:type="dxa"/>
        </w:tblCellMar>
        <w:tblLook w:val="04A0"/>
      </w:tblPr>
      <w:tblGrid>
        <w:gridCol w:w="912"/>
      </w:tblGrid>
      <w:tr w:rsidR="00AC4387" w:rsidRPr="00035A93" w:rsidTr="00645EC0">
        <w:trPr>
          <w:tblCellSpacing w:w="0" w:type="dxa"/>
        </w:trPr>
        <w:tc>
          <w:tcPr>
            <w:tcW w:w="5000" w:type="pct"/>
            <w:shd w:val="clear" w:color="auto" w:fill="FFFFFF"/>
            <w:vAlign w:val="center"/>
            <w:hideMark/>
          </w:tcPr>
          <w:p w:rsidR="00AC4387" w:rsidRPr="00035A93" w:rsidRDefault="00AC4387" w:rsidP="00645EC0">
            <w:pPr>
              <w:bidi w:val="0"/>
              <w:spacing w:after="0" w:line="240" w:lineRule="auto"/>
              <w:rPr>
                <w:rFonts w:ascii="Times New Roman" w:hAnsi="Times New Roman" w:cs="Times New Roman"/>
                <w:b/>
                <w:bCs/>
                <w:sz w:val="20"/>
                <w:szCs w:val="20"/>
              </w:rPr>
            </w:pPr>
            <w:r w:rsidRPr="00035A93">
              <w:rPr>
                <w:rFonts w:ascii="Times New Roman" w:hAnsi="Times New Roman" w:cs="Times New Roman"/>
                <w:b/>
                <w:bCs/>
                <w:noProof/>
                <w:sz w:val="20"/>
                <w:szCs w:val="20"/>
              </w:rPr>
              <w:t>Limitation</w:t>
            </w:r>
          </w:p>
        </w:tc>
      </w:tr>
    </w:tbl>
    <w:p w:rsidR="00AC4387" w:rsidRPr="00035A93" w:rsidRDefault="00AC4387" w:rsidP="00AC4387">
      <w:pPr>
        <w:bidi w:val="0"/>
        <w:spacing w:before="100" w:beforeAutospacing="1" w:after="100" w:afterAutospacing="1" w:line="240" w:lineRule="auto"/>
        <w:rPr>
          <w:rFonts w:ascii="Times New Roman" w:hAnsi="Times New Roman" w:cs="Times New Roman"/>
          <w:sz w:val="20"/>
          <w:szCs w:val="20"/>
        </w:rPr>
      </w:pPr>
      <w:r w:rsidRPr="00035A93">
        <w:rPr>
          <w:rFonts w:ascii="Times New Roman" w:hAnsi="Times New Roman" w:cs="Times New Roman"/>
          <w:sz w:val="20"/>
          <w:szCs w:val="20"/>
        </w:rPr>
        <w:t xml:space="preserve">The inclusion criteria are the main limitation of our study. We assess feasibility and outcome in highly selected cancer patients and procedures </w:t>
      </w:r>
      <w:r w:rsidRPr="00035A93">
        <w:rPr>
          <w:rFonts w:ascii="Times New Roman" w:hAnsi="Times New Roman" w:cs="Times New Roman"/>
          <w:sz w:val="20"/>
          <w:szCs w:val="20"/>
          <w:lang w:bidi="ar-EG"/>
        </w:rPr>
        <w:t xml:space="preserve">as this was the first study done in </w:t>
      </w:r>
      <w:proofErr w:type="gramStart"/>
      <w:r w:rsidRPr="00035A93">
        <w:rPr>
          <w:rFonts w:ascii="Times New Roman" w:hAnsi="Times New Roman" w:cs="Times New Roman"/>
          <w:sz w:val="20"/>
          <w:szCs w:val="20"/>
          <w:lang w:bidi="ar-EG"/>
        </w:rPr>
        <w:t>awake</w:t>
      </w:r>
      <w:proofErr w:type="gramEnd"/>
      <w:r w:rsidRPr="00035A93">
        <w:rPr>
          <w:rFonts w:ascii="Times New Roman" w:hAnsi="Times New Roman" w:cs="Times New Roman"/>
          <w:sz w:val="20"/>
          <w:szCs w:val="20"/>
          <w:lang w:bidi="ar-EG"/>
        </w:rPr>
        <w:t xml:space="preserve"> thoracic surgery at the NCI Egypt</w:t>
      </w:r>
      <w:r w:rsidRPr="00035A93">
        <w:rPr>
          <w:rFonts w:ascii="Times New Roman" w:hAnsi="Times New Roman" w:cs="Times New Roman"/>
          <w:sz w:val="20"/>
          <w:szCs w:val="20"/>
        </w:rPr>
        <w:t xml:space="preserve">. Therefore, we recommended larger studies recruiting larger numbers of patients and procedures   in high risk patients to determine the validity of our findings. </w:t>
      </w:r>
    </w:p>
    <w:p w:rsidR="00AC4387" w:rsidRPr="00035A93" w:rsidRDefault="00AC4387" w:rsidP="00AC4387">
      <w:pPr>
        <w:bidi w:val="0"/>
        <w:spacing w:line="240" w:lineRule="auto"/>
        <w:rPr>
          <w:rFonts w:ascii="Times New Roman" w:hAnsi="Times New Roman" w:cs="Times New Roman"/>
          <w:b/>
          <w:bCs/>
          <w:sz w:val="20"/>
          <w:szCs w:val="20"/>
        </w:rPr>
      </w:pPr>
    </w:p>
    <w:p w:rsidR="00AC4387" w:rsidRPr="00035A93" w:rsidRDefault="00AC4387" w:rsidP="00AC4387">
      <w:pPr>
        <w:bidi w:val="0"/>
        <w:spacing w:after="120" w:line="240" w:lineRule="auto"/>
        <w:rPr>
          <w:rFonts w:ascii="Times New Roman" w:hAnsi="Times New Roman" w:cs="Times New Roman"/>
          <w:b/>
          <w:bCs/>
          <w:sz w:val="20"/>
          <w:szCs w:val="20"/>
        </w:rPr>
      </w:pPr>
      <w:r w:rsidRPr="00035A93">
        <w:rPr>
          <w:rFonts w:ascii="Times New Roman" w:hAnsi="Times New Roman" w:cs="Times New Roman"/>
          <w:b/>
          <w:bCs/>
          <w:sz w:val="20"/>
          <w:szCs w:val="20"/>
        </w:rPr>
        <w:lastRenderedPageBreak/>
        <w:t>References:</w:t>
      </w:r>
    </w:p>
    <w:p w:rsidR="00AC4387" w:rsidRPr="00035A93" w:rsidRDefault="00AC4387" w:rsidP="00AC4387">
      <w:pPr>
        <w:pStyle w:val="ListParagraph"/>
        <w:numPr>
          <w:ilvl w:val="0"/>
          <w:numId w:val="2"/>
        </w:numPr>
        <w:tabs>
          <w:tab w:val="left" w:pos="284"/>
        </w:tabs>
        <w:bidi w:val="0"/>
        <w:spacing w:after="120" w:line="240" w:lineRule="auto"/>
        <w:ind w:left="0" w:firstLine="0"/>
        <w:outlineLvl w:val="0"/>
        <w:rPr>
          <w:rFonts w:ascii="Times New Roman" w:hAnsi="Times New Roman" w:cs="Times New Roman"/>
          <w:sz w:val="20"/>
          <w:szCs w:val="20"/>
        </w:rPr>
      </w:pPr>
      <w:bookmarkStart w:id="4" w:name="_GoBack"/>
      <w:bookmarkEnd w:id="4"/>
      <w:r w:rsidRPr="00035A93">
        <w:rPr>
          <w:rFonts w:ascii="Times New Roman" w:hAnsi="Times New Roman" w:cs="Times New Roman"/>
          <w:sz w:val="20"/>
          <w:szCs w:val="20"/>
        </w:rPr>
        <w:t>Tokics L, Hedenstierna G, SvenssonL</w:t>
      </w:r>
      <w:proofErr w:type="gramStart"/>
      <w:r w:rsidRPr="00035A93">
        <w:rPr>
          <w:rFonts w:ascii="Times New Roman" w:hAnsi="Times New Roman" w:cs="Times New Roman"/>
          <w:sz w:val="20"/>
          <w:szCs w:val="20"/>
        </w:rPr>
        <w:t>,et</w:t>
      </w:r>
      <w:proofErr w:type="gramEnd"/>
      <w:r w:rsidRPr="00035A93">
        <w:rPr>
          <w:rFonts w:ascii="Times New Roman" w:hAnsi="Times New Roman" w:cs="Times New Roman"/>
          <w:sz w:val="20"/>
          <w:szCs w:val="20"/>
        </w:rPr>
        <w:t xml:space="preserve"> al. V/Q distribution and correlation to atelectasis in anesthetize paralyzed humans. J Appl Physiol 1996;81:1822-1833</w:t>
      </w:r>
    </w:p>
    <w:p w:rsidR="00AC4387" w:rsidRPr="00035A93" w:rsidRDefault="00AC4387" w:rsidP="00AC4387">
      <w:pPr>
        <w:pStyle w:val="ListParagraph"/>
        <w:numPr>
          <w:ilvl w:val="0"/>
          <w:numId w:val="2"/>
        </w:numPr>
        <w:tabs>
          <w:tab w:val="left" w:pos="284"/>
        </w:tabs>
        <w:bidi w:val="0"/>
        <w:spacing w:after="120" w:line="240" w:lineRule="auto"/>
        <w:ind w:left="0" w:firstLine="0"/>
        <w:outlineLvl w:val="0"/>
        <w:rPr>
          <w:rFonts w:ascii="Times New Roman" w:hAnsi="Times New Roman" w:cs="Times New Roman"/>
          <w:sz w:val="20"/>
          <w:szCs w:val="20"/>
        </w:rPr>
      </w:pPr>
      <w:r w:rsidRPr="00035A93">
        <w:rPr>
          <w:rFonts w:ascii="Times New Roman" w:hAnsi="Times New Roman" w:cs="Times New Roman"/>
          <w:sz w:val="20"/>
          <w:szCs w:val="20"/>
        </w:rPr>
        <w:t>Tommaso CM</w:t>
      </w:r>
      <w:r w:rsidRPr="00035A93">
        <w:rPr>
          <w:rFonts w:ascii="Times New Roman" w:hAnsi="Times New Roman" w:cs="Times New Roman"/>
          <w:sz w:val="20"/>
          <w:szCs w:val="20"/>
          <w:vertAlign w:val="subscript"/>
        </w:rPr>
        <w:t xml:space="preserve">. </w:t>
      </w:r>
      <w:r w:rsidRPr="00035A93">
        <w:rPr>
          <w:rFonts w:ascii="Times New Roman" w:hAnsi="Times New Roman" w:cs="Times New Roman"/>
          <w:sz w:val="20"/>
          <w:szCs w:val="20"/>
        </w:rPr>
        <w:t xml:space="preserve">Epidural anesthesia in </w:t>
      </w:r>
      <w:proofErr w:type="gramStart"/>
      <w:r w:rsidRPr="00035A93">
        <w:rPr>
          <w:rFonts w:ascii="Times New Roman" w:hAnsi="Times New Roman" w:cs="Times New Roman"/>
          <w:sz w:val="20"/>
          <w:szCs w:val="20"/>
        </w:rPr>
        <w:t>awake</w:t>
      </w:r>
      <w:proofErr w:type="gramEnd"/>
      <w:r w:rsidRPr="00035A93">
        <w:rPr>
          <w:rFonts w:ascii="Times New Roman" w:hAnsi="Times New Roman" w:cs="Times New Roman"/>
          <w:sz w:val="20"/>
          <w:szCs w:val="20"/>
        </w:rPr>
        <w:t xml:space="preserve"> thoracic surgery. Eur J Cardiothorac Surg 2007;32:13-19</w:t>
      </w:r>
    </w:p>
    <w:p w:rsidR="00AC4387" w:rsidRPr="00035A93" w:rsidRDefault="00AC4387" w:rsidP="00AC4387">
      <w:pPr>
        <w:numPr>
          <w:ilvl w:val="0"/>
          <w:numId w:val="2"/>
        </w:numPr>
        <w:tabs>
          <w:tab w:val="left" w:pos="284"/>
        </w:tabs>
        <w:bidi w:val="0"/>
        <w:spacing w:after="120" w:line="240" w:lineRule="auto"/>
        <w:ind w:left="0" w:firstLine="0"/>
        <w:outlineLvl w:val="0"/>
        <w:rPr>
          <w:rFonts w:ascii="Times New Roman" w:hAnsi="Times New Roman" w:cs="Times New Roman"/>
          <w:sz w:val="20"/>
          <w:szCs w:val="20"/>
        </w:rPr>
      </w:pPr>
      <w:r w:rsidRPr="00035A93">
        <w:rPr>
          <w:rFonts w:ascii="Times New Roman" w:hAnsi="Times New Roman" w:cs="Times New Roman"/>
          <w:sz w:val="20"/>
          <w:szCs w:val="20"/>
        </w:rPr>
        <w:t>Whitehead T, Slutsky AS. The pulmonary physician in critical care. 7: ventilator induced lung injury. Thorax 2002;57:635-642</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 xml:space="preserve">4- Pompeo E, Mineo D, Rogliani P, Sabato AF, Mineo TC. </w:t>
      </w:r>
      <w:proofErr w:type="gramStart"/>
      <w:r w:rsidRPr="00035A93">
        <w:rPr>
          <w:rFonts w:ascii="Times New Roman" w:hAnsi="Times New Roman" w:cs="Times New Roman"/>
          <w:sz w:val="20"/>
          <w:szCs w:val="20"/>
        </w:rPr>
        <w:t>Feasibility and results of awake thoracoscopic resection of solitary pulmonary nodules.</w:t>
      </w:r>
      <w:proofErr w:type="gramEnd"/>
      <w:r w:rsidRPr="00035A93">
        <w:rPr>
          <w:rFonts w:ascii="Times New Roman" w:hAnsi="Times New Roman" w:cs="Times New Roman"/>
          <w:sz w:val="20"/>
          <w:szCs w:val="20"/>
        </w:rPr>
        <w:t xml:space="preserve"> Ann Thorac Surg 2004; 78:1761-1768</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color w:val="000000"/>
          <w:sz w:val="20"/>
          <w:szCs w:val="20"/>
        </w:rPr>
      </w:pPr>
      <w:proofErr w:type="gramStart"/>
      <w:r w:rsidRPr="00035A93">
        <w:rPr>
          <w:rFonts w:ascii="Times New Roman" w:hAnsi="Times New Roman" w:cs="Times New Roman"/>
          <w:b/>
          <w:bCs/>
          <w:sz w:val="20"/>
          <w:szCs w:val="20"/>
        </w:rPr>
        <w:t>5-  Pompeo</w:t>
      </w:r>
      <w:proofErr w:type="gramEnd"/>
      <w:r w:rsidRPr="00035A93">
        <w:rPr>
          <w:rFonts w:ascii="Times New Roman" w:hAnsi="Times New Roman" w:cs="Times New Roman"/>
          <w:b/>
          <w:bCs/>
          <w:sz w:val="20"/>
          <w:szCs w:val="20"/>
        </w:rPr>
        <w:t xml:space="preserve"> E, Tacconi F,  Mineo TC. </w:t>
      </w:r>
      <w:proofErr w:type="gramStart"/>
      <w:r w:rsidRPr="00035A93">
        <w:rPr>
          <w:rFonts w:ascii="Times New Roman" w:hAnsi="Times New Roman" w:cs="Times New Roman"/>
          <w:sz w:val="20"/>
          <w:szCs w:val="20"/>
        </w:rPr>
        <w:t>Comparative results of non-resectional lung volume reduction performed by awake or non-awake anesthesia</w:t>
      </w:r>
      <w:r w:rsidRPr="00035A93">
        <w:rPr>
          <w:rFonts w:ascii="Times New Roman" w:hAnsi="Times New Roman" w:cs="Times New Roman"/>
          <w:color w:val="000000"/>
          <w:sz w:val="20"/>
          <w:szCs w:val="20"/>
        </w:rPr>
        <w:t>.</w:t>
      </w:r>
      <w:proofErr w:type="gramEnd"/>
      <w:r w:rsidRPr="00035A93">
        <w:rPr>
          <w:rFonts w:ascii="Times New Roman" w:hAnsi="Times New Roman" w:cs="Times New Roman"/>
          <w:color w:val="000000"/>
          <w:sz w:val="20"/>
          <w:szCs w:val="20"/>
        </w:rPr>
        <w:t xml:space="preserve"> Eur J Cardiothorac Surg 2011; 39(4):</w:t>
      </w:r>
      <w:r w:rsidRPr="00035A93">
        <w:rPr>
          <w:rFonts w:ascii="Times New Roman" w:hAnsi="Times New Roman" w:cs="Times New Roman"/>
          <w:sz w:val="20"/>
          <w:szCs w:val="20"/>
        </w:rPr>
        <w:t xml:space="preserve"> </w:t>
      </w:r>
      <w:r w:rsidRPr="00035A93">
        <w:rPr>
          <w:rFonts w:ascii="Times New Roman" w:hAnsi="Times New Roman" w:cs="Times New Roman"/>
          <w:color w:val="000000"/>
          <w:sz w:val="20"/>
          <w:szCs w:val="20"/>
        </w:rPr>
        <w:t>e51-e58.</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color w:val="000000"/>
          <w:sz w:val="20"/>
          <w:szCs w:val="20"/>
        </w:rPr>
      </w:pPr>
      <w:r w:rsidRPr="00035A93">
        <w:rPr>
          <w:rFonts w:ascii="Times New Roman" w:hAnsi="Times New Roman" w:cs="Times New Roman"/>
          <w:color w:val="000000"/>
          <w:sz w:val="20"/>
          <w:szCs w:val="20"/>
        </w:rPr>
        <w:t>6- Al-Abdullatief M, Wahood A, Al-ShirawiN,et al. Awake anaesthesia for major thoracic surgical procedures: an observational study. Eur J Cardiothorac Surg 2007; 32:346-350</w:t>
      </w:r>
    </w:p>
    <w:p w:rsidR="00AC4387" w:rsidRPr="00035A93" w:rsidRDefault="00AC4387" w:rsidP="00AC4387">
      <w:pPr>
        <w:pStyle w:val="ListParagraph"/>
        <w:numPr>
          <w:ilvl w:val="0"/>
          <w:numId w:val="1"/>
        </w:numPr>
        <w:shd w:val="clear" w:color="auto" w:fill="FFFFFF"/>
        <w:tabs>
          <w:tab w:val="left" w:pos="284"/>
        </w:tabs>
        <w:bidi w:val="0"/>
        <w:spacing w:after="120" w:line="240" w:lineRule="auto"/>
        <w:ind w:left="0" w:firstLine="0"/>
        <w:outlineLvl w:val="0"/>
        <w:rPr>
          <w:rFonts w:ascii="Times New Roman" w:hAnsi="Times New Roman" w:cs="Times New Roman"/>
          <w:sz w:val="20"/>
          <w:szCs w:val="20"/>
        </w:rPr>
      </w:pPr>
      <w:r w:rsidRPr="00035A93">
        <w:rPr>
          <w:rFonts w:ascii="Times New Roman" w:hAnsi="Times New Roman" w:cs="Times New Roman"/>
          <w:sz w:val="20"/>
          <w:szCs w:val="20"/>
          <w:shd w:val="clear" w:color="auto" w:fill="FFFFFF"/>
        </w:rPr>
        <w:t xml:space="preserve">Samar A. Abdou, Hany A. Shehab, Enas M. Samir, Ehab M. Eissa. Preliminary evaluation of ketofol-based sedation for </w:t>
      </w:r>
      <w:proofErr w:type="gramStart"/>
      <w:r w:rsidRPr="00035A93">
        <w:rPr>
          <w:rFonts w:ascii="Times New Roman" w:hAnsi="Times New Roman" w:cs="Times New Roman"/>
          <w:sz w:val="20"/>
          <w:szCs w:val="20"/>
          <w:shd w:val="clear" w:color="auto" w:fill="FFFFFF"/>
        </w:rPr>
        <w:t>awake</w:t>
      </w:r>
      <w:proofErr w:type="gramEnd"/>
      <w:r w:rsidRPr="00035A93">
        <w:rPr>
          <w:rFonts w:ascii="Times New Roman" w:hAnsi="Times New Roman" w:cs="Times New Roman"/>
          <w:sz w:val="20"/>
          <w:szCs w:val="20"/>
          <w:shd w:val="clear" w:color="auto" w:fill="FFFFFF"/>
        </w:rPr>
        <w:t xml:space="preserve"> craniotomy procedure</w:t>
      </w:r>
      <w:r w:rsidRPr="00035A93">
        <w:rPr>
          <w:rFonts w:ascii="Times New Roman" w:hAnsi="Times New Roman" w:cs="Times New Roman"/>
          <w:sz w:val="20"/>
          <w:szCs w:val="20"/>
          <w:bdr w:val="none" w:sz="0" w:space="0" w:color="auto" w:frame="1"/>
          <w:shd w:val="clear" w:color="auto" w:fill="FFFFFF"/>
        </w:rPr>
        <w:t xml:space="preserve">. </w:t>
      </w:r>
      <w:r w:rsidRPr="00035A93">
        <w:rPr>
          <w:rFonts w:ascii="Times New Roman" w:hAnsi="Times New Roman" w:cs="Times New Roman"/>
          <w:sz w:val="20"/>
          <w:szCs w:val="20"/>
          <w:shd w:val="clear" w:color="auto" w:fill="FFFFFF"/>
        </w:rPr>
        <w:t>Egyptian Journal of Anaesthesia 2010 ; 26 (4) : 293-297</w:t>
      </w:r>
    </w:p>
    <w:p w:rsidR="00AC4387" w:rsidRPr="00035A93" w:rsidRDefault="00AC4387" w:rsidP="00AC4387">
      <w:pPr>
        <w:pStyle w:val="ListParagraph"/>
        <w:numPr>
          <w:ilvl w:val="0"/>
          <w:numId w:val="1"/>
        </w:numPr>
        <w:tabs>
          <w:tab w:val="left" w:pos="284"/>
        </w:tabs>
        <w:bidi w:val="0"/>
        <w:spacing w:after="120" w:line="240" w:lineRule="auto"/>
        <w:ind w:left="0" w:firstLine="0"/>
        <w:outlineLvl w:val="0"/>
        <w:rPr>
          <w:rFonts w:ascii="Times New Roman" w:hAnsi="Times New Roman" w:cs="Times New Roman"/>
          <w:sz w:val="20"/>
          <w:szCs w:val="20"/>
        </w:rPr>
      </w:pPr>
      <w:r w:rsidRPr="00035A93">
        <w:rPr>
          <w:rFonts w:ascii="Times New Roman" w:hAnsi="Times New Roman" w:cs="Times New Roman"/>
          <w:color w:val="222222"/>
          <w:sz w:val="20"/>
          <w:szCs w:val="20"/>
          <w:shd w:val="clear" w:color="auto" w:fill="FFFFFF"/>
        </w:rPr>
        <w:t>Aldrete JA, Kroulik D. A postanesthetic recovery score.</w:t>
      </w:r>
      <w:r w:rsidRPr="00035A93">
        <w:rPr>
          <w:rStyle w:val="apple-converted-space"/>
          <w:rFonts w:ascii="Times New Roman" w:hAnsi="Times New Roman" w:cs="Times New Roman"/>
          <w:color w:val="222222"/>
          <w:sz w:val="20"/>
          <w:szCs w:val="20"/>
          <w:shd w:val="clear" w:color="auto" w:fill="FFFFFF"/>
        </w:rPr>
        <w:t> </w:t>
      </w:r>
      <w:r w:rsidRPr="00035A93">
        <w:rPr>
          <w:rStyle w:val="cit-source"/>
          <w:rFonts w:ascii="Times New Roman" w:hAnsi="Times New Roman" w:cs="Times New Roman"/>
          <w:color w:val="222222"/>
          <w:sz w:val="20"/>
          <w:szCs w:val="20"/>
          <w:bdr w:val="none" w:sz="0" w:space="0" w:color="auto" w:frame="1"/>
          <w:shd w:val="clear" w:color="auto" w:fill="FFFFFF"/>
        </w:rPr>
        <w:t>Anesth Analg</w:t>
      </w:r>
      <w:r w:rsidRPr="00035A93">
        <w:rPr>
          <w:rStyle w:val="cit-pub-date"/>
          <w:rFonts w:ascii="Times New Roman" w:hAnsi="Times New Roman" w:cs="Times New Roman"/>
          <w:color w:val="222222"/>
          <w:sz w:val="20"/>
          <w:szCs w:val="20"/>
          <w:bdr w:val="none" w:sz="0" w:space="0" w:color="auto" w:frame="1"/>
          <w:shd w:val="clear" w:color="auto" w:fill="FFFFFF"/>
        </w:rPr>
        <w:t>1970;</w:t>
      </w:r>
      <w:r w:rsidRPr="00035A93">
        <w:rPr>
          <w:rStyle w:val="cit-vol"/>
          <w:rFonts w:ascii="Times New Roman" w:hAnsi="Times New Roman" w:cs="Times New Roman"/>
          <w:b/>
          <w:bCs/>
          <w:color w:val="222222"/>
          <w:sz w:val="20"/>
          <w:szCs w:val="20"/>
          <w:bdr w:val="none" w:sz="0" w:space="0" w:color="auto" w:frame="1"/>
          <w:shd w:val="clear" w:color="auto" w:fill="FFFFFF"/>
        </w:rPr>
        <w:t>49</w:t>
      </w:r>
      <w:r w:rsidRPr="00035A93">
        <w:rPr>
          <w:rFonts w:ascii="Times New Roman" w:hAnsi="Times New Roman" w:cs="Times New Roman"/>
          <w:color w:val="222222"/>
          <w:sz w:val="20"/>
          <w:szCs w:val="20"/>
          <w:shd w:val="clear" w:color="auto" w:fill="FFFFFF"/>
        </w:rPr>
        <w:t>:</w:t>
      </w:r>
      <w:r w:rsidRPr="00035A93">
        <w:rPr>
          <w:rStyle w:val="cit-fpage"/>
          <w:rFonts w:ascii="Times New Roman" w:hAnsi="Times New Roman" w:cs="Times New Roman"/>
          <w:color w:val="222222"/>
          <w:sz w:val="20"/>
          <w:szCs w:val="20"/>
          <w:bdr w:val="none" w:sz="0" w:space="0" w:color="auto" w:frame="1"/>
          <w:shd w:val="clear" w:color="auto" w:fill="FFFFFF"/>
        </w:rPr>
        <w:t xml:space="preserve"> 924</w:t>
      </w:r>
      <w:r w:rsidRPr="00035A93">
        <w:rPr>
          <w:rFonts w:ascii="Times New Roman" w:hAnsi="Times New Roman" w:cs="Times New Roman"/>
          <w:sz w:val="20"/>
          <w:szCs w:val="20"/>
        </w:rPr>
        <w:t>-34</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b/>
          <w:bCs/>
          <w:color w:val="000000"/>
          <w:sz w:val="20"/>
          <w:szCs w:val="20"/>
        </w:rPr>
        <w:t xml:space="preserve">9- </w:t>
      </w:r>
      <w:hyperlink r:id="rId8" w:history="1">
        <w:r w:rsidRPr="00035A93">
          <w:rPr>
            <w:rStyle w:val="Hyperlink"/>
            <w:rFonts w:ascii="Times New Roman" w:hAnsi="Times New Roman" w:cs="Times New Roman"/>
            <w:color w:val="000000"/>
            <w:sz w:val="20"/>
            <w:szCs w:val="20"/>
            <w:bdr w:val="none" w:sz="0" w:space="0" w:color="auto" w:frame="1"/>
          </w:rPr>
          <w:t>Höhener</w:t>
        </w:r>
      </w:hyperlink>
      <w:r w:rsidRPr="00035A93">
        <w:rPr>
          <w:rFonts w:ascii="Times New Roman" w:hAnsi="Times New Roman" w:cs="Times New Roman"/>
          <w:sz w:val="20"/>
          <w:szCs w:val="20"/>
        </w:rPr>
        <w:t xml:space="preserve"> </w:t>
      </w:r>
      <w:r w:rsidRPr="00035A93">
        <w:rPr>
          <w:rFonts w:ascii="Times New Roman" w:hAnsi="Times New Roman" w:cs="Times New Roman"/>
          <w:color w:val="000000"/>
          <w:sz w:val="20"/>
          <w:szCs w:val="20"/>
        </w:rPr>
        <w:t>D,</w:t>
      </w:r>
      <w:r w:rsidRPr="00035A93">
        <w:rPr>
          <w:rStyle w:val="apple-converted-space"/>
          <w:rFonts w:ascii="Times New Roman" w:hAnsi="Times New Roman" w:cs="Times New Roman"/>
          <w:color w:val="000000"/>
          <w:sz w:val="20"/>
          <w:szCs w:val="20"/>
        </w:rPr>
        <w:t> </w:t>
      </w:r>
      <w:hyperlink r:id="rId9" w:history="1">
        <w:r w:rsidRPr="00035A93">
          <w:rPr>
            <w:rStyle w:val="Hyperlink"/>
            <w:rFonts w:ascii="Times New Roman" w:hAnsi="Times New Roman" w:cs="Times New Roman"/>
            <w:color w:val="000000"/>
            <w:sz w:val="20"/>
            <w:szCs w:val="20"/>
            <w:bdr w:val="none" w:sz="0" w:space="0" w:color="auto" w:frame="1"/>
          </w:rPr>
          <w:t xml:space="preserve"> Blumenthal</w:t>
        </w:r>
      </w:hyperlink>
      <w:r w:rsidRPr="00035A93">
        <w:rPr>
          <w:rStyle w:val="apple-converted-space"/>
          <w:rFonts w:ascii="Times New Roman" w:hAnsi="Times New Roman" w:cs="Times New Roman"/>
          <w:color w:val="000000"/>
          <w:sz w:val="20"/>
          <w:szCs w:val="20"/>
        </w:rPr>
        <w:t xml:space="preserve"> S,</w:t>
      </w:r>
      <w:hyperlink r:id="rId10" w:history="1">
        <w:r w:rsidRPr="00035A93">
          <w:rPr>
            <w:rStyle w:val="Hyperlink"/>
            <w:rFonts w:ascii="Times New Roman" w:hAnsi="Times New Roman" w:cs="Times New Roman"/>
            <w:color w:val="000000"/>
            <w:sz w:val="20"/>
            <w:szCs w:val="20"/>
            <w:bdr w:val="none" w:sz="0" w:space="0" w:color="auto" w:frame="1"/>
          </w:rPr>
          <w:t>Borgeat</w:t>
        </w:r>
      </w:hyperlink>
      <w:r w:rsidRPr="00035A93">
        <w:rPr>
          <w:rFonts w:ascii="Times New Roman" w:hAnsi="Times New Roman" w:cs="Times New Roman"/>
          <w:sz w:val="20"/>
          <w:szCs w:val="20"/>
        </w:rPr>
        <w:t xml:space="preserve"> A. Sedation and regional anaesthesia in the adult patient. Br. J. Anaesth </w:t>
      </w:r>
      <w:r w:rsidRPr="00035A93">
        <w:rPr>
          <w:rStyle w:val="slug-pub-date"/>
          <w:rFonts w:ascii="Times New Roman" w:hAnsi="Times New Roman" w:cs="Times New Roman"/>
          <w:color w:val="333300"/>
          <w:sz w:val="20"/>
          <w:szCs w:val="20"/>
          <w:bdr w:val="none" w:sz="0" w:space="0" w:color="auto" w:frame="1"/>
          <w:shd w:val="clear" w:color="auto" w:fill="FFFFFF"/>
        </w:rPr>
        <w:t>2008</w:t>
      </w:r>
      <w:r w:rsidRPr="00035A93">
        <w:rPr>
          <w:rFonts w:ascii="Times New Roman" w:hAnsi="Times New Roman" w:cs="Times New Roman"/>
          <w:sz w:val="20"/>
          <w:szCs w:val="20"/>
        </w:rPr>
        <w:t>;</w:t>
      </w:r>
      <w:r w:rsidRPr="00035A93">
        <w:rPr>
          <w:rStyle w:val="apple-converted-space"/>
          <w:rFonts w:ascii="Times New Roman" w:hAnsi="Times New Roman" w:cs="Times New Roman"/>
          <w:color w:val="333300"/>
          <w:sz w:val="20"/>
          <w:szCs w:val="20"/>
          <w:bdr w:val="none" w:sz="0" w:space="0" w:color="auto" w:frame="1"/>
          <w:shd w:val="clear" w:color="auto" w:fill="FFFFFF"/>
        </w:rPr>
        <w:t> </w:t>
      </w:r>
      <w:r w:rsidRPr="00035A93">
        <w:rPr>
          <w:rStyle w:val="slug-vol"/>
          <w:rFonts w:ascii="Times New Roman" w:hAnsi="Times New Roman" w:cs="Times New Roman"/>
          <w:color w:val="333300"/>
          <w:sz w:val="20"/>
          <w:szCs w:val="20"/>
          <w:bdr w:val="none" w:sz="0" w:space="0" w:color="auto" w:frame="1"/>
          <w:shd w:val="clear" w:color="auto" w:fill="FFFFFF"/>
        </w:rPr>
        <w:t>100</w:t>
      </w:r>
      <w:r w:rsidRPr="00035A93">
        <w:rPr>
          <w:rStyle w:val="apple-converted-space"/>
          <w:rFonts w:ascii="Times New Roman" w:hAnsi="Times New Roman" w:cs="Times New Roman"/>
          <w:color w:val="333300"/>
          <w:sz w:val="20"/>
          <w:szCs w:val="20"/>
          <w:bdr w:val="none" w:sz="0" w:space="0" w:color="auto" w:frame="1"/>
          <w:shd w:val="clear" w:color="auto" w:fill="FFFFFF"/>
        </w:rPr>
        <w:t> </w:t>
      </w:r>
      <w:r w:rsidRPr="00035A93">
        <w:rPr>
          <w:rStyle w:val="slug-issue"/>
          <w:rFonts w:ascii="Times New Roman" w:hAnsi="Times New Roman" w:cs="Times New Roman"/>
          <w:color w:val="333300"/>
          <w:sz w:val="20"/>
          <w:szCs w:val="20"/>
          <w:bdr w:val="none" w:sz="0" w:space="0" w:color="auto" w:frame="1"/>
          <w:shd w:val="clear" w:color="auto" w:fill="FFFFFF"/>
        </w:rPr>
        <w:t>(1):</w:t>
      </w:r>
      <w:r w:rsidRPr="00035A93">
        <w:rPr>
          <w:rStyle w:val="apple-converted-space"/>
          <w:rFonts w:ascii="Times New Roman" w:hAnsi="Times New Roman" w:cs="Times New Roman"/>
          <w:color w:val="333300"/>
          <w:sz w:val="20"/>
          <w:szCs w:val="20"/>
          <w:bdr w:val="none" w:sz="0" w:space="0" w:color="auto" w:frame="1"/>
          <w:shd w:val="clear" w:color="auto" w:fill="FFFFFF"/>
        </w:rPr>
        <w:t> </w:t>
      </w:r>
      <w:r w:rsidRPr="00035A93">
        <w:rPr>
          <w:rStyle w:val="slug-pages"/>
          <w:rFonts w:ascii="Times New Roman" w:hAnsi="Times New Roman" w:cs="Times New Roman"/>
          <w:color w:val="333300"/>
          <w:sz w:val="20"/>
          <w:szCs w:val="20"/>
          <w:bdr w:val="none" w:sz="0" w:space="0" w:color="auto" w:frame="1"/>
          <w:shd w:val="clear" w:color="auto" w:fill="FFFFFF"/>
        </w:rPr>
        <w:t>8-16</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Style w:val="Strong"/>
          <w:rFonts w:ascii="Times New Roman" w:hAnsi="Times New Roman" w:cs="Times New Roman"/>
          <w:b w:val="0"/>
          <w:bCs w:val="0"/>
          <w:color w:val="000000"/>
          <w:sz w:val="20"/>
          <w:szCs w:val="20"/>
        </w:rPr>
        <w:t>10- Tseng Y, Cheng Y,</w:t>
      </w:r>
      <w:r w:rsidRPr="00035A93">
        <w:rPr>
          <w:rStyle w:val="apple-converted-space"/>
          <w:rFonts w:ascii="Times New Roman" w:hAnsi="Times New Roman" w:cs="Times New Roman"/>
          <w:b/>
          <w:bCs/>
          <w:color w:val="000000"/>
          <w:sz w:val="20"/>
          <w:szCs w:val="20"/>
        </w:rPr>
        <w:t> </w:t>
      </w:r>
      <w:r w:rsidRPr="00035A93">
        <w:rPr>
          <w:rStyle w:val="Strong"/>
          <w:rFonts w:ascii="Times New Roman" w:hAnsi="Times New Roman" w:cs="Times New Roman"/>
          <w:b w:val="0"/>
          <w:bCs w:val="0"/>
          <w:color w:val="000000"/>
          <w:sz w:val="20"/>
          <w:szCs w:val="20"/>
        </w:rPr>
        <w:t xml:space="preserve">Hung </w:t>
      </w:r>
      <w:proofErr w:type="gramStart"/>
      <w:r w:rsidRPr="00035A93">
        <w:rPr>
          <w:rStyle w:val="Strong"/>
          <w:rFonts w:ascii="Times New Roman" w:hAnsi="Times New Roman" w:cs="Times New Roman"/>
          <w:b w:val="0"/>
          <w:bCs w:val="0"/>
          <w:color w:val="000000"/>
          <w:sz w:val="20"/>
          <w:szCs w:val="20"/>
        </w:rPr>
        <w:t>M ,</w:t>
      </w:r>
      <w:proofErr w:type="gramEnd"/>
      <w:r w:rsidRPr="00035A93">
        <w:rPr>
          <w:rStyle w:val="apple-converted-space"/>
          <w:rFonts w:ascii="Times New Roman" w:hAnsi="Times New Roman" w:cs="Times New Roman"/>
          <w:b/>
          <w:bCs/>
          <w:color w:val="000000"/>
          <w:sz w:val="20"/>
          <w:szCs w:val="20"/>
        </w:rPr>
        <w:t> </w:t>
      </w:r>
      <w:r w:rsidRPr="00035A93">
        <w:rPr>
          <w:rStyle w:val="Strong"/>
          <w:rFonts w:ascii="Times New Roman" w:hAnsi="Times New Roman" w:cs="Times New Roman"/>
          <w:b w:val="0"/>
          <w:bCs w:val="0"/>
          <w:color w:val="000000"/>
          <w:sz w:val="20"/>
          <w:szCs w:val="20"/>
        </w:rPr>
        <w:t>Chen K, , Chen J</w:t>
      </w:r>
      <w:r w:rsidRPr="00035A93">
        <w:rPr>
          <w:rStyle w:val="Strong"/>
          <w:rFonts w:ascii="Times New Roman" w:hAnsi="Times New Roman" w:cs="Times New Roman"/>
          <w:color w:val="000000"/>
          <w:sz w:val="20"/>
          <w:szCs w:val="20"/>
        </w:rPr>
        <w:t xml:space="preserve">. </w:t>
      </w:r>
      <w:r w:rsidRPr="00035A93">
        <w:rPr>
          <w:rFonts w:ascii="Times New Roman" w:hAnsi="Times New Roman" w:cs="Times New Roman"/>
          <w:color w:val="000000"/>
          <w:sz w:val="20"/>
          <w:szCs w:val="20"/>
        </w:rPr>
        <w:t>Nonintubated Needlescopic Video-Assisted Thoracic Surgery for Management of Peripheral Lung Nodules.</w:t>
      </w:r>
      <w:r w:rsidRPr="00035A93">
        <w:rPr>
          <w:rFonts w:ascii="Times New Roman" w:hAnsi="Times New Roman" w:cs="Times New Roman"/>
          <w:color w:val="000000"/>
          <w:sz w:val="20"/>
          <w:szCs w:val="20"/>
          <w:shd w:val="clear" w:color="auto" w:fill="FFFFFF"/>
        </w:rPr>
        <w:t xml:space="preserve"> Ann Thorac Surg</w:t>
      </w:r>
      <w:r w:rsidRPr="00035A93">
        <w:rPr>
          <w:rStyle w:val="apple-converted-space"/>
          <w:rFonts w:ascii="Times New Roman" w:hAnsi="Times New Roman" w:cs="Times New Roman"/>
          <w:color w:val="000000"/>
          <w:sz w:val="20"/>
          <w:szCs w:val="20"/>
          <w:shd w:val="clear" w:color="auto" w:fill="FFFFFF"/>
        </w:rPr>
        <w:t> </w:t>
      </w:r>
      <w:r w:rsidRPr="00035A93">
        <w:rPr>
          <w:rFonts w:ascii="Times New Roman" w:hAnsi="Times New Roman" w:cs="Times New Roman"/>
          <w:color w:val="000000"/>
          <w:sz w:val="20"/>
          <w:szCs w:val="20"/>
          <w:shd w:val="clear" w:color="auto" w:fill="FFFFFF"/>
        </w:rPr>
        <w:t>2012</w:t>
      </w:r>
      <w:proofErr w:type="gramStart"/>
      <w:r w:rsidRPr="00035A93">
        <w:rPr>
          <w:rFonts w:ascii="Times New Roman" w:hAnsi="Times New Roman" w:cs="Times New Roman"/>
          <w:color w:val="000000"/>
          <w:sz w:val="20"/>
          <w:szCs w:val="20"/>
          <w:shd w:val="clear" w:color="auto" w:fill="FFFFFF"/>
        </w:rPr>
        <w:t>;93:1049</w:t>
      </w:r>
      <w:proofErr w:type="gramEnd"/>
      <w:r w:rsidRPr="00035A93">
        <w:rPr>
          <w:rFonts w:ascii="Times New Roman" w:hAnsi="Times New Roman" w:cs="Times New Roman"/>
          <w:color w:val="000000"/>
          <w:sz w:val="20"/>
          <w:szCs w:val="20"/>
          <w:shd w:val="clear" w:color="auto" w:fill="FFFFFF"/>
        </w:rPr>
        <w:t>-1054</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 xml:space="preserve">11- Meininger D, Neidhart G, Bremerich DH, et al. Coronary artery bypass grafting via sternotomy in conscious patients. World J Surg 2003; 27:534-538 </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 xml:space="preserve">12- Pompeo E, Mineo TC. </w:t>
      </w:r>
      <w:proofErr w:type="gramStart"/>
      <w:r w:rsidRPr="00035A93">
        <w:rPr>
          <w:rFonts w:ascii="Times New Roman" w:hAnsi="Times New Roman" w:cs="Times New Roman"/>
          <w:sz w:val="20"/>
          <w:szCs w:val="20"/>
        </w:rPr>
        <w:t>Awake pulmonary metastasectomy.</w:t>
      </w:r>
      <w:proofErr w:type="gramEnd"/>
      <w:r w:rsidRPr="00035A93">
        <w:rPr>
          <w:rFonts w:ascii="Times New Roman" w:hAnsi="Times New Roman" w:cs="Times New Roman"/>
          <w:sz w:val="20"/>
          <w:szCs w:val="20"/>
        </w:rPr>
        <w:t xml:space="preserve"> J Thorac Cardiovasc Surg 2007; 133:960-966 </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 xml:space="preserve">13- Mukaida T, Andou A, Date H, Aoe M, Shimizu N. Thoracoscopic operation for secondary pneumothorax under local and epidural anesthesia in high-risk patients. Ann Thorac Surg 1998; 65:924-926 </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 xml:space="preserve">14- Sugimoto S, Date H, Sugimoto R, et al. Thoracoscopic operation with local and epidural anesthesia in the treatment of penumothorax after lung transplantation. J Thorac Cardiovasc Surg 2005; 130:1219-1220 </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 xml:space="preserve">15- Pompeo E, Tacconi F, Mineo D, Mineo TC. </w:t>
      </w:r>
      <w:proofErr w:type="gramStart"/>
      <w:r w:rsidRPr="00035A93">
        <w:rPr>
          <w:rFonts w:ascii="Times New Roman" w:hAnsi="Times New Roman" w:cs="Times New Roman"/>
          <w:sz w:val="20"/>
          <w:szCs w:val="20"/>
        </w:rPr>
        <w:t>The role of awake video-assisted thoracoscopic surgery in spontaneous pneumothorax.</w:t>
      </w:r>
      <w:proofErr w:type="gramEnd"/>
      <w:r w:rsidRPr="00035A93">
        <w:rPr>
          <w:rFonts w:ascii="Times New Roman" w:hAnsi="Times New Roman" w:cs="Times New Roman"/>
          <w:sz w:val="20"/>
          <w:szCs w:val="20"/>
        </w:rPr>
        <w:t xml:space="preserve"> J Thorac Cardiovasc Surg 2007; 133:786-790</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 xml:space="preserve">16- Tsunezuka Y, Oda M, Matsumoto I, Tamura M, Watanabe G. Extended thymectomy in patients with myasthenia gravis with high thoracic epidural anesthesia alone. World J Surg 2004; 28:962-965 </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17-</w:t>
      </w:r>
      <w:hyperlink r:id="rId11" w:history="1">
        <w:r w:rsidRPr="00035A93">
          <w:rPr>
            <w:rStyle w:val="Hyperlink"/>
            <w:rFonts w:ascii="Times New Roman" w:hAnsi="Times New Roman" w:cs="Times New Roman"/>
            <w:sz w:val="20"/>
            <w:szCs w:val="20"/>
            <w:bdr w:val="none" w:sz="0" w:space="0" w:color="auto" w:frame="1"/>
          </w:rPr>
          <w:t xml:space="preserve"> Tacconi</w:t>
        </w:r>
      </w:hyperlink>
      <w:r w:rsidRPr="00035A93">
        <w:rPr>
          <w:rFonts w:ascii="Times New Roman" w:hAnsi="Times New Roman" w:cs="Times New Roman"/>
          <w:sz w:val="20"/>
          <w:szCs w:val="20"/>
        </w:rPr>
        <w:t xml:space="preserve"> F,</w:t>
      </w:r>
      <w:r w:rsidRPr="00035A93">
        <w:rPr>
          <w:rStyle w:val="apple-converted-space"/>
          <w:rFonts w:ascii="Times New Roman" w:hAnsi="Times New Roman" w:cs="Times New Roman"/>
          <w:sz w:val="20"/>
          <w:szCs w:val="20"/>
        </w:rPr>
        <w:t> </w:t>
      </w:r>
      <w:hyperlink r:id="rId12" w:history="1">
        <w:r w:rsidRPr="00035A93">
          <w:rPr>
            <w:rStyle w:val="Hyperlink"/>
            <w:rFonts w:ascii="Times New Roman" w:hAnsi="Times New Roman" w:cs="Times New Roman"/>
            <w:sz w:val="20"/>
            <w:szCs w:val="20"/>
            <w:bdr w:val="none" w:sz="0" w:space="0" w:color="auto" w:frame="1"/>
          </w:rPr>
          <w:t xml:space="preserve"> Pompeo</w:t>
        </w:r>
      </w:hyperlink>
      <w:r w:rsidRPr="00035A93">
        <w:rPr>
          <w:rFonts w:ascii="Times New Roman" w:hAnsi="Times New Roman" w:cs="Times New Roman"/>
          <w:sz w:val="20"/>
          <w:szCs w:val="20"/>
        </w:rPr>
        <w:t xml:space="preserve"> </w:t>
      </w:r>
      <w:r w:rsidRPr="00035A93">
        <w:rPr>
          <w:rStyle w:val="name"/>
          <w:rFonts w:ascii="Times New Roman" w:hAnsi="Times New Roman" w:cs="Times New Roman"/>
          <w:sz w:val="20"/>
          <w:szCs w:val="20"/>
          <w:bdr w:val="none" w:sz="0" w:space="0" w:color="auto" w:frame="1"/>
        </w:rPr>
        <w:t>E</w:t>
      </w:r>
      <w:r w:rsidRPr="00035A93">
        <w:rPr>
          <w:rFonts w:ascii="Times New Roman" w:hAnsi="Times New Roman" w:cs="Times New Roman"/>
          <w:sz w:val="20"/>
          <w:szCs w:val="20"/>
        </w:rPr>
        <w:t>,</w:t>
      </w:r>
      <w:r w:rsidRPr="00035A93">
        <w:rPr>
          <w:rStyle w:val="apple-converted-space"/>
          <w:rFonts w:ascii="Times New Roman" w:hAnsi="Times New Roman" w:cs="Times New Roman"/>
          <w:sz w:val="20"/>
          <w:szCs w:val="20"/>
        </w:rPr>
        <w:t> </w:t>
      </w:r>
      <w:hyperlink r:id="rId13" w:history="1">
        <w:r w:rsidRPr="00035A93">
          <w:rPr>
            <w:rStyle w:val="Hyperlink"/>
            <w:rFonts w:ascii="Times New Roman" w:hAnsi="Times New Roman" w:cs="Times New Roman"/>
            <w:sz w:val="20"/>
            <w:szCs w:val="20"/>
            <w:bdr w:val="none" w:sz="0" w:space="0" w:color="auto" w:frame="1"/>
          </w:rPr>
          <w:t>Fabbi</w:t>
        </w:r>
      </w:hyperlink>
      <w:r w:rsidRPr="00035A93">
        <w:rPr>
          <w:rFonts w:ascii="Times New Roman" w:hAnsi="Times New Roman" w:cs="Times New Roman"/>
          <w:sz w:val="20"/>
          <w:szCs w:val="20"/>
        </w:rPr>
        <w:t xml:space="preserve"> </w:t>
      </w:r>
      <w:r w:rsidRPr="00035A93">
        <w:rPr>
          <w:rStyle w:val="apple-converted-space"/>
          <w:rFonts w:ascii="Times New Roman" w:hAnsi="Times New Roman" w:cs="Times New Roman"/>
          <w:sz w:val="20"/>
          <w:szCs w:val="20"/>
        </w:rPr>
        <w:t>E </w:t>
      </w:r>
      <w:r w:rsidRPr="00035A93">
        <w:rPr>
          <w:rFonts w:ascii="Times New Roman" w:hAnsi="Times New Roman" w:cs="Times New Roman"/>
          <w:sz w:val="20"/>
          <w:szCs w:val="20"/>
        </w:rPr>
        <w:t>and</w:t>
      </w:r>
      <w:r w:rsidRPr="00035A93">
        <w:rPr>
          <w:rStyle w:val="apple-converted-space"/>
          <w:rFonts w:ascii="Times New Roman" w:hAnsi="Times New Roman" w:cs="Times New Roman"/>
          <w:sz w:val="20"/>
          <w:szCs w:val="20"/>
        </w:rPr>
        <w:t> </w:t>
      </w:r>
      <w:hyperlink r:id="rId14" w:history="1">
        <w:r w:rsidRPr="00035A93">
          <w:rPr>
            <w:rStyle w:val="Hyperlink"/>
            <w:rFonts w:ascii="Times New Roman" w:hAnsi="Times New Roman" w:cs="Times New Roman"/>
            <w:sz w:val="20"/>
            <w:szCs w:val="20"/>
            <w:bdr w:val="none" w:sz="0" w:space="0" w:color="auto" w:frame="1"/>
          </w:rPr>
          <w:t xml:space="preserve"> Mineo</w:t>
        </w:r>
      </w:hyperlink>
      <w:r w:rsidRPr="00035A93">
        <w:rPr>
          <w:rFonts w:ascii="Times New Roman" w:hAnsi="Times New Roman" w:cs="Times New Roman"/>
          <w:sz w:val="20"/>
          <w:szCs w:val="20"/>
          <w:rtl/>
        </w:rPr>
        <w:t xml:space="preserve"> </w:t>
      </w:r>
      <w:r w:rsidRPr="00035A93">
        <w:rPr>
          <w:rFonts w:ascii="Times New Roman" w:hAnsi="Times New Roman" w:cs="Times New Roman"/>
          <w:sz w:val="20"/>
          <w:szCs w:val="20"/>
          <w:lang w:bidi="ar-EG"/>
        </w:rPr>
        <w:t>T C</w:t>
      </w:r>
      <w:r w:rsidRPr="00035A93">
        <w:rPr>
          <w:rFonts w:ascii="Times New Roman" w:hAnsi="Times New Roman" w:cs="Times New Roman"/>
          <w:sz w:val="20"/>
          <w:szCs w:val="20"/>
        </w:rPr>
        <w:t>. Awake video-assisted pleural decortication for empyema thoracis.</w:t>
      </w:r>
      <w:r w:rsidRPr="00035A93">
        <w:rPr>
          <w:rFonts w:ascii="Times New Roman" w:hAnsi="Times New Roman" w:cs="Times New Roman"/>
          <w:sz w:val="20"/>
          <w:szCs w:val="20"/>
          <w:lang w:bidi="ar-EG"/>
        </w:rPr>
        <w:t xml:space="preserve"> </w:t>
      </w:r>
      <w:r w:rsidRPr="00035A93">
        <w:rPr>
          <w:rFonts w:ascii="Times New Roman" w:hAnsi="Times New Roman" w:cs="Times New Roman"/>
          <w:sz w:val="20"/>
          <w:szCs w:val="20"/>
        </w:rPr>
        <w:t>Eur J Cardiothorac Surg</w:t>
      </w:r>
      <w:r w:rsidRPr="00035A93">
        <w:rPr>
          <w:rStyle w:val="apple-converted-space"/>
          <w:rFonts w:ascii="Times New Roman" w:hAnsi="Times New Roman" w:cs="Times New Roman"/>
          <w:sz w:val="20"/>
          <w:szCs w:val="20"/>
          <w:bdr w:val="none" w:sz="0" w:space="0" w:color="auto" w:frame="1"/>
          <w:shd w:val="clear" w:color="auto" w:fill="FFFFFF"/>
        </w:rPr>
        <w:t> </w:t>
      </w:r>
      <w:r w:rsidRPr="00035A93">
        <w:rPr>
          <w:rStyle w:val="slug-pub-date"/>
          <w:rFonts w:ascii="Times New Roman" w:hAnsi="Times New Roman" w:cs="Times New Roman"/>
          <w:sz w:val="20"/>
          <w:szCs w:val="20"/>
          <w:bdr w:val="none" w:sz="0" w:space="0" w:color="auto" w:frame="1"/>
          <w:shd w:val="clear" w:color="auto" w:fill="FFFFFF"/>
        </w:rPr>
        <w:t>2010;</w:t>
      </w:r>
      <w:r w:rsidRPr="00035A93">
        <w:rPr>
          <w:rStyle w:val="apple-converted-space"/>
          <w:rFonts w:ascii="Times New Roman" w:hAnsi="Times New Roman" w:cs="Times New Roman"/>
          <w:sz w:val="20"/>
          <w:szCs w:val="20"/>
          <w:bdr w:val="none" w:sz="0" w:space="0" w:color="auto" w:frame="1"/>
          <w:shd w:val="clear" w:color="auto" w:fill="FFFFFF"/>
        </w:rPr>
        <w:t> </w:t>
      </w:r>
      <w:r w:rsidRPr="00035A93">
        <w:rPr>
          <w:rStyle w:val="slug-vol"/>
          <w:rFonts w:ascii="Times New Roman" w:hAnsi="Times New Roman" w:cs="Times New Roman"/>
          <w:sz w:val="20"/>
          <w:szCs w:val="20"/>
          <w:bdr w:val="none" w:sz="0" w:space="0" w:color="auto" w:frame="1"/>
          <w:shd w:val="clear" w:color="auto" w:fill="FFFFFF"/>
        </w:rPr>
        <w:t>37</w:t>
      </w:r>
      <w:r w:rsidRPr="00035A93">
        <w:rPr>
          <w:rStyle w:val="slug-issue"/>
          <w:rFonts w:ascii="Times New Roman" w:hAnsi="Times New Roman" w:cs="Times New Roman"/>
          <w:sz w:val="20"/>
          <w:szCs w:val="20"/>
          <w:bdr w:val="none" w:sz="0" w:space="0" w:color="auto" w:frame="1"/>
          <w:shd w:val="clear" w:color="auto" w:fill="FFFFFF"/>
        </w:rPr>
        <w:t>(3):</w:t>
      </w:r>
      <w:r w:rsidRPr="00035A93">
        <w:rPr>
          <w:rStyle w:val="apple-converted-space"/>
          <w:rFonts w:ascii="Times New Roman" w:hAnsi="Times New Roman" w:cs="Times New Roman"/>
          <w:sz w:val="20"/>
          <w:szCs w:val="20"/>
          <w:bdr w:val="none" w:sz="0" w:space="0" w:color="auto" w:frame="1"/>
          <w:shd w:val="clear" w:color="auto" w:fill="FFFFFF"/>
        </w:rPr>
        <w:t> </w:t>
      </w:r>
      <w:r w:rsidRPr="00035A93">
        <w:rPr>
          <w:rStyle w:val="slug-pages"/>
          <w:rFonts w:ascii="Times New Roman" w:hAnsi="Times New Roman" w:cs="Times New Roman"/>
          <w:sz w:val="20"/>
          <w:szCs w:val="20"/>
          <w:bdr w:val="none" w:sz="0" w:space="0" w:color="auto" w:frame="1"/>
          <w:shd w:val="clear" w:color="auto" w:fill="FFFFFF"/>
        </w:rPr>
        <w:t>594-601</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18- Piccioni F, Langer M, Fumagalli L, Haeusler E, Conti B, Previtali P. Thoracic paravertebral anaesthesia for awake video-assisted thoracoscopic surgery daily. Anaesthesia 2010; 65: 1221–1224</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 xml:space="preserve">19- Pompeo E, Tacconi F, Frasca L, Mineo TC. </w:t>
      </w:r>
      <w:proofErr w:type="gramStart"/>
      <w:r w:rsidRPr="00035A93">
        <w:rPr>
          <w:rFonts w:ascii="Times New Roman" w:hAnsi="Times New Roman" w:cs="Times New Roman"/>
          <w:sz w:val="20"/>
          <w:szCs w:val="20"/>
        </w:rPr>
        <w:t>Awake</w:t>
      </w:r>
      <w:proofErr w:type="gramEnd"/>
      <w:r w:rsidRPr="00035A93">
        <w:rPr>
          <w:rFonts w:ascii="Times New Roman" w:hAnsi="Times New Roman" w:cs="Times New Roman"/>
          <w:sz w:val="20"/>
          <w:szCs w:val="20"/>
        </w:rPr>
        <w:t xml:space="preserve"> thoracoscopic bullaplasty. Eur J Cardiothorac Surg 2011; 39:1012-1017</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lang w:bidi="ar-EG"/>
        </w:rPr>
        <w:t>20- Karzai W, Schwarzkopf K. Hypoxemia during One-lung Ventilation Prediction, Prevention, and Treatment. Anesthesiology 2009; 110:140211</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sz w:val="20"/>
          <w:szCs w:val="20"/>
        </w:rPr>
        <w:t>21- Aybek T, Kessler P, DoganS</w:t>
      </w:r>
      <w:proofErr w:type="gramStart"/>
      <w:r w:rsidRPr="00035A93">
        <w:rPr>
          <w:rFonts w:ascii="Times New Roman" w:hAnsi="Times New Roman" w:cs="Times New Roman"/>
          <w:sz w:val="20"/>
          <w:szCs w:val="20"/>
        </w:rPr>
        <w:t>,et</w:t>
      </w:r>
      <w:proofErr w:type="gramEnd"/>
      <w:r w:rsidRPr="00035A93">
        <w:rPr>
          <w:rFonts w:ascii="Times New Roman" w:hAnsi="Times New Roman" w:cs="Times New Roman"/>
          <w:sz w:val="20"/>
          <w:szCs w:val="20"/>
        </w:rPr>
        <w:t xml:space="preserve"> al. Awake coronary artery bypass grafting: utopia or reality? Ann Thorac Surg 2003; 75:1165-1170</w:t>
      </w:r>
    </w:p>
    <w:p w:rsidR="00AC4387" w:rsidRPr="00035A93" w:rsidRDefault="00AC4387" w:rsidP="00AC4387">
      <w:pPr>
        <w:pStyle w:val="ListParagraph"/>
        <w:tabs>
          <w:tab w:val="left" w:pos="284"/>
        </w:tabs>
        <w:bidi w:val="0"/>
        <w:spacing w:after="120" w:line="240" w:lineRule="auto"/>
        <w:ind w:left="0"/>
        <w:outlineLvl w:val="0"/>
        <w:rPr>
          <w:rFonts w:ascii="Times New Roman" w:hAnsi="Times New Roman" w:cs="Times New Roman"/>
          <w:sz w:val="20"/>
          <w:szCs w:val="20"/>
        </w:rPr>
      </w:pPr>
      <w:r w:rsidRPr="00035A93">
        <w:rPr>
          <w:rFonts w:ascii="Times New Roman" w:hAnsi="Times New Roman" w:cs="Times New Roman"/>
          <w:color w:val="000000"/>
          <w:sz w:val="20"/>
          <w:szCs w:val="20"/>
        </w:rPr>
        <w:t xml:space="preserve">22- </w:t>
      </w:r>
      <w:hyperlink r:id="rId15" w:history="1">
        <w:r w:rsidRPr="00035A93">
          <w:rPr>
            <w:rStyle w:val="Hyperlink"/>
            <w:rFonts w:ascii="Times New Roman" w:hAnsi="Times New Roman" w:cs="Times New Roman"/>
            <w:color w:val="000000"/>
            <w:sz w:val="20"/>
            <w:szCs w:val="20"/>
          </w:rPr>
          <w:t>Pompeo E</w:t>
        </w:r>
      </w:hyperlink>
      <w:r w:rsidRPr="00035A93">
        <w:rPr>
          <w:rFonts w:ascii="Times New Roman" w:hAnsi="Times New Roman" w:cs="Times New Roman"/>
          <w:color w:val="000000"/>
          <w:sz w:val="20"/>
          <w:szCs w:val="20"/>
        </w:rPr>
        <w:t xml:space="preserve">, </w:t>
      </w:r>
      <w:hyperlink r:id="rId16" w:history="1">
        <w:r w:rsidRPr="00035A93">
          <w:rPr>
            <w:rStyle w:val="Hyperlink"/>
            <w:rFonts w:ascii="Times New Roman" w:hAnsi="Times New Roman" w:cs="Times New Roman"/>
            <w:color w:val="000000"/>
            <w:sz w:val="20"/>
            <w:szCs w:val="20"/>
          </w:rPr>
          <w:t>Mineo TC</w:t>
        </w:r>
      </w:hyperlink>
      <w:r w:rsidRPr="00035A93">
        <w:rPr>
          <w:rFonts w:ascii="Times New Roman" w:hAnsi="Times New Roman" w:cs="Times New Roman"/>
          <w:color w:val="000000"/>
          <w:sz w:val="20"/>
          <w:szCs w:val="20"/>
        </w:rPr>
        <w:t xml:space="preserve">. </w:t>
      </w:r>
      <w:proofErr w:type="gramStart"/>
      <w:r w:rsidRPr="00035A93">
        <w:rPr>
          <w:rFonts w:ascii="Times New Roman" w:hAnsi="Times New Roman" w:cs="Times New Roman"/>
          <w:color w:val="000000"/>
          <w:sz w:val="20"/>
          <w:szCs w:val="20"/>
        </w:rPr>
        <w:t>Awake</w:t>
      </w:r>
      <w:proofErr w:type="gramEnd"/>
      <w:r w:rsidRPr="00035A93">
        <w:rPr>
          <w:rFonts w:ascii="Times New Roman" w:hAnsi="Times New Roman" w:cs="Times New Roman"/>
          <w:color w:val="000000"/>
          <w:sz w:val="20"/>
          <w:szCs w:val="20"/>
        </w:rPr>
        <w:t xml:space="preserve"> operative video thoracoscopic pulmonary resections. </w:t>
      </w:r>
      <w:hyperlink r:id="rId17" w:tooltip="Thoracic surgery clinics." w:history="1">
        <w:r w:rsidRPr="00035A93">
          <w:rPr>
            <w:rStyle w:val="Hyperlink"/>
            <w:rFonts w:ascii="Times New Roman" w:hAnsi="Times New Roman" w:cs="Times New Roman"/>
            <w:color w:val="000000"/>
            <w:sz w:val="20"/>
            <w:szCs w:val="20"/>
          </w:rPr>
          <w:t>Thorac Surg Clin.</w:t>
        </w:r>
      </w:hyperlink>
      <w:r w:rsidRPr="00035A93">
        <w:rPr>
          <w:rFonts w:ascii="Times New Roman" w:hAnsi="Times New Roman" w:cs="Times New Roman"/>
          <w:sz w:val="20"/>
          <w:szCs w:val="20"/>
        </w:rPr>
        <w:t xml:space="preserve"> 2008; 18(3):311-20</w:t>
      </w:r>
    </w:p>
    <w:p w:rsidR="00AC4387" w:rsidRPr="00035A93" w:rsidRDefault="00AC4387" w:rsidP="00AC4387">
      <w:pPr>
        <w:tabs>
          <w:tab w:val="left" w:pos="284"/>
        </w:tabs>
        <w:bidi w:val="0"/>
        <w:spacing w:after="120" w:line="240" w:lineRule="auto"/>
        <w:outlineLvl w:val="0"/>
        <w:rPr>
          <w:rFonts w:ascii="Times New Roman" w:hAnsi="Times New Roman" w:cs="Times New Roman"/>
          <w:sz w:val="20"/>
          <w:szCs w:val="20"/>
        </w:rPr>
      </w:pPr>
      <w:r w:rsidRPr="00035A93">
        <w:rPr>
          <w:rFonts w:ascii="Times New Roman" w:hAnsi="Times New Roman" w:cs="Times New Roman"/>
          <w:sz w:val="20"/>
          <w:szCs w:val="20"/>
        </w:rPr>
        <w:t>23- Tomita S, Watanabe G. Awake off-pump CABG using high thoracic epidural anesthesia: effect on postoperative neuro-cognitive function. Eur J Cardiothorac Surg</w:t>
      </w:r>
      <w:r w:rsidRPr="00035A93">
        <w:rPr>
          <w:rStyle w:val="apple-converted-space"/>
          <w:rFonts w:ascii="Times New Roman" w:hAnsi="Times New Roman" w:cs="Times New Roman"/>
          <w:sz w:val="20"/>
          <w:szCs w:val="20"/>
          <w:bdr w:val="none" w:sz="0" w:space="0" w:color="auto" w:frame="1"/>
          <w:shd w:val="clear" w:color="auto" w:fill="FFFFFF"/>
        </w:rPr>
        <w:t> </w:t>
      </w:r>
      <w:r w:rsidRPr="00035A93">
        <w:rPr>
          <w:rStyle w:val="slug-pub-date"/>
          <w:rFonts w:ascii="Times New Roman" w:hAnsi="Times New Roman" w:cs="Times New Roman"/>
          <w:sz w:val="20"/>
          <w:szCs w:val="20"/>
          <w:bdr w:val="none" w:sz="0" w:space="0" w:color="auto" w:frame="1"/>
          <w:shd w:val="clear" w:color="auto" w:fill="FFFFFF"/>
        </w:rPr>
        <w:t>2011;</w:t>
      </w:r>
      <w:r w:rsidRPr="00035A93">
        <w:rPr>
          <w:rStyle w:val="apple-converted-space"/>
          <w:rFonts w:ascii="Times New Roman" w:hAnsi="Times New Roman" w:cs="Times New Roman"/>
          <w:sz w:val="20"/>
          <w:szCs w:val="20"/>
          <w:bdr w:val="none" w:sz="0" w:space="0" w:color="auto" w:frame="1"/>
          <w:shd w:val="clear" w:color="auto" w:fill="FFFFFF"/>
        </w:rPr>
        <w:t> </w:t>
      </w:r>
      <w:r w:rsidRPr="00035A93">
        <w:rPr>
          <w:rStyle w:val="slug-vol"/>
          <w:rFonts w:ascii="Times New Roman" w:hAnsi="Times New Roman" w:cs="Times New Roman"/>
          <w:sz w:val="20"/>
          <w:szCs w:val="20"/>
          <w:bdr w:val="none" w:sz="0" w:space="0" w:color="auto" w:frame="1"/>
          <w:shd w:val="clear" w:color="auto" w:fill="FFFFFF"/>
        </w:rPr>
        <w:t>40</w:t>
      </w:r>
      <w:r w:rsidRPr="00035A93">
        <w:rPr>
          <w:rStyle w:val="slug-issue"/>
          <w:rFonts w:ascii="Times New Roman" w:hAnsi="Times New Roman" w:cs="Times New Roman"/>
          <w:sz w:val="20"/>
          <w:szCs w:val="20"/>
          <w:bdr w:val="none" w:sz="0" w:space="0" w:color="auto" w:frame="1"/>
          <w:shd w:val="clear" w:color="auto" w:fill="FFFFFF"/>
        </w:rPr>
        <w:t>(4):</w:t>
      </w:r>
      <w:r w:rsidRPr="00035A93">
        <w:rPr>
          <w:rStyle w:val="apple-converted-space"/>
          <w:rFonts w:ascii="Times New Roman" w:hAnsi="Times New Roman" w:cs="Times New Roman"/>
          <w:sz w:val="20"/>
          <w:szCs w:val="20"/>
          <w:bdr w:val="none" w:sz="0" w:space="0" w:color="auto" w:frame="1"/>
          <w:shd w:val="clear" w:color="auto" w:fill="FFFFFF"/>
        </w:rPr>
        <w:t> </w:t>
      </w:r>
      <w:r w:rsidRPr="00035A93">
        <w:rPr>
          <w:rStyle w:val="slug-pages"/>
          <w:rFonts w:ascii="Times New Roman" w:hAnsi="Times New Roman" w:cs="Times New Roman"/>
          <w:sz w:val="20"/>
          <w:szCs w:val="20"/>
          <w:bdr w:val="none" w:sz="0" w:space="0" w:color="auto" w:frame="1"/>
          <w:shd w:val="clear" w:color="auto" w:fill="FFFFFF"/>
        </w:rPr>
        <w:t>788-793</w:t>
      </w:r>
    </w:p>
    <w:p w:rsidR="00AC4387" w:rsidRPr="00035A93" w:rsidRDefault="00AC4387" w:rsidP="00AC4387">
      <w:pPr>
        <w:pStyle w:val="Heading1"/>
        <w:shd w:val="clear" w:color="auto" w:fill="FFFFFF"/>
        <w:bidi w:val="0"/>
        <w:spacing w:before="0" w:after="120" w:line="240" w:lineRule="auto"/>
        <w:textAlignment w:val="baseline"/>
        <w:rPr>
          <w:rFonts w:ascii="Times New Roman" w:hAnsi="Times New Roman"/>
          <w:color w:val="000000"/>
          <w:sz w:val="20"/>
          <w:szCs w:val="20"/>
        </w:rPr>
      </w:pPr>
      <w:r w:rsidRPr="00035A93">
        <w:rPr>
          <w:rFonts w:ascii="Times New Roman" w:hAnsi="Times New Roman"/>
          <w:b w:val="0"/>
          <w:bCs w:val="0"/>
          <w:color w:val="000000"/>
          <w:sz w:val="20"/>
          <w:szCs w:val="20"/>
        </w:rPr>
        <w:t>24</w:t>
      </w:r>
      <w:r w:rsidRPr="00035A93">
        <w:rPr>
          <w:rFonts w:ascii="Times New Roman" w:hAnsi="Times New Roman"/>
          <w:color w:val="000000"/>
          <w:sz w:val="20"/>
          <w:szCs w:val="20"/>
        </w:rPr>
        <w:t>-</w:t>
      </w:r>
      <w:hyperlink r:id="rId18" w:history="1">
        <w:r w:rsidRPr="00035A93">
          <w:rPr>
            <w:rFonts w:ascii="Times New Roman" w:hAnsi="Times New Roman"/>
            <w:b w:val="0"/>
            <w:bCs w:val="0"/>
            <w:color w:val="000000"/>
            <w:sz w:val="20"/>
            <w:szCs w:val="20"/>
          </w:rPr>
          <w:t>Freise</w:t>
        </w:r>
      </w:hyperlink>
      <w:r w:rsidRPr="00035A93">
        <w:rPr>
          <w:rFonts w:ascii="Times New Roman" w:hAnsi="Times New Roman"/>
          <w:b w:val="0"/>
          <w:bCs w:val="0"/>
          <w:color w:val="000000"/>
          <w:sz w:val="20"/>
          <w:szCs w:val="20"/>
        </w:rPr>
        <w:t xml:space="preserve">H, Van Aken </w:t>
      </w:r>
      <w:hyperlink r:id="rId19" w:history="1">
        <w:r w:rsidRPr="00035A93">
          <w:rPr>
            <w:rFonts w:ascii="Times New Roman" w:hAnsi="Times New Roman"/>
            <w:b w:val="0"/>
            <w:bCs w:val="0"/>
            <w:color w:val="000000"/>
            <w:sz w:val="20"/>
            <w:szCs w:val="20"/>
          </w:rPr>
          <w:t xml:space="preserve">HK. </w:t>
        </w:r>
      </w:hyperlink>
      <w:proofErr w:type="gramStart"/>
      <w:r w:rsidRPr="00035A93">
        <w:rPr>
          <w:rFonts w:ascii="Times New Roman" w:hAnsi="Times New Roman"/>
          <w:b w:val="0"/>
          <w:bCs w:val="0"/>
          <w:color w:val="000000"/>
          <w:sz w:val="20"/>
          <w:szCs w:val="20"/>
        </w:rPr>
        <w:t>Risks and benefits of thoracic epidural anaesthesia.</w:t>
      </w:r>
      <w:proofErr w:type="gramEnd"/>
      <w:r w:rsidRPr="00035A93">
        <w:rPr>
          <w:rFonts w:ascii="Times New Roman" w:hAnsi="Times New Roman"/>
          <w:b w:val="0"/>
          <w:bCs w:val="0"/>
          <w:color w:val="000000"/>
          <w:sz w:val="20"/>
          <w:szCs w:val="20"/>
        </w:rPr>
        <w:t xml:space="preserve"> Br. J. Anaesth </w:t>
      </w:r>
      <w:r w:rsidRPr="00035A93">
        <w:rPr>
          <w:rStyle w:val="slug-pub-date"/>
          <w:rFonts w:ascii="Times New Roman" w:hAnsi="Times New Roman"/>
          <w:b w:val="0"/>
          <w:bCs w:val="0"/>
          <w:color w:val="333300"/>
          <w:sz w:val="20"/>
          <w:szCs w:val="20"/>
          <w:bdr w:val="none" w:sz="0" w:space="0" w:color="auto" w:frame="1"/>
          <w:shd w:val="clear" w:color="auto" w:fill="FFFFFF"/>
        </w:rPr>
        <w:t>2011;</w:t>
      </w:r>
      <w:r w:rsidRPr="00035A93">
        <w:rPr>
          <w:rStyle w:val="apple-converted-space"/>
          <w:rFonts w:ascii="Times New Roman" w:hAnsi="Times New Roman"/>
          <w:b w:val="0"/>
          <w:bCs w:val="0"/>
          <w:color w:val="333300"/>
          <w:sz w:val="20"/>
          <w:szCs w:val="20"/>
          <w:bdr w:val="none" w:sz="0" w:space="0" w:color="auto" w:frame="1"/>
          <w:shd w:val="clear" w:color="auto" w:fill="FFFFFF"/>
        </w:rPr>
        <w:t> </w:t>
      </w:r>
      <w:r w:rsidRPr="00035A93">
        <w:rPr>
          <w:rStyle w:val="slug-vol"/>
          <w:rFonts w:ascii="Times New Roman" w:hAnsi="Times New Roman"/>
          <w:b w:val="0"/>
          <w:bCs w:val="0"/>
          <w:color w:val="333300"/>
          <w:sz w:val="20"/>
          <w:szCs w:val="20"/>
          <w:bdr w:val="none" w:sz="0" w:space="0" w:color="auto" w:frame="1"/>
          <w:shd w:val="clear" w:color="auto" w:fill="FFFFFF"/>
        </w:rPr>
        <w:t>107</w:t>
      </w:r>
      <w:r w:rsidRPr="00035A93">
        <w:rPr>
          <w:rStyle w:val="apple-converted-space"/>
          <w:rFonts w:ascii="Times New Roman" w:hAnsi="Times New Roman"/>
          <w:b w:val="0"/>
          <w:bCs w:val="0"/>
          <w:color w:val="333300"/>
          <w:sz w:val="20"/>
          <w:szCs w:val="20"/>
          <w:bdr w:val="none" w:sz="0" w:space="0" w:color="auto" w:frame="1"/>
          <w:shd w:val="clear" w:color="auto" w:fill="FFFFFF"/>
        </w:rPr>
        <w:t> </w:t>
      </w:r>
      <w:r w:rsidRPr="00035A93">
        <w:rPr>
          <w:rStyle w:val="slug-issue"/>
          <w:rFonts w:ascii="Times New Roman" w:hAnsi="Times New Roman"/>
          <w:b w:val="0"/>
          <w:bCs w:val="0"/>
          <w:color w:val="333300"/>
          <w:sz w:val="20"/>
          <w:szCs w:val="20"/>
          <w:bdr w:val="none" w:sz="0" w:space="0" w:color="auto" w:frame="1"/>
          <w:shd w:val="clear" w:color="auto" w:fill="FFFFFF"/>
        </w:rPr>
        <w:t>(6):</w:t>
      </w:r>
      <w:r w:rsidRPr="00035A93">
        <w:rPr>
          <w:rStyle w:val="slug-pages"/>
          <w:rFonts w:ascii="Times New Roman" w:hAnsi="Times New Roman"/>
          <w:b w:val="0"/>
          <w:bCs w:val="0"/>
          <w:color w:val="333300"/>
          <w:sz w:val="20"/>
          <w:szCs w:val="20"/>
          <w:bdr w:val="none" w:sz="0" w:space="0" w:color="auto" w:frame="1"/>
          <w:shd w:val="clear" w:color="auto" w:fill="FFFFFF"/>
        </w:rPr>
        <w:t>859-868</w:t>
      </w:r>
    </w:p>
    <w:p w:rsidR="00AC4387" w:rsidRPr="00035A93" w:rsidRDefault="00AC4387" w:rsidP="00AC4387">
      <w:pPr>
        <w:tabs>
          <w:tab w:val="left" w:pos="284"/>
        </w:tabs>
        <w:bidi w:val="0"/>
        <w:spacing w:after="120" w:line="240" w:lineRule="auto"/>
        <w:outlineLvl w:val="0"/>
        <w:rPr>
          <w:rFonts w:ascii="Times New Roman" w:hAnsi="Times New Roman" w:cs="Times New Roman"/>
          <w:sz w:val="20"/>
          <w:szCs w:val="20"/>
        </w:rPr>
      </w:pPr>
      <w:r w:rsidRPr="00035A93">
        <w:rPr>
          <w:rFonts w:ascii="Times New Roman" w:hAnsi="Times New Roman" w:cs="Times New Roman"/>
          <w:sz w:val="20"/>
          <w:szCs w:val="20"/>
        </w:rPr>
        <w:t xml:space="preserve">25- </w:t>
      </w:r>
      <w:r w:rsidRPr="00035A93">
        <w:rPr>
          <w:rFonts w:ascii="Times New Roman" w:hAnsi="Times New Roman" w:cs="Times New Roman"/>
          <w:sz w:val="20"/>
          <w:szCs w:val="20"/>
          <w:bdr w:val="none" w:sz="0" w:space="0" w:color="auto" w:frame="1"/>
        </w:rPr>
        <w:t>Tacconi F</w:t>
      </w:r>
      <w:r w:rsidRPr="00035A93">
        <w:rPr>
          <w:rFonts w:ascii="Times New Roman" w:hAnsi="Times New Roman" w:cs="Times New Roman"/>
          <w:sz w:val="20"/>
          <w:szCs w:val="20"/>
        </w:rPr>
        <w:t>,</w:t>
      </w:r>
      <w:r w:rsidRPr="00035A93">
        <w:rPr>
          <w:rStyle w:val="apple-converted-space"/>
          <w:rFonts w:ascii="Times New Roman" w:hAnsi="Times New Roman" w:cs="Times New Roman"/>
          <w:sz w:val="20"/>
          <w:szCs w:val="20"/>
        </w:rPr>
        <w:t> Pompeo</w:t>
      </w:r>
      <w:r w:rsidRPr="00035A93">
        <w:rPr>
          <w:rFonts w:ascii="Times New Roman" w:hAnsi="Times New Roman" w:cs="Times New Roman"/>
          <w:sz w:val="20"/>
          <w:szCs w:val="20"/>
          <w:bdr w:val="none" w:sz="0" w:space="0" w:color="auto" w:frame="1"/>
        </w:rPr>
        <w:t>E</w:t>
      </w:r>
      <w:r w:rsidRPr="00035A93">
        <w:rPr>
          <w:rFonts w:ascii="Times New Roman" w:hAnsi="Times New Roman" w:cs="Times New Roman"/>
          <w:sz w:val="20"/>
          <w:szCs w:val="20"/>
        </w:rPr>
        <w:t xml:space="preserve">, </w:t>
      </w:r>
      <w:r w:rsidRPr="00035A93">
        <w:rPr>
          <w:rStyle w:val="apple-converted-space"/>
          <w:rFonts w:ascii="Times New Roman" w:hAnsi="Times New Roman" w:cs="Times New Roman"/>
          <w:sz w:val="20"/>
          <w:szCs w:val="20"/>
        </w:rPr>
        <w:t>Sellitri </w:t>
      </w:r>
      <w:proofErr w:type="gramStart"/>
      <w:r w:rsidRPr="00035A93">
        <w:rPr>
          <w:rFonts w:ascii="Times New Roman" w:hAnsi="Times New Roman" w:cs="Times New Roman"/>
          <w:sz w:val="20"/>
          <w:szCs w:val="20"/>
          <w:bdr w:val="none" w:sz="0" w:space="0" w:color="auto" w:frame="1"/>
        </w:rPr>
        <w:t>F</w:t>
      </w:r>
      <w:r w:rsidRPr="00035A93">
        <w:rPr>
          <w:rStyle w:val="apple-converted-space"/>
          <w:rFonts w:ascii="Times New Roman" w:hAnsi="Times New Roman" w:cs="Times New Roman"/>
          <w:sz w:val="20"/>
          <w:szCs w:val="20"/>
        </w:rPr>
        <w:t> </w:t>
      </w:r>
      <w:r w:rsidRPr="00035A93">
        <w:rPr>
          <w:rFonts w:ascii="Times New Roman" w:hAnsi="Times New Roman" w:cs="Times New Roman"/>
          <w:sz w:val="20"/>
          <w:szCs w:val="20"/>
        </w:rPr>
        <w:t>,Mineo</w:t>
      </w:r>
      <w:r w:rsidRPr="00035A93">
        <w:rPr>
          <w:rFonts w:ascii="Times New Roman" w:hAnsi="Times New Roman" w:cs="Times New Roman"/>
          <w:sz w:val="20"/>
          <w:szCs w:val="20"/>
          <w:bdr w:val="none" w:sz="0" w:space="0" w:color="auto" w:frame="1"/>
        </w:rPr>
        <w:t>TC</w:t>
      </w:r>
      <w:proofErr w:type="gramEnd"/>
      <w:r w:rsidRPr="00035A93">
        <w:rPr>
          <w:rFonts w:ascii="Times New Roman" w:hAnsi="Times New Roman" w:cs="Times New Roman"/>
          <w:sz w:val="20"/>
          <w:szCs w:val="20"/>
          <w:bdr w:val="none" w:sz="0" w:space="0" w:color="auto" w:frame="1"/>
        </w:rPr>
        <w:t>.</w:t>
      </w:r>
      <w:r w:rsidRPr="00035A93">
        <w:rPr>
          <w:rFonts w:ascii="Times New Roman" w:hAnsi="Times New Roman" w:cs="Times New Roman"/>
          <w:sz w:val="20"/>
          <w:szCs w:val="20"/>
        </w:rPr>
        <w:t xml:space="preserve"> Surgical stress hormones response is reduced after </w:t>
      </w:r>
      <w:proofErr w:type="gramStart"/>
      <w:r w:rsidRPr="00035A93">
        <w:rPr>
          <w:rFonts w:ascii="Times New Roman" w:hAnsi="Times New Roman" w:cs="Times New Roman"/>
          <w:sz w:val="20"/>
          <w:szCs w:val="20"/>
        </w:rPr>
        <w:t>awake</w:t>
      </w:r>
      <w:proofErr w:type="gramEnd"/>
      <w:r w:rsidRPr="00035A93">
        <w:rPr>
          <w:rFonts w:ascii="Times New Roman" w:hAnsi="Times New Roman" w:cs="Times New Roman"/>
          <w:sz w:val="20"/>
          <w:szCs w:val="20"/>
        </w:rPr>
        <w:t xml:space="preserve"> video thoracoscopy. Interact Cardio Vasc Thorac Surg</w:t>
      </w:r>
      <w:r w:rsidRPr="00035A93">
        <w:rPr>
          <w:rStyle w:val="slug-pub-date"/>
          <w:rFonts w:ascii="Times New Roman" w:hAnsi="Times New Roman" w:cs="Times New Roman"/>
          <w:sz w:val="20"/>
          <w:szCs w:val="20"/>
          <w:bdr w:val="none" w:sz="0" w:space="0" w:color="auto" w:frame="1"/>
          <w:shd w:val="clear" w:color="auto" w:fill="FFFFFF"/>
        </w:rPr>
        <w:t xml:space="preserve"> 2010;</w:t>
      </w:r>
      <w:r w:rsidRPr="00035A93">
        <w:rPr>
          <w:rStyle w:val="apple-converted-space"/>
          <w:rFonts w:ascii="Times New Roman" w:hAnsi="Times New Roman" w:cs="Times New Roman"/>
          <w:sz w:val="20"/>
          <w:szCs w:val="20"/>
          <w:bdr w:val="none" w:sz="0" w:space="0" w:color="auto" w:frame="1"/>
          <w:shd w:val="clear" w:color="auto" w:fill="FFFFFF"/>
        </w:rPr>
        <w:t> </w:t>
      </w:r>
      <w:r w:rsidRPr="00035A93">
        <w:rPr>
          <w:rStyle w:val="slug-vol"/>
          <w:rFonts w:ascii="Times New Roman" w:hAnsi="Times New Roman" w:cs="Times New Roman"/>
          <w:sz w:val="20"/>
          <w:szCs w:val="20"/>
          <w:bdr w:val="none" w:sz="0" w:space="0" w:color="auto" w:frame="1"/>
          <w:shd w:val="clear" w:color="auto" w:fill="FFFFFF"/>
        </w:rPr>
        <w:t>10</w:t>
      </w:r>
      <w:r w:rsidRPr="00035A93">
        <w:rPr>
          <w:rStyle w:val="apple-converted-space"/>
          <w:rFonts w:ascii="Times New Roman" w:hAnsi="Times New Roman" w:cs="Times New Roman"/>
          <w:sz w:val="20"/>
          <w:szCs w:val="20"/>
          <w:bdr w:val="none" w:sz="0" w:space="0" w:color="auto" w:frame="1"/>
          <w:shd w:val="clear" w:color="auto" w:fill="FFFFFF"/>
        </w:rPr>
        <w:t> </w:t>
      </w:r>
      <w:r w:rsidRPr="00035A93">
        <w:rPr>
          <w:rStyle w:val="slug-issue"/>
          <w:rFonts w:ascii="Times New Roman" w:hAnsi="Times New Roman" w:cs="Times New Roman"/>
          <w:sz w:val="20"/>
          <w:szCs w:val="20"/>
          <w:bdr w:val="none" w:sz="0" w:space="0" w:color="auto" w:frame="1"/>
          <w:shd w:val="clear" w:color="auto" w:fill="FFFFFF"/>
        </w:rPr>
        <w:t>(5):</w:t>
      </w:r>
      <w:r w:rsidRPr="00035A93">
        <w:rPr>
          <w:rStyle w:val="apple-converted-space"/>
          <w:rFonts w:ascii="Times New Roman" w:hAnsi="Times New Roman" w:cs="Times New Roman"/>
          <w:sz w:val="20"/>
          <w:szCs w:val="20"/>
          <w:bdr w:val="none" w:sz="0" w:space="0" w:color="auto" w:frame="1"/>
          <w:shd w:val="clear" w:color="auto" w:fill="FFFFFF"/>
        </w:rPr>
        <w:t> </w:t>
      </w:r>
      <w:r w:rsidRPr="00035A93">
        <w:rPr>
          <w:rStyle w:val="slug-pages"/>
          <w:rFonts w:ascii="Times New Roman" w:hAnsi="Times New Roman" w:cs="Times New Roman"/>
          <w:sz w:val="20"/>
          <w:szCs w:val="20"/>
          <w:bdr w:val="none" w:sz="0" w:space="0" w:color="auto" w:frame="1"/>
          <w:shd w:val="clear" w:color="auto" w:fill="FFFFFF"/>
        </w:rPr>
        <w:t>666-671</w:t>
      </w:r>
    </w:p>
    <w:p w:rsidR="00AC4387" w:rsidRPr="00035A93" w:rsidRDefault="00AC4387" w:rsidP="00AC4387">
      <w:pPr>
        <w:tabs>
          <w:tab w:val="left" w:pos="284"/>
        </w:tabs>
        <w:bidi w:val="0"/>
        <w:spacing w:after="120" w:line="240" w:lineRule="auto"/>
        <w:rPr>
          <w:rFonts w:ascii="Times New Roman" w:hAnsi="Times New Roman" w:cs="Times New Roman"/>
          <w:sz w:val="20"/>
          <w:szCs w:val="20"/>
        </w:rPr>
      </w:pPr>
      <w:r w:rsidRPr="00035A93">
        <w:rPr>
          <w:rFonts w:ascii="Times New Roman" w:hAnsi="Times New Roman" w:cs="Times New Roman"/>
          <w:i/>
          <w:iCs/>
          <w:sz w:val="20"/>
          <w:szCs w:val="20"/>
        </w:rPr>
        <w:t> </w:t>
      </w:r>
    </w:p>
    <w:p w:rsidR="00AC4387" w:rsidRDefault="00AC4387" w:rsidP="00AC4387">
      <w:pPr>
        <w:bidi w:val="0"/>
        <w:spacing w:line="240" w:lineRule="auto"/>
        <w:rPr>
          <w:rFonts w:ascii="Times New Roman" w:hAnsi="Times New Roman" w:cs="Times New Roman"/>
          <w:b/>
          <w:bCs/>
          <w:sz w:val="20"/>
          <w:szCs w:val="20"/>
        </w:rPr>
      </w:pPr>
    </w:p>
    <w:p w:rsidR="00AC4387" w:rsidRPr="00035A93" w:rsidRDefault="00AC4387" w:rsidP="00AC4387">
      <w:pPr>
        <w:bidi w:val="0"/>
        <w:spacing w:line="240" w:lineRule="auto"/>
        <w:rPr>
          <w:rFonts w:ascii="Times New Roman" w:hAnsi="Times New Roman" w:cs="Times New Roman"/>
          <w:b/>
          <w:bCs/>
          <w:sz w:val="20"/>
          <w:szCs w:val="20"/>
        </w:rPr>
      </w:pPr>
      <w:proofErr w:type="gramStart"/>
      <w:r w:rsidRPr="00035A93">
        <w:rPr>
          <w:rFonts w:ascii="Times New Roman" w:hAnsi="Times New Roman" w:cs="Times New Roman"/>
          <w:b/>
          <w:bCs/>
          <w:sz w:val="20"/>
          <w:szCs w:val="20"/>
        </w:rPr>
        <w:lastRenderedPageBreak/>
        <w:t>Table 1:</w:t>
      </w:r>
      <w:r w:rsidRPr="00035A93">
        <w:rPr>
          <w:rFonts w:ascii="Times New Roman" w:hAnsi="Times New Roman" w:cs="Times New Roman"/>
          <w:sz w:val="20"/>
          <w:szCs w:val="20"/>
        </w:rPr>
        <w:t xml:space="preserve"> Demographic and preoperative data of both groups.</w:t>
      </w:r>
      <w:proofErr w:type="gramEnd"/>
    </w:p>
    <w:p w:rsidR="00AC4387" w:rsidRPr="00035A93" w:rsidRDefault="00AC4387" w:rsidP="00AC4387">
      <w:pPr>
        <w:bidi w:val="0"/>
        <w:spacing w:after="0" w:line="240" w:lineRule="auto"/>
        <w:rPr>
          <w:rFonts w:ascii="Times New Roman" w:hAnsi="Times New Roman" w:cs="Times New Roman"/>
          <w:b/>
          <w:bCs/>
          <w:sz w:val="20"/>
          <w:szCs w:val="20"/>
        </w:rPr>
      </w:pPr>
      <w:r w:rsidRPr="00035A93">
        <w:rPr>
          <w:rFonts w:ascii="Times New Roman" w:hAnsi="Times New Roman" w:cs="Times New Roman"/>
          <w:sz w:val="20"/>
          <w:szCs w:val="20"/>
          <w:lang w:bidi="ar-EG"/>
        </w:rPr>
        <w:t>Values are expressed as mean (standard deviation)</w:t>
      </w:r>
      <w:r w:rsidRPr="00035A93">
        <w:rPr>
          <w:rFonts w:ascii="Times New Roman" w:hAnsi="Times New Roman" w:cs="Times New Roman"/>
          <w:sz w:val="20"/>
          <w:szCs w:val="20"/>
        </w:rPr>
        <w:t>, ratio or number (percentage)</w:t>
      </w:r>
    </w:p>
    <w:tbl>
      <w:tblPr>
        <w:tblW w:w="5000" w:type="pct"/>
        <w:tblBorders>
          <w:top w:val="single" w:sz="12" w:space="0" w:color="000000"/>
          <w:bottom w:val="single" w:sz="12" w:space="0" w:color="000000"/>
          <w:insideH w:val="single" w:sz="6" w:space="0" w:color="000000"/>
        </w:tblBorders>
        <w:tblLook w:val="04A0"/>
      </w:tblPr>
      <w:tblGrid>
        <w:gridCol w:w="3797"/>
        <w:gridCol w:w="2521"/>
        <w:gridCol w:w="2204"/>
      </w:tblGrid>
      <w:tr w:rsidR="00AC4387" w:rsidRPr="00035A93" w:rsidTr="00645EC0">
        <w:trPr>
          <w:trHeight w:val="144"/>
        </w:trPr>
        <w:tc>
          <w:tcPr>
            <w:tcW w:w="2228" w:type="pct"/>
            <w:tcBorders>
              <w:bottom w:val="single" w:sz="12" w:space="0" w:color="000000"/>
            </w:tcBorders>
            <w:shd w:val="clear" w:color="auto" w:fill="auto"/>
            <w:vAlign w:val="bottom"/>
          </w:tcPr>
          <w:p w:rsidR="00AC4387" w:rsidRPr="00035A93" w:rsidRDefault="00AC4387" w:rsidP="00645EC0">
            <w:pPr>
              <w:spacing w:after="0" w:line="240" w:lineRule="auto"/>
              <w:jc w:val="right"/>
              <w:rPr>
                <w:rFonts w:ascii="Times New Roman" w:hAnsi="Times New Roman" w:cs="Times New Roman"/>
                <w:b/>
                <w:bCs/>
                <w:sz w:val="20"/>
                <w:szCs w:val="20"/>
              </w:rPr>
            </w:pPr>
            <w:r w:rsidRPr="00035A93">
              <w:rPr>
                <w:rFonts w:ascii="Times New Roman" w:hAnsi="Times New Roman" w:cs="Times New Roman"/>
                <w:b/>
                <w:bCs/>
                <w:sz w:val="20"/>
                <w:szCs w:val="20"/>
              </w:rPr>
              <w:t xml:space="preserve">Variable </w:t>
            </w:r>
          </w:p>
        </w:tc>
        <w:tc>
          <w:tcPr>
            <w:tcW w:w="1479" w:type="pct"/>
            <w:tcBorders>
              <w:bottom w:val="single" w:sz="12" w:space="0" w:color="000000"/>
            </w:tcBorders>
            <w:shd w:val="clear" w:color="auto" w:fill="auto"/>
            <w:vAlign w:val="bottom"/>
          </w:tcPr>
          <w:p w:rsidR="00AC4387" w:rsidRPr="00035A93" w:rsidRDefault="00AC4387" w:rsidP="00645EC0">
            <w:pPr>
              <w:spacing w:after="0" w:line="240" w:lineRule="auto"/>
              <w:jc w:val="right"/>
              <w:rPr>
                <w:rFonts w:ascii="Times New Roman" w:hAnsi="Times New Roman" w:cs="Times New Roman"/>
                <w:b/>
                <w:bCs/>
                <w:sz w:val="20"/>
                <w:szCs w:val="20"/>
              </w:rPr>
            </w:pPr>
            <w:r w:rsidRPr="00035A93">
              <w:rPr>
                <w:rFonts w:ascii="Times New Roman" w:hAnsi="Times New Roman" w:cs="Times New Roman"/>
                <w:b/>
                <w:bCs/>
                <w:sz w:val="20"/>
                <w:szCs w:val="20"/>
              </w:rPr>
              <w:t>Awake group (n=15)</w:t>
            </w:r>
          </w:p>
        </w:tc>
        <w:tc>
          <w:tcPr>
            <w:tcW w:w="1293" w:type="pct"/>
            <w:tcBorders>
              <w:bottom w:val="single" w:sz="12" w:space="0" w:color="000000"/>
            </w:tcBorders>
            <w:shd w:val="clear" w:color="auto" w:fill="auto"/>
            <w:vAlign w:val="bottom"/>
          </w:tcPr>
          <w:p w:rsidR="00AC4387" w:rsidRPr="00035A93" w:rsidRDefault="00AC4387" w:rsidP="00645EC0">
            <w:pPr>
              <w:spacing w:after="0" w:line="240" w:lineRule="auto"/>
              <w:jc w:val="right"/>
              <w:rPr>
                <w:rFonts w:ascii="Times New Roman" w:hAnsi="Times New Roman" w:cs="Times New Roman"/>
                <w:b/>
                <w:bCs/>
                <w:sz w:val="20"/>
                <w:szCs w:val="20"/>
              </w:rPr>
            </w:pPr>
            <w:r w:rsidRPr="00035A93">
              <w:rPr>
                <w:rFonts w:ascii="Times New Roman" w:hAnsi="Times New Roman" w:cs="Times New Roman"/>
                <w:b/>
                <w:bCs/>
                <w:sz w:val="20"/>
                <w:szCs w:val="20"/>
              </w:rPr>
              <w:t xml:space="preserve">Control group (n=15) </w:t>
            </w:r>
          </w:p>
        </w:tc>
      </w:tr>
      <w:tr w:rsidR="00AC4387" w:rsidRPr="00035A93" w:rsidTr="00645EC0">
        <w:trPr>
          <w:trHeight w:val="144"/>
        </w:trPr>
        <w:tc>
          <w:tcPr>
            <w:tcW w:w="2228" w:type="pct"/>
            <w:tcBorders>
              <w:top w:val="single" w:sz="12" w:space="0" w:color="000000"/>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hAnsi="Times New Roman" w:cs="Times New Roman"/>
                <w:sz w:val="20"/>
                <w:szCs w:val="20"/>
              </w:rPr>
              <w:t>Age (years)</w:t>
            </w:r>
          </w:p>
        </w:tc>
        <w:tc>
          <w:tcPr>
            <w:tcW w:w="1479" w:type="pct"/>
            <w:tcBorders>
              <w:top w:val="single" w:sz="12" w:space="0" w:color="000000"/>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hAnsi="Times New Roman" w:cs="Times New Roman"/>
                <w:sz w:val="20"/>
                <w:szCs w:val="20"/>
              </w:rPr>
              <w:t>19-55(37)</w:t>
            </w:r>
          </w:p>
        </w:tc>
        <w:tc>
          <w:tcPr>
            <w:tcW w:w="1293" w:type="pct"/>
            <w:tcBorders>
              <w:top w:val="single" w:sz="12" w:space="0" w:color="000000"/>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hAnsi="Times New Roman" w:cs="Times New Roman"/>
                <w:sz w:val="20"/>
                <w:szCs w:val="20"/>
              </w:rPr>
              <w:t>20-52(36)</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Sex (M/F)</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6/9</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8/7</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hAnsi="Times New Roman" w:cs="Times New Roman"/>
                <w:sz w:val="20"/>
                <w:szCs w:val="20"/>
              </w:rPr>
              <w:t>Height (cm)</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145 (19)</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156 (13)</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hAnsi="Times New Roman" w:cs="Times New Roman"/>
                <w:sz w:val="20"/>
                <w:szCs w:val="20"/>
              </w:rPr>
              <w:t>Weight (kg)</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hAnsi="Times New Roman" w:cs="Times New Roman"/>
                <w:sz w:val="20"/>
                <w:szCs w:val="20"/>
              </w:rPr>
              <w:t>61 (12)</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hAnsi="Times New Roman" w:cs="Times New Roman"/>
                <w:sz w:val="20"/>
                <w:szCs w:val="20"/>
              </w:rPr>
              <w:t>59 (16)</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Right/left (ratio)</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8/7</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9/6</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ASA physical status (II/III)</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hAnsi="Times New Roman" w:cs="Times New Roman"/>
                <w:sz w:val="20"/>
                <w:szCs w:val="20"/>
              </w:rPr>
              <w:t>10/5</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11/4</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Preoperative FEV1, % predicted</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72 (9)</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hAnsi="Times New Roman" w:cs="Times New Roman"/>
                <w:sz w:val="20"/>
                <w:szCs w:val="20"/>
              </w:rPr>
              <w:t>73 (10)</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FVC, % predicted</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hAnsi="Times New Roman" w:cs="Times New Roman"/>
                <w:sz w:val="20"/>
                <w:szCs w:val="20"/>
              </w:rPr>
              <w:t>78(12)</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81 (14)</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lang w:bidi="ar-EG"/>
              </w:rPr>
            </w:pPr>
            <w:r w:rsidRPr="00035A93">
              <w:rPr>
                <w:rFonts w:ascii="Times New Roman" w:hAnsi="Times New Roman" w:cs="Times New Roman"/>
                <w:sz w:val="20"/>
                <w:szCs w:val="20"/>
              </w:rPr>
              <w:t>PreoperativePaO2/FiO2</w:t>
            </w:r>
            <w:r w:rsidRPr="00035A93">
              <w:rPr>
                <w:rFonts w:ascii="Times New Roman" w:eastAsia="Calibri" w:hAnsi="Times New Roman" w:cs="Times New Roman"/>
                <w:i/>
                <w:iCs/>
                <w:sz w:val="20"/>
                <w:szCs w:val="20"/>
              </w:rPr>
              <w:t>(mm Hg)</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rPr>
            </w:pPr>
            <w:r w:rsidRPr="00035A93">
              <w:rPr>
                <w:rFonts w:ascii="Times New Roman" w:eastAsia="Calibri" w:hAnsi="Times New Roman" w:cs="Times New Roman"/>
                <w:i/>
                <w:iCs/>
                <w:sz w:val="20"/>
                <w:szCs w:val="20"/>
              </w:rPr>
              <w:t>354(65)</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lang w:bidi="ar-EG"/>
              </w:rPr>
            </w:pPr>
            <w:r w:rsidRPr="00035A93">
              <w:rPr>
                <w:rFonts w:ascii="Times New Roman" w:eastAsia="Calibri" w:hAnsi="Times New Roman" w:cs="Times New Roman"/>
                <w:i/>
                <w:iCs/>
                <w:sz w:val="20"/>
                <w:szCs w:val="20"/>
              </w:rPr>
              <w:t>367 (37)</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lang w:bidi="ar-EG"/>
              </w:rPr>
            </w:pPr>
            <w:r w:rsidRPr="00035A93">
              <w:rPr>
                <w:rFonts w:ascii="Times New Roman" w:hAnsi="Times New Roman" w:cs="Times New Roman"/>
                <w:sz w:val="20"/>
                <w:szCs w:val="20"/>
              </w:rPr>
              <w:t xml:space="preserve">Preoperative PaCO2 </w:t>
            </w:r>
            <w:r w:rsidRPr="00035A93">
              <w:rPr>
                <w:rFonts w:ascii="Times New Roman" w:eastAsia="Calibri" w:hAnsi="Times New Roman" w:cs="Times New Roman"/>
                <w:i/>
                <w:iCs/>
                <w:sz w:val="20"/>
                <w:szCs w:val="20"/>
              </w:rPr>
              <w:t>(mm Hg)</w:t>
            </w:r>
          </w:p>
        </w:tc>
        <w:tc>
          <w:tcPr>
            <w:tcW w:w="1479" w:type="pct"/>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i/>
                <w:iCs/>
                <w:sz w:val="20"/>
                <w:szCs w:val="20"/>
              </w:rPr>
            </w:pPr>
            <w:r w:rsidRPr="00035A93">
              <w:rPr>
                <w:rFonts w:ascii="Times New Roman" w:eastAsia="Calibri" w:hAnsi="Times New Roman" w:cs="Times New Roman"/>
                <w:i/>
                <w:iCs/>
                <w:sz w:val="20"/>
                <w:szCs w:val="20"/>
              </w:rPr>
              <w:t>36(4.3)</w:t>
            </w:r>
          </w:p>
        </w:tc>
        <w:tc>
          <w:tcPr>
            <w:tcW w:w="1293" w:type="pct"/>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i/>
                <w:iCs/>
                <w:sz w:val="20"/>
                <w:szCs w:val="20"/>
              </w:rPr>
            </w:pPr>
            <w:r w:rsidRPr="00035A93">
              <w:rPr>
                <w:rFonts w:ascii="Times New Roman" w:eastAsia="Calibri" w:hAnsi="Times New Roman" w:cs="Times New Roman"/>
                <w:i/>
                <w:iCs/>
                <w:sz w:val="20"/>
                <w:szCs w:val="20"/>
              </w:rPr>
              <w:t>35(4.9)</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Preoperative heart rate (Beat/min)</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82 (12)</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79 (14)</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Preoperative mean arterial pressure (mmHg)</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75 (15)</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77 (16)</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Previous metastatectomy</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10/5</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11/4</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Chemotherapy Medication (yes/no)</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9/6</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10/5</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Type of Surgery</w:t>
            </w:r>
          </w:p>
        </w:tc>
        <w:tc>
          <w:tcPr>
            <w:tcW w:w="1479" w:type="pct"/>
            <w:tcBorders>
              <w:top w:val="nil"/>
              <w:bottom w:val="nil"/>
            </w:tcBorders>
            <w:shd w:val="clear" w:color="auto" w:fill="auto"/>
          </w:tcPr>
          <w:p w:rsidR="00AC4387" w:rsidRPr="00035A93" w:rsidRDefault="00AC4387" w:rsidP="00645EC0">
            <w:pPr>
              <w:spacing w:after="0" w:line="240" w:lineRule="auto"/>
              <w:jc w:val="center"/>
              <w:rPr>
                <w:rFonts w:ascii="Times New Roman" w:hAnsi="Times New Roman" w:cs="Times New Roman" w:hint="cs"/>
                <w:sz w:val="20"/>
                <w:szCs w:val="20"/>
                <w:lang w:bidi="ar-EG"/>
              </w:rPr>
            </w:pPr>
          </w:p>
        </w:tc>
        <w:tc>
          <w:tcPr>
            <w:tcW w:w="1293" w:type="pct"/>
            <w:tcBorders>
              <w:top w:val="nil"/>
              <w:bottom w:val="nil"/>
            </w:tcBorders>
            <w:shd w:val="clear" w:color="auto" w:fill="auto"/>
          </w:tcPr>
          <w:p w:rsidR="00AC4387" w:rsidRPr="00035A93" w:rsidRDefault="00AC4387" w:rsidP="00645EC0">
            <w:pPr>
              <w:spacing w:after="0" w:line="240" w:lineRule="auto"/>
              <w:rPr>
                <w:rFonts w:ascii="Times New Roman" w:hAnsi="Times New Roman" w:cs="Times New Roman"/>
                <w:sz w:val="20"/>
                <w:szCs w:val="20"/>
                <w:lang w:bidi="ar-EG"/>
              </w:rPr>
            </w:pP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i/>
                <w:iCs/>
                <w:sz w:val="20"/>
                <w:szCs w:val="20"/>
              </w:rPr>
            </w:pPr>
            <w:r w:rsidRPr="00035A93">
              <w:rPr>
                <w:rFonts w:ascii="Times New Roman" w:hAnsi="Times New Roman" w:cs="Times New Roman"/>
                <w:i/>
                <w:iCs/>
                <w:sz w:val="20"/>
                <w:szCs w:val="20"/>
              </w:rPr>
              <w:t>Metastatectomy</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5 (33.3%)</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6 (40%)</w:t>
            </w:r>
          </w:p>
        </w:tc>
      </w:tr>
      <w:tr w:rsidR="00AC4387" w:rsidRPr="00035A93" w:rsidTr="00645EC0">
        <w:trPr>
          <w:trHeight w:val="144"/>
        </w:trPr>
        <w:tc>
          <w:tcPr>
            <w:tcW w:w="2228"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i/>
                <w:iCs/>
                <w:sz w:val="20"/>
                <w:szCs w:val="20"/>
              </w:rPr>
            </w:pPr>
            <w:r w:rsidRPr="00035A93">
              <w:rPr>
                <w:rFonts w:ascii="Times New Roman" w:hAnsi="Times New Roman" w:cs="Times New Roman"/>
                <w:i/>
                <w:iCs/>
                <w:sz w:val="20"/>
                <w:szCs w:val="20"/>
              </w:rPr>
              <w:t>Biopsy</w:t>
            </w:r>
          </w:p>
        </w:tc>
        <w:tc>
          <w:tcPr>
            <w:tcW w:w="1479"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6 (40%)</w:t>
            </w:r>
          </w:p>
        </w:tc>
        <w:tc>
          <w:tcPr>
            <w:tcW w:w="1293" w:type="pct"/>
            <w:tcBorders>
              <w:top w:val="nil"/>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6 (40%)</w:t>
            </w:r>
          </w:p>
        </w:tc>
      </w:tr>
      <w:tr w:rsidR="00AC4387" w:rsidRPr="00035A93" w:rsidTr="00645EC0">
        <w:trPr>
          <w:trHeight w:val="144"/>
        </w:trPr>
        <w:tc>
          <w:tcPr>
            <w:tcW w:w="2228" w:type="pct"/>
            <w:tcBorders>
              <w:top w:val="nil"/>
              <w:bottom w:val="single" w:sz="12" w:space="0" w:color="000000"/>
            </w:tcBorders>
            <w:shd w:val="clear" w:color="auto" w:fill="auto"/>
          </w:tcPr>
          <w:p w:rsidR="00AC4387" w:rsidRPr="00035A93" w:rsidRDefault="00AC4387" w:rsidP="00645EC0">
            <w:pPr>
              <w:spacing w:after="0" w:line="240" w:lineRule="auto"/>
              <w:jc w:val="right"/>
              <w:rPr>
                <w:rFonts w:ascii="Times New Roman" w:hAnsi="Times New Roman" w:cs="Times New Roman"/>
                <w:i/>
                <w:iCs/>
                <w:sz w:val="20"/>
                <w:szCs w:val="20"/>
                <w:rtl/>
                <w:lang w:bidi="ar-EG"/>
              </w:rPr>
            </w:pPr>
            <w:r w:rsidRPr="00035A93">
              <w:rPr>
                <w:rFonts w:ascii="Times New Roman" w:hAnsi="Times New Roman" w:cs="Times New Roman"/>
                <w:i/>
                <w:iCs/>
                <w:sz w:val="20"/>
                <w:szCs w:val="20"/>
              </w:rPr>
              <w:t>VATS</w:t>
            </w:r>
          </w:p>
        </w:tc>
        <w:tc>
          <w:tcPr>
            <w:tcW w:w="1479" w:type="pct"/>
            <w:tcBorders>
              <w:top w:val="nil"/>
              <w:bottom w:val="single" w:sz="12" w:space="0" w:color="000000"/>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lang w:bidi="ar-EG"/>
              </w:rPr>
            </w:pPr>
            <w:r w:rsidRPr="00035A93">
              <w:rPr>
                <w:rFonts w:ascii="Times New Roman" w:hAnsi="Times New Roman" w:cs="Times New Roman"/>
                <w:sz w:val="20"/>
                <w:szCs w:val="20"/>
              </w:rPr>
              <w:t>4 (26.7%)</w:t>
            </w:r>
          </w:p>
        </w:tc>
        <w:tc>
          <w:tcPr>
            <w:tcW w:w="1293" w:type="pct"/>
            <w:tcBorders>
              <w:top w:val="nil"/>
              <w:bottom w:val="single" w:sz="12" w:space="0" w:color="000000"/>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3 (20%)</w:t>
            </w:r>
          </w:p>
        </w:tc>
      </w:tr>
    </w:tbl>
    <w:p w:rsidR="00AC4387" w:rsidRPr="00035A93" w:rsidRDefault="00AC4387" w:rsidP="00AC4387">
      <w:pPr>
        <w:bidi w:val="0"/>
        <w:spacing w:after="120" w:line="240" w:lineRule="auto"/>
        <w:rPr>
          <w:rFonts w:ascii="Times New Roman" w:hAnsi="Times New Roman" w:cs="Times New Roman"/>
          <w:sz w:val="20"/>
          <w:szCs w:val="20"/>
        </w:rPr>
      </w:pPr>
    </w:p>
    <w:p w:rsidR="00AC4387" w:rsidRPr="00035A93" w:rsidRDefault="00AC4387" w:rsidP="00AC4387">
      <w:pPr>
        <w:bidi w:val="0"/>
        <w:spacing w:after="120" w:line="240" w:lineRule="auto"/>
        <w:rPr>
          <w:rFonts w:ascii="Times New Roman" w:hAnsi="Times New Roman" w:cs="Times New Roman"/>
          <w:sz w:val="20"/>
          <w:szCs w:val="20"/>
          <w:u w:val="single"/>
        </w:rPr>
      </w:pPr>
    </w:p>
    <w:p w:rsidR="00AC4387" w:rsidRDefault="00AC4387" w:rsidP="00AC4387">
      <w:pPr>
        <w:bidi w:val="0"/>
        <w:spacing w:line="240" w:lineRule="auto"/>
        <w:rPr>
          <w:rFonts w:ascii="Times New Roman" w:hAnsi="Times New Roman" w:cs="Times New Roman"/>
          <w:b/>
          <w:bCs/>
          <w:sz w:val="20"/>
          <w:szCs w:val="20"/>
        </w:rPr>
      </w:pPr>
    </w:p>
    <w:p w:rsidR="00AC4387" w:rsidRPr="00035A93" w:rsidRDefault="00AC4387" w:rsidP="00AC4387">
      <w:pPr>
        <w:bidi w:val="0"/>
        <w:spacing w:line="240" w:lineRule="auto"/>
        <w:rPr>
          <w:rFonts w:ascii="Times New Roman" w:hAnsi="Times New Roman" w:cs="Times New Roman"/>
          <w:b/>
          <w:bCs/>
          <w:sz w:val="20"/>
          <w:szCs w:val="20"/>
        </w:rPr>
      </w:pPr>
      <w:r w:rsidRPr="00035A93">
        <w:rPr>
          <w:rFonts w:ascii="Times New Roman" w:hAnsi="Times New Roman" w:cs="Times New Roman"/>
          <w:b/>
          <w:bCs/>
          <w:sz w:val="20"/>
          <w:szCs w:val="20"/>
        </w:rPr>
        <w:t>Table 2:</w:t>
      </w:r>
      <w:r w:rsidRPr="00035A93">
        <w:rPr>
          <w:rFonts w:ascii="Times New Roman" w:eastAsia="Calibri" w:hAnsi="Times New Roman" w:cs="Times New Roman"/>
          <w:b/>
          <w:bCs/>
          <w:sz w:val="20"/>
          <w:szCs w:val="20"/>
        </w:rPr>
        <w:t xml:space="preserve"> Technical feasibility</w:t>
      </w:r>
      <w:r w:rsidRPr="00035A93">
        <w:rPr>
          <w:rFonts w:ascii="Times New Roman" w:hAnsi="Times New Roman" w:cs="Times New Roman"/>
          <w:b/>
          <w:bCs/>
          <w:sz w:val="20"/>
          <w:szCs w:val="20"/>
        </w:rPr>
        <w:t xml:space="preserve"> and patient satisfaction scores</w:t>
      </w:r>
    </w:p>
    <w:p w:rsidR="00AC4387" w:rsidRPr="00035A93" w:rsidRDefault="00AC4387" w:rsidP="00AC4387">
      <w:pPr>
        <w:bidi w:val="0"/>
        <w:spacing w:after="0" w:line="240" w:lineRule="auto"/>
        <w:jc w:val="both"/>
        <w:rPr>
          <w:rFonts w:ascii="Times New Roman" w:hAnsi="Times New Roman" w:cs="Times New Roman"/>
          <w:b/>
          <w:bCs/>
          <w:sz w:val="20"/>
          <w:szCs w:val="20"/>
        </w:rPr>
      </w:pPr>
      <w:r w:rsidRPr="00035A93">
        <w:rPr>
          <w:rFonts w:ascii="Times New Roman" w:hAnsi="Times New Roman" w:cs="Times New Roman"/>
          <w:sz w:val="20"/>
          <w:szCs w:val="20"/>
        </w:rPr>
        <w:t>Data are presented as median (interquartile range) or number (percentage)</w:t>
      </w:r>
    </w:p>
    <w:tbl>
      <w:tblPr>
        <w:tblW w:w="5000" w:type="pct"/>
        <w:tblBorders>
          <w:top w:val="single" w:sz="12" w:space="0" w:color="000000"/>
          <w:bottom w:val="single" w:sz="12" w:space="0" w:color="000000"/>
          <w:insideH w:val="single" w:sz="6" w:space="0" w:color="000000"/>
        </w:tblBorders>
        <w:tblLook w:val="04A0"/>
      </w:tblPr>
      <w:tblGrid>
        <w:gridCol w:w="2932"/>
        <w:gridCol w:w="2241"/>
        <w:gridCol w:w="2391"/>
        <w:gridCol w:w="958"/>
      </w:tblGrid>
      <w:tr w:rsidR="00AC4387" w:rsidRPr="00035A93" w:rsidTr="00645EC0">
        <w:tc>
          <w:tcPr>
            <w:tcW w:w="1720" w:type="pct"/>
            <w:tcBorders>
              <w:bottom w:val="single" w:sz="12" w:space="0" w:color="000000"/>
            </w:tcBorders>
            <w:shd w:val="clear" w:color="auto" w:fill="auto"/>
          </w:tcPr>
          <w:p w:rsidR="00AC4387" w:rsidRPr="00035A93" w:rsidRDefault="00AC4387" w:rsidP="00645EC0">
            <w:pPr>
              <w:spacing w:after="0" w:line="240" w:lineRule="auto"/>
              <w:jc w:val="right"/>
              <w:rPr>
                <w:rFonts w:ascii="Times New Roman" w:eastAsia="Calibri" w:hAnsi="Times New Roman" w:cs="Times New Roman"/>
                <w:b/>
                <w:bCs/>
                <w:sz w:val="20"/>
                <w:szCs w:val="20"/>
                <w:rtl/>
                <w:lang w:bidi="ar-EG"/>
              </w:rPr>
            </w:pPr>
            <w:r w:rsidRPr="00035A93">
              <w:rPr>
                <w:rFonts w:ascii="Times New Roman" w:eastAsia="Calibri" w:hAnsi="Times New Roman" w:cs="Times New Roman"/>
                <w:b/>
                <w:bCs/>
                <w:sz w:val="20"/>
                <w:szCs w:val="20"/>
              </w:rPr>
              <w:t>Variable</w:t>
            </w:r>
          </w:p>
        </w:tc>
        <w:tc>
          <w:tcPr>
            <w:tcW w:w="1315" w:type="pct"/>
            <w:tcBorders>
              <w:bottom w:val="single" w:sz="12" w:space="0" w:color="000000"/>
            </w:tcBorders>
            <w:shd w:val="clear" w:color="auto" w:fill="auto"/>
          </w:tcPr>
          <w:p w:rsidR="00AC4387" w:rsidRPr="00035A93" w:rsidRDefault="00AC4387" w:rsidP="00645EC0">
            <w:pPr>
              <w:spacing w:after="0" w:line="240" w:lineRule="auto"/>
              <w:jc w:val="right"/>
              <w:rPr>
                <w:rFonts w:ascii="Times New Roman" w:hAnsi="Times New Roman" w:cs="Times New Roman"/>
                <w:b/>
                <w:bCs/>
                <w:sz w:val="20"/>
                <w:szCs w:val="20"/>
              </w:rPr>
            </w:pPr>
            <w:r w:rsidRPr="00035A93">
              <w:rPr>
                <w:rFonts w:ascii="Times New Roman" w:hAnsi="Times New Roman" w:cs="Times New Roman"/>
                <w:b/>
                <w:bCs/>
                <w:sz w:val="20"/>
                <w:szCs w:val="20"/>
              </w:rPr>
              <w:t>Awake group (n=15)</w:t>
            </w:r>
          </w:p>
        </w:tc>
        <w:tc>
          <w:tcPr>
            <w:tcW w:w="1403" w:type="pct"/>
            <w:tcBorders>
              <w:bottom w:val="single" w:sz="12" w:space="0" w:color="000000"/>
            </w:tcBorders>
            <w:shd w:val="clear" w:color="auto" w:fill="auto"/>
          </w:tcPr>
          <w:p w:rsidR="00AC4387" w:rsidRPr="00035A93" w:rsidRDefault="00AC4387" w:rsidP="00645EC0">
            <w:pPr>
              <w:spacing w:after="0" w:line="240" w:lineRule="auto"/>
              <w:jc w:val="right"/>
              <w:rPr>
                <w:rFonts w:ascii="Times New Roman" w:hAnsi="Times New Roman" w:cs="Times New Roman"/>
                <w:b/>
                <w:bCs/>
                <w:sz w:val="20"/>
                <w:szCs w:val="20"/>
                <w:rtl/>
                <w:lang w:bidi="ar-EG"/>
              </w:rPr>
            </w:pPr>
            <w:r w:rsidRPr="00035A93">
              <w:rPr>
                <w:rFonts w:ascii="Times New Roman" w:hAnsi="Times New Roman" w:cs="Times New Roman"/>
                <w:b/>
                <w:bCs/>
                <w:sz w:val="20"/>
                <w:szCs w:val="20"/>
              </w:rPr>
              <w:t>Control Group (n=15)</w:t>
            </w:r>
          </w:p>
        </w:tc>
        <w:tc>
          <w:tcPr>
            <w:tcW w:w="562" w:type="pct"/>
            <w:tcBorders>
              <w:bottom w:val="single" w:sz="12" w:space="0" w:color="000000"/>
            </w:tcBorders>
            <w:shd w:val="clear" w:color="auto" w:fill="auto"/>
          </w:tcPr>
          <w:p w:rsidR="00AC4387" w:rsidRPr="00035A93" w:rsidRDefault="00AC4387" w:rsidP="00645EC0">
            <w:pPr>
              <w:spacing w:after="0" w:line="240" w:lineRule="auto"/>
              <w:jc w:val="right"/>
              <w:rPr>
                <w:rFonts w:ascii="Times New Roman" w:hAnsi="Times New Roman" w:cs="Times New Roman"/>
                <w:b/>
                <w:bCs/>
                <w:sz w:val="20"/>
                <w:szCs w:val="20"/>
              </w:rPr>
            </w:pPr>
            <w:r w:rsidRPr="00035A93">
              <w:rPr>
                <w:rFonts w:ascii="Times New Roman" w:hAnsi="Times New Roman" w:cs="Times New Roman"/>
                <w:b/>
                <w:bCs/>
                <w:sz w:val="20"/>
                <w:szCs w:val="20"/>
              </w:rPr>
              <w:t>P value</w:t>
            </w:r>
          </w:p>
        </w:tc>
      </w:tr>
      <w:tr w:rsidR="00AC4387" w:rsidRPr="00035A93" w:rsidTr="00645EC0">
        <w:tc>
          <w:tcPr>
            <w:tcW w:w="1720" w:type="pct"/>
            <w:tcBorders>
              <w:top w:val="single" w:sz="12" w:space="0" w:color="000000"/>
              <w:bottom w:val="nil"/>
            </w:tcBorders>
            <w:shd w:val="clear" w:color="auto" w:fill="auto"/>
          </w:tcPr>
          <w:p w:rsidR="00AC4387" w:rsidRPr="00035A93" w:rsidRDefault="00AC4387" w:rsidP="00645EC0">
            <w:pPr>
              <w:spacing w:after="0" w:line="240" w:lineRule="auto"/>
              <w:jc w:val="right"/>
              <w:rPr>
                <w:rFonts w:ascii="Times New Roman" w:eastAsia="Calibri" w:hAnsi="Times New Roman" w:cs="Times New Roman"/>
                <w:sz w:val="20"/>
                <w:szCs w:val="20"/>
                <w:rtl/>
                <w:lang w:bidi="ar-EG"/>
              </w:rPr>
            </w:pPr>
            <w:r w:rsidRPr="00035A93">
              <w:rPr>
                <w:rFonts w:ascii="Times New Roman" w:eastAsia="Calibri" w:hAnsi="Times New Roman" w:cs="Times New Roman"/>
                <w:sz w:val="20"/>
                <w:szCs w:val="20"/>
              </w:rPr>
              <w:t>Technical feasibility score</w:t>
            </w:r>
          </w:p>
        </w:tc>
        <w:tc>
          <w:tcPr>
            <w:tcW w:w="1315" w:type="pct"/>
            <w:tcBorders>
              <w:top w:val="single" w:sz="12" w:space="0" w:color="000000"/>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lang w:bidi="ar-EG"/>
              </w:rPr>
            </w:pPr>
            <w:r w:rsidRPr="00035A93">
              <w:rPr>
                <w:rFonts w:ascii="Times New Roman" w:hAnsi="Times New Roman" w:cs="Times New Roman"/>
                <w:sz w:val="20"/>
                <w:szCs w:val="20"/>
              </w:rPr>
              <w:t>4 (3 – 4)</w:t>
            </w:r>
          </w:p>
        </w:tc>
        <w:tc>
          <w:tcPr>
            <w:tcW w:w="1403" w:type="pct"/>
            <w:tcBorders>
              <w:top w:val="single" w:sz="12" w:space="0" w:color="000000"/>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4 (4 – 4)</w:t>
            </w:r>
          </w:p>
        </w:tc>
        <w:tc>
          <w:tcPr>
            <w:tcW w:w="562" w:type="pct"/>
            <w:tcBorders>
              <w:top w:val="single" w:sz="12" w:space="0" w:color="000000"/>
              <w:bottom w:val="nil"/>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lang w:bidi="ar-EG"/>
              </w:rPr>
            </w:pPr>
            <w:r w:rsidRPr="00035A93">
              <w:rPr>
                <w:rFonts w:ascii="Times New Roman" w:hAnsi="Times New Roman" w:cs="Times New Roman"/>
                <w:sz w:val="20"/>
                <w:szCs w:val="20"/>
              </w:rPr>
              <w:t>0.187</w:t>
            </w:r>
          </w:p>
        </w:tc>
      </w:tr>
      <w:tr w:rsidR="00AC4387" w:rsidRPr="00035A93" w:rsidTr="00645EC0">
        <w:tc>
          <w:tcPr>
            <w:tcW w:w="1720" w:type="pct"/>
            <w:tcBorders>
              <w:top w:val="nil"/>
              <w:bottom w:val="single" w:sz="12" w:space="0" w:color="000000"/>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lang w:bidi="ar-EG"/>
              </w:rPr>
            </w:pPr>
            <w:r w:rsidRPr="00035A93">
              <w:rPr>
                <w:rFonts w:ascii="Times New Roman" w:hAnsi="Times New Roman" w:cs="Times New Roman"/>
                <w:sz w:val="20"/>
                <w:szCs w:val="20"/>
              </w:rPr>
              <w:t xml:space="preserve">Patient satisfaction score </w:t>
            </w:r>
          </w:p>
        </w:tc>
        <w:tc>
          <w:tcPr>
            <w:tcW w:w="1315" w:type="pct"/>
            <w:tcBorders>
              <w:top w:val="nil"/>
              <w:bottom w:val="single" w:sz="12" w:space="0" w:color="000000"/>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lang w:bidi="ar-EG"/>
              </w:rPr>
            </w:pPr>
            <w:r w:rsidRPr="00035A93">
              <w:rPr>
                <w:rFonts w:ascii="Times New Roman" w:hAnsi="Times New Roman" w:cs="Times New Roman"/>
                <w:sz w:val="20"/>
                <w:szCs w:val="20"/>
              </w:rPr>
              <w:t>3 (3 – 4)</w:t>
            </w:r>
          </w:p>
        </w:tc>
        <w:tc>
          <w:tcPr>
            <w:tcW w:w="1403" w:type="pct"/>
            <w:tcBorders>
              <w:top w:val="nil"/>
              <w:bottom w:val="single" w:sz="12" w:space="0" w:color="000000"/>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tl/>
                <w:lang w:bidi="ar-EG"/>
              </w:rPr>
            </w:pPr>
            <w:r w:rsidRPr="00035A93">
              <w:rPr>
                <w:rFonts w:ascii="Times New Roman" w:hAnsi="Times New Roman" w:cs="Times New Roman"/>
                <w:sz w:val="20"/>
                <w:szCs w:val="20"/>
              </w:rPr>
              <w:t>3 (3 – 4)</w:t>
            </w:r>
          </w:p>
        </w:tc>
        <w:tc>
          <w:tcPr>
            <w:tcW w:w="562" w:type="pct"/>
            <w:tcBorders>
              <w:top w:val="nil"/>
              <w:bottom w:val="single" w:sz="12" w:space="0" w:color="000000"/>
            </w:tcBorders>
            <w:shd w:val="clear" w:color="auto" w:fill="auto"/>
          </w:tcPr>
          <w:p w:rsidR="00AC4387" w:rsidRPr="00035A93" w:rsidRDefault="00AC4387" w:rsidP="00645EC0">
            <w:pPr>
              <w:spacing w:after="0" w:line="240" w:lineRule="auto"/>
              <w:jc w:val="right"/>
              <w:rPr>
                <w:rFonts w:ascii="Times New Roman" w:hAnsi="Times New Roman" w:cs="Times New Roman"/>
                <w:sz w:val="20"/>
                <w:szCs w:val="20"/>
              </w:rPr>
            </w:pPr>
            <w:r w:rsidRPr="00035A93">
              <w:rPr>
                <w:rFonts w:ascii="Times New Roman" w:hAnsi="Times New Roman" w:cs="Times New Roman"/>
                <w:sz w:val="20"/>
                <w:szCs w:val="20"/>
              </w:rPr>
              <w:t>0.775</w:t>
            </w:r>
          </w:p>
        </w:tc>
      </w:tr>
    </w:tbl>
    <w:p w:rsidR="00AC4387" w:rsidRPr="00035A93" w:rsidRDefault="00AC4387" w:rsidP="00AC4387">
      <w:pPr>
        <w:bidi w:val="0"/>
        <w:spacing w:line="240" w:lineRule="auto"/>
        <w:rPr>
          <w:rFonts w:ascii="Times New Roman" w:hAnsi="Times New Roman" w:cs="Times New Roman"/>
          <w:b/>
          <w:bCs/>
          <w:sz w:val="20"/>
          <w:szCs w:val="20"/>
        </w:rPr>
      </w:pPr>
      <w:r w:rsidRPr="00035A93">
        <w:rPr>
          <w:rFonts w:ascii="Times New Roman" w:hAnsi="Times New Roman" w:cs="Times New Roman"/>
          <w:b/>
          <w:bCs/>
          <w:sz w:val="20"/>
          <w:szCs w:val="20"/>
          <w:u w:val="single"/>
        </w:rPr>
        <w:br w:type="page"/>
      </w:r>
      <w:r w:rsidRPr="00035A93">
        <w:rPr>
          <w:rFonts w:ascii="Times New Roman" w:hAnsi="Times New Roman" w:cs="Times New Roman"/>
          <w:b/>
          <w:bCs/>
          <w:sz w:val="20"/>
          <w:szCs w:val="20"/>
        </w:rPr>
        <w:lastRenderedPageBreak/>
        <w:t xml:space="preserve">Table 3: Intraoperative data </w:t>
      </w:r>
    </w:p>
    <w:p w:rsidR="00AC4387" w:rsidRPr="00035A93" w:rsidRDefault="00AC4387" w:rsidP="00AC4387">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Values are expressed as mean (standard deviation)</w:t>
      </w:r>
    </w:p>
    <w:tbl>
      <w:tblPr>
        <w:tblW w:w="5000" w:type="pct"/>
        <w:tblBorders>
          <w:top w:val="single" w:sz="12" w:space="0" w:color="000000"/>
          <w:bottom w:val="single" w:sz="12" w:space="0" w:color="000000"/>
          <w:insideH w:val="single" w:sz="6" w:space="0" w:color="000000"/>
        </w:tblBorders>
        <w:tblLook w:val="04A0"/>
      </w:tblPr>
      <w:tblGrid>
        <w:gridCol w:w="3258"/>
        <w:gridCol w:w="2250"/>
        <w:gridCol w:w="2071"/>
        <w:gridCol w:w="943"/>
      </w:tblGrid>
      <w:tr w:rsidR="00AC4387" w:rsidRPr="00035A93" w:rsidTr="00645EC0">
        <w:trPr>
          <w:trHeight w:val="450"/>
        </w:trPr>
        <w:tc>
          <w:tcPr>
            <w:tcW w:w="1912" w:type="pct"/>
            <w:tcBorders>
              <w:bottom w:val="single" w:sz="12" w:space="0" w:color="000000"/>
            </w:tcBorders>
            <w:shd w:val="clear" w:color="auto" w:fill="auto"/>
            <w:vAlign w:val="bottom"/>
          </w:tcPr>
          <w:p w:rsidR="00AC4387" w:rsidRPr="00035A93" w:rsidRDefault="00AC4387" w:rsidP="00645EC0">
            <w:pPr>
              <w:bidi w:val="0"/>
              <w:spacing w:after="0" w:line="240" w:lineRule="auto"/>
              <w:rPr>
                <w:rFonts w:ascii="Times New Roman" w:eastAsia="Calibri" w:hAnsi="Times New Roman" w:cs="Times New Roman"/>
                <w:b/>
                <w:bCs/>
                <w:sz w:val="20"/>
                <w:szCs w:val="20"/>
              </w:rPr>
            </w:pPr>
            <w:r w:rsidRPr="00035A93">
              <w:rPr>
                <w:rFonts w:ascii="Times New Roman" w:eastAsia="Calibri" w:hAnsi="Times New Roman" w:cs="Times New Roman"/>
                <w:b/>
                <w:bCs/>
                <w:sz w:val="20"/>
                <w:szCs w:val="20"/>
              </w:rPr>
              <w:t xml:space="preserve">Variable </w:t>
            </w:r>
          </w:p>
        </w:tc>
        <w:tc>
          <w:tcPr>
            <w:tcW w:w="1320" w:type="pct"/>
            <w:tcBorders>
              <w:bottom w:val="single" w:sz="12" w:space="0" w:color="000000"/>
            </w:tcBorders>
            <w:shd w:val="clear" w:color="auto" w:fill="auto"/>
            <w:vAlign w:val="bottom"/>
          </w:tcPr>
          <w:p w:rsidR="00AC4387" w:rsidRPr="00035A93" w:rsidRDefault="00AC4387" w:rsidP="00645EC0">
            <w:pPr>
              <w:bidi w:val="0"/>
              <w:spacing w:after="0" w:line="240" w:lineRule="auto"/>
              <w:rPr>
                <w:rFonts w:ascii="Times New Roman" w:hAnsi="Times New Roman" w:cs="Times New Roman"/>
                <w:b/>
                <w:bCs/>
                <w:sz w:val="20"/>
                <w:szCs w:val="20"/>
              </w:rPr>
            </w:pPr>
            <w:r w:rsidRPr="00035A93">
              <w:rPr>
                <w:rFonts w:ascii="Times New Roman" w:hAnsi="Times New Roman" w:cs="Times New Roman"/>
                <w:b/>
                <w:bCs/>
                <w:sz w:val="20"/>
                <w:szCs w:val="20"/>
              </w:rPr>
              <w:t>Awake group (n=15)</w:t>
            </w:r>
          </w:p>
        </w:tc>
        <w:tc>
          <w:tcPr>
            <w:tcW w:w="1215" w:type="pct"/>
            <w:tcBorders>
              <w:bottom w:val="single" w:sz="12" w:space="0" w:color="000000"/>
            </w:tcBorders>
            <w:shd w:val="clear" w:color="auto" w:fill="auto"/>
            <w:vAlign w:val="bottom"/>
          </w:tcPr>
          <w:p w:rsidR="00AC4387" w:rsidRPr="00035A93" w:rsidRDefault="00AC4387" w:rsidP="00645EC0">
            <w:pPr>
              <w:bidi w:val="0"/>
              <w:spacing w:after="0" w:line="240" w:lineRule="auto"/>
              <w:rPr>
                <w:rFonts w:ascii="Times New Roman" w:hAnsi="Times New Roman" w:cs="Times New Roman"/>
                <w:b/>
                <w:bCs/>
                <w:sz w:val="20"/>
                <w:szCs w:val="20"/>
              </w:rPr>
            </w:pPr>
            <w:r w:rsidRPr="00035A93">
              <w:rPr>
                <w:rFonts w:ascii="Times New Roman" w:hAnsi="Times New Roman" w:cs="Times New Roman"/>
                <w:b/>
                <w:bCs/>
                <w:sz w:val="20"/>
                <w:szCs w:val="20"/>
              </w:rPr>
              <w:t>Control group (n=15)</w:t>
            </w:r>
          </w:p>
        </w:tc>
        <w:tc>
          <w:tcPr>
            <w:tcW w:w="553" w:type="pct"/>
            <w:tcBorders>
              <w:bottom w:val="single" w:sz="12" w:space="0" w:color="000000"/>
            </w:tcBorders>
            <w:shd w:val="clear" w:color="auto" w:fill="auto"/>
            <w:vAlign w:val="bottom"/>
          </w:tcPr>
          <w:p w:rsidR="00AC4387" w:rsidRPr="00035A93" w:rsidRDefault="00AC4387" w:rsidP="00645EC0">
            <w:pPr>
              <w:bidi w:val="0"/>
              <w:spacing w:after="0" w:line="240" w:lineRule="auto"/>
              <w:rPr>
                <w:rFonts w:ascii="Times New Roman" w:hAnsi="Times New Roman" w:cs="Times New Roman"/>
                <w:b/>
                <w:bCs/>
                <w:sz w:val="20"/>
                <w:szCs w:val="20"/>
              </w:rPr>
            </w:pPr>
            <w:r w:rsidRPr="00035A93">
              <w:rPr>
                <w:rFonts w:ascii="Times New Roman" w:hAnsi="Times New Roman" w:cs="Times New Roman"/>
                <w:b/>
                <w:bCs/>
                <w:sz w:val="20"/>
                <w:szCs w:val="20"/>
              </w:rPr>
              <w:t>P value</w:t>
            </w:r>
          </w:p>
        </w:tc>
      </w:tr>
      <w:tr w:rsidR="00AC4387" w:rsidRPr="00035A93" w:rsidTr="00645EC0">
        <w:tc>
          <w:tcPr>
            <w:tcW w:w="1912" w:type="pct"/>
            <w:tcBorders>
              <w:top w:val="single" w:sz="12" w:space="0" w:color="000000"/>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Anesthesia time (min)</w:t>
            </w:r>
          </w:p>
        </w:tc>
        <w:tc>
          <w:tcPr>
            <w:tcW w:w="1320" w:type="pct"/>
            <w:tcBorders>
              <w:top w:val="single" w:sz="12" w:space="0" w:color="000000"/>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14 (3)</w:t>
            </w:r>
          </w:p>
        </w:tc>
        <w:tc>
          <w:tcPr>
            <w:tcW w:w="1215" w:type="pct"/>
            <w:tcBorders>
              <w:top w:val="single" w:sz="12" w:space="0" w:color="000000"/>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33 (6)</w:t>
            </w:r>
          </w:p>
        </w:tc>
        <w:tc>
          <w:tcPr>
            <w:tcW w:w="553" w:type="pct"/>
            <w:tcBorders>
              <w:top w:val="single" w:sz="12" w:space="0" w:color="000000"/>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&lt;0.001</w:t>
            </w:r>
          </w:p>
        </w:tc>
      </w:tr>
      <w:tr w:rsidR="00AC4387" w:rsidRPr="00035A93" w:rsidTr="00645EC0">
        <w:tc>
          <w:tcPr>
            <w:tcW w:w="1912" w:type="pct"/>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Operating time (min)</w:t>
            </w:r>
          </w:p>
        </w:tc>
        <w:tc>
          <w:tcPr>
            <w:tcW w:w="1320"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49 (25)</w:t>
            </w:r>
          </w:p>
        </w:tc>
        <w:tc>
          <w:tcPr>
            <w:tcW w:w="1215"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54 (24)</w:t>
            </w:r>
          </w:p>
        </w:tc>
        <w:tc>
          <w:tcPr>
            <w:tcW w:w="553"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0.501</w:t>
            </w:r>
          </w:p>
        </w:tc>
      </w:tr>
      <w:tr w:rsidR="00AC4387" w:rsidRPr="00035A93" w:rsidTr="00645EC0">
        <w:tc>
          <w:tcPr>
            <w:tcW w:w="1912" w:type="pct"/>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Time to Aldrete score &gt; 8 (min)</w:t>
            </w:r>
          </w:p>
        </w:tc>
        <w:tc>
          <w:tcPr>
            <w:tcW w:w="1320" w:type="pct"/>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NA</w:t>
            </w:r>
          </w:p>
        </w:tc>
        <w:tc>
          <w:tcPr>
            <w:tcW w:w="1215" w:type="pct"/>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21 (13)</w:t>
            </w:r>
          </w:p>
        </w:tc>
        <w:tc>
          <w:tcPr>
            <w:tcW w:w="553" w:type="pct"/>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NA</w:t>
            </w:r>
          </w:p>
        </w:tc>
      </w:tr>
      <w:tr w:rsidR="00AC4387" w:rsidRPr="00035A93" w:rsidTr="00645EC0">
        <w:tc>
          <w:tcPr>
            <w:tcW w:w="1912" w:type="pct"/>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Total operating room time (min)</w:t>
            </w:r>
          </w:p>
        </w:tc>
        <w:tc>
          <w:tcPr>
            <w:tcW w:w="1320"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59 (15)</w:t>
            </w:r>
          </w:p>
        </w:tc>
        <w:tc>
          <w:tcPr>
            <w:tcW w:w="1215"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89 (21)</w:t>
            </w:r>
          </w:p>
        </w:tc>
        <w:tc>
          <w:tcPr>
            <w:tcW w:w="553"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&lt;0.001</w:t>
            </w:r>
          </w:p>
        </w:tc>
      </w:tr>
      <w:tr w:rsidR="00AC4387" w:rsidRPr="00035A93" w:rsidTr="00645EC0">
        <w:tc>
          <w:tcPr>
            <w:tcW w:w="1912" w:type="pct"/>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Intraoperative oxygen saturation SaO</w:t>
            </w:r>
            <w:r w:rsidRPr="00035A93">
              <w:rPr>
                <w:rFonts w:ascii="Times New Roman" w:eastAsia="Calibri" w:hAnsi="Times New Roman" w:cs="Times New Roman"/>
                <w:sz w:val="20"/>
                <w:szCs w:val="20"/>
                <w:vertAlign w:val="subscript"/>
              </w:rPr>
              <w:t>2</w:t>
            </w:r>
            <w:r w:rsidRPr="00035A93">
              <w:rPr>
                <w:rFonts w:ascii="Times New Roman" w:eastAsia="Calibri" w:hAnsi="Times New Roman" w:cs="Times New Roman"/>
                <w:sz w:val="20"/>
                <w:szCs w:val="20"/>
              </w:rPr>
              <w:t xml:space="preserve"> (%)</w:t>
            </w:r>
          </w:p>
        </w:tc>
        <w:tc>
          <w:tcPr>
            <w:tcW w:w="1320"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94 (5)</w:t>
            </w:r>
          </w:p>
        </w:tc>
        <w:tc>
          <w:tcPr>
            <w:tcW w:w="1215"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95 (4)</w:t>
            </w:r>
          </w:p>
        </w:tc>
        <w:tc>
          <w:tcPr>
            <w:tcW w:w="553"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0.550</w:t>
            </w:r>
          </w:p>
        </w:tc>
      </w:tr>
      <w:tr w:rsidR="00AC4387" w:rsidRPr="00035A93" w:rsidTr="00645EC0">
        <w:tc>
          <w:tcPr>
            <w:tcW w:w="1912"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eastAsia="Calibri" w:hAnsi="Times New Roman" w:cs="Times New Roman"/>
                <w:sz w:val="20"/>
                <w:szCs w:val="20"/>
              </w:rPr>
              <w:t>Intraoperative PaO2/FiO</w:t>
            </w:r>
            <w:r w:rsidRPr="00035A93">
              <w:rPr>
                <w:rFonts w:ascii="Times New Roman" w:eastAsia="Calibri" w:hAnsi="Times New Roman" w:cs="Times New Roman"/>
                <w:sz w:val="20"/>
                <w:szCs w:val="20"/>
                <w:vertAlign w:val="subscript"/>
              </w:rPr>
              <w:t>2</w:t>
            </w:r>
            <w:r w:rsidRPr="00035A93">
              <w:rPr>
                <w:rFonts w:ascii="Times New Roman" w:eastAsia="Calibri" w:hAnsi="Times New Roman" w:cs="Times New Roman"/>
                <w:i/>
                <w:iCs/>
                <w:sz w:val="20"/>
                <w:szCs w:val="20"/>
              </w:rPr>
              <w:t>(mm Hg)</w:t>
            </w:r>
          </w:p>
        </w:tc>
        <w:tc>
          <w:tcPr>
            <w:tcW w:w="1320" w:type="pct"/>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sz w:val="20"/>
                <w:szCs w:val="20"/>
              </w:rPr>
              <w:t>311</w:t>
            </w:r>
            <w:r w:rsidRPr="00035A93">
              <w:rPr>
                <w:rFonts w:ascii="Times New Roman" w:eastAsia="Calibri" w:hAnsi="Times New Roman" w:cs="Times New Roman"/>
                <w:i/>
                <w:iCs/>
                <w:sz w:val="20"/>
                <w:szCs w:val="20"/>
              </w:rPr>
              <w:t>(32)</w:t>
            </w:r>
          </w:p>
        </w:tc>
        <w:tc>
          <w:tcPr>
            <w:tcW w:w="1215" w:type="pct"/>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sz w:val="20"/>
                <w:szCs w:val="20"/>
              </w:rPr>
              <w:t>301</w:t>
            </w:r>
            <w:r w:rsidRPr="00035A93">
              <w:rPr>
                <w:rFonts w:ascii="Times New Roman" w:eastAsia="Calibri" w:hAnsi="Times New Roman" w:cs="Times New Roman"/>
                <w:i/>
                <w:iCs/>
                <w:sz w:val="20"/>
                <w:szCs w:val="20"/>
              </w:rPr>
              <w:t>(14</w:t>
            </w:r>
            <w:r w:rsidRPr="00035A93">
              <w:rPr>
                <w:rFonts w:ascii="Times New Roman" w:hAnsi="Times New Roman" w:cs="Times New Roman"/>
                <w:i/>
                <w:iCs/>
                <w:color w:val="000000"/>
                <w:sz w:val="20"/>
                <w:szCs w:val="20"/>
              </w:rPr>
              <w:t>)</w:t>
            </w:r>
          </w:p>
        </w:tc>
        <w:tc>
          <w:tcPr>
            <w:tcW w:w="553" w:type="pct"/>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color w:val="000000"/>
                <w:sz w:val="20"/>
                <w:szCs w:val="20"/>
              </w:rPr>
              <w:t>0.277</w:t>
            </w:r>
          </w:p>
        </w:tc>
      </w:tr>
      <w:tr w:rsidR="00AC4387" w:rsidRPr="00035A93" w:rsidTr="00645EC0">
        <w:tc>
          <w:tcPr>
            <w:tcW w:w="1912" w:type="pct"/>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Intraoperative end tidal CO</w:t>
            </w:r>
            <w:r w:rsidRPr="00035A93">
              <w:rPr>
                <w:rFonts w:ascii="Times New Roman" w:eastAsia="Calibri" w:hAnsi="Times New Roman" w:cs="Times New Roman"/>
                <w:sz w:val="20"/>
                <w:szCs w:val="20"/>
                <w:vertAlign w:val="subscript"/>
              </w:rPr>
              <w:t>2</w:t>
            </w:r>
            <w:r w:rsidRPr="00035A93">
              <w:rPr>
                <w:rFonts w:ascii="Times New Roman" w:eastAsia="Calibri" w:hAnsi="Times New Roman" w:cs="Times New Roman"/>
                <w:i/>
                <w:iCs/>
                <w:sz w:val="20"/>
                <w:szCs w:val="20"/>
              </w:rPr>
              <w:t>(mm Hg)</w:t>
            </w:r>
          </w:p>
        </w:tc>
        <w:tc>
          <w:tcPr>
            <w:tcW w:w="1320" w:type="pct"/>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color w:val="000000"/>
                <w:sz w:val="20"/>
                <w:szCs w:val="20"/>
              </w:rPr>
              <w:t>41</w:t>
            </w:r>
            <w:r w:rsidRPr="00035A93">
              <w:rPr>
                <w:rFonts w:ascii="Times New Roman" w:eastAsia="Calibri" w:hAnsi="Times New Roman" w:cs="Times New Roman"/>
                <w:i/>
                <w:iCs/>
                <w:sz w:val="20"/>
                <w:szCs w:val="20"/>
              </w:rPr>
              <w:t>(</w:t>
            </w:r>
            <w:r w:rsidRPr="00035A93">
              <w:rPr>
                <w:rFonts w:ascii="Times New Roman" w:hAnsi="Times New Roman" w:cs="Times New Roman"/>
                <w:i/>
                <w:iCs/>
                <w:color w:val="000000"/>
                <w:sz w:val="20"/>
                <w:szCs w:val="20"/>
              </w:rPr>
              <w:t>4.2)</w:t>
            </w:r>
          </w:p>
        </w:tc>
        <w:tc>
          <w:tcPr>
            <w:tcW w:w="1215" w:type="pct"/>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color w:val="000000"/>
                <w:sz w:val="20"/>
                <w:szCs w:val="20"/>
              </w:rPr>
              <w:t>42</w:t>
            </w:r>
            <w:r w:rsidRPr="00035A93">
              <w:rPr>
                <w:rFonts w:ascii="Times New Roman" w:hAnsi="Times New Roman" w:cs="Times New Roman"/>
                <w:sz w:val="20"/>
                <w:szCs w:val="20"/>
              </w:rPr>
              <w:t>(6</w:t>
            </w:r>
            <w:r w:rsidRPr="00035A93">
              <w:rPr>
                <w:rFonts w:ascii="Times New Roman" w:hAnsi="Times New Roman" w:cs="Times New Roman"/>
                <w:i/>
                <w:iCs/>
                <w:color w:val="000000"/>
                <w:sz w:val="20"/>
                <w:szCs w:val="20"/>
              </w:rPr>
              <w:t>)</w:t>
            </w:r>
          </w:p>
        </w:tc>
        <w:tc>
          <w:tcPr>
            <w:tcW w:w="553" w:type="pct"/>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color w:val="000000"/>
                <w:sz w:val="20"/>
                <w:szCs w:val="20"/>
              </w:rPr>
              <w:t>0.601</w:t>
            </w:r>
          </w:p>
        </w:tc>
      </w:tr>
      <w:tr w:rsidR="00AC4387" w:rsidRPr="00035A93" w:rsidTr="00645EC0">
        <w:tc>
          <w:tcPr>
            <w:tcW w:w="1912"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eastAsia="Calibri" w:hAnsi="Times New Roman" w:cs="Times New Roman"/>
                <w:sz w:val="20"/>
                <w:szCs w:val="20"/>
              </w:rPr>
              <w:t>Intraoperative PaCO</w:t>
            </w:r>
            <w:r w:rsidRPr="00035A93">
              <w:rPr>
                <w:rFonts w:ascii="Times New Roman" w:eastAsia="Calibri" w:hAnsi="Times New Roman" w:cs="Times New Roman"/>
                <w:sz w:val="20"/>
                <w:szCs w:val="20"/>
                <w:vertAlign w:val="subscript"/>
              </w:rPr>
              <w:t>2</w:t>
            </w:r>
            <w:r w:rsidRPr="00035A93">
              <w:rPr>
                <w:rFonts w:ascii="Times New Roman" w:eastAsia="Calibri" w:hAnsi="Times New Roman" w:cs="Times New Roman"/>
                <w:sz w:val="20"/>
                <w:szCs w:val="20"/>
              </w:rPr>
              <w:t xml:space="preserve"> </w:t>
            </w:r>
            <w:r w:rsidRPr="00035A93">
              <w:rPr>
                <w:rFonts w:ascii="Times New Roman" w:eastAsia="Calibri" w:hAnsi="Times New Roman" w:cs="Times New Roman"/>
                <w:i/>
                <w:iCs/>
                <w:sz w:val="20"/>
                <w:szCs w:val="20"/>
              </w:rPr>
              <w:t>(mm Hg)</w:t>
            </w:r>
          </w:p>
        </w:tc>
        <w:tc>
          <w:tcPr>
            <w:tcW w:w="1320" w:type="pct"/>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eastAsia="Calibri" w:hAnsi="Times New Roman" w:cs="Times New Roman"/>
                <w:i/>
                <w:iCs/>
                <w:sz w:val="20"/>
                <w:szCs w:val="20"/>
                <w:lang w:bidi="ar-EG"/>
              </w:rPr>
              <w:t>45</w:t>
            </w:r>
            <w:r w:rsidRPr="00035A93">
              <w:rPr>
                <w:rFonts w:ascii="Times New Roman" w:eastAsia="Calibri" w:hAnsi="Times New Roman" w:cs="Times New Roman"/>
                <w:i/>
                <w:iCs/>
                <w:sz w:val="20"/>
                <w:szCs w:val="20"/>
              </w:rPr>
              <w:t>(</w:t>
            </w:r>
            <w:r w:rsidRPr="00035A93">
              <w:rPr>
                <w:rFonts w:ascii="Times New Roman" w:eastAsia="Calibri" w:hAnsi="Times New Roman" w:cs="Times New Roman"/>
                <w:i/>
                <w:iCs/>
                <w:sz w:val="20"/>
                <w:szCs w:val="20"/>
                <w:lang w:bidi="ar-EG"/>
              </w:rPr>
              <w:t>4.4</w:t>
            </w:r>
            <w:r w:rsidRPr="00035A93">
              <w:rPr>
                <w:rFonts w:ascii="Times New Roman" w:hAnsi="Times New Roman" w:cs="Times New Roman"/>
                <w:i/>
                <w:iCs/>
                <w:color w:val="000000"/>
                <w:sz w:val="20"/>
                <w:szCs w:val="20"/>
              </w:rPr>
              <w:t>)</w:t>
            </w:r>
          </w:p>
        </w:tc>
        <w:tc>
          <w:tcPr>
            <w:tcW w:w="1215" w:type="pct"/>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eastAsia="Calibri" w:hAnsi="Times New Roman" w:cs="Times New Roman"/>
                <w:i/>
                <w:iCs/>
                <w:sz w:val="20"/>
                <w:szCs w:val="20"/>
                <w:lang w:bidi="ar-EG"/>
              </w:rPr>
              <w:t>47</w:t>
            </w:r>
            <w:r w:rsidRPr="00035A93">
              <w:rPr>
                <w:rFonts w:ascii="Times New Roman" w:eastAsia="Calibri" w:hAnsi="Times New Roman" w:cs="Times New Roman"/>
                <w:i/>
                <w:iCs/>
                <w:sz w:val="20"/>
                <w:szCs w:val="20"/>
              </w:rPr>
              <w:t>(</w:t>
            </w:r>
            <w:r w:rsidRPr="00035A93">
              <w:rPr>
                <w:rFonts w:ascii="Times New Roman" w:eastAsia="Calibri" w:hAnsi="Times New Roman" w:cs="Times New Roman"/>
                <w:i/>
                <w:iCs/>
                <w:sz w:val="20"/>
                <w:szCs w:val="20"/>
                <w:lang w:bidi="ar-EG"/>
              </w:rPr>
              <w:t>6.4</w:t>
            </w:r>
            <w:r w:rsidRPr="00035A93">
              <w:rPr>
                <w:rFonts w:ascii="Times New Roman" w:hAnsi="Times New Roman" w:cs="Times New Roman"/>
                <w:i/>
                <w:iCs/>
                <w:color w:val="000000"/>
                <w:sz w:val="20"/>
                <w:szCs w:val="20"/>
              </w:rPr>
              <w:t>)</w:t>
            </w:r>
          </w:p>
        </w:tc>
        <w:tc>
          <w:tcPr>
            <w:tcW w:w="553" w:type="pct"/>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color w:val="000000"/>
                <w:sz w:val="20"/>
                <w:szCs w:val="20"/>
              </w:rPr>
              <w:t>0.327</w:t>
            </w:r>
          </w:p>
        </w:tc>
      </w:tr>
      <w:tr w:rsidR="00AC4387" w:rsidRPr="00035A93" w:rsidTr="00645EC0">
        <w:tc>
          <w:tcPr>
            <w:tcW w:w="1912"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eastAsia="Calibri" w:hAnsi="Times New Roman" w:cs="Times New Roman"/>
                <w:sz w:val="20"/>
                <w:szCs w:val="20"/>
              </w:rPr>
              <w:t>Intraoperative heart rate</w:t>
            </w:r>
            <w:r w:rsidRPr="00035A93">
              <w:rPr>
                <w:rFonts w:ascii="Times New Roman" w:hAnsi="Times New Roman" w:cs="Times New Roman"/>
                <w:sz w:val="20"/>
                <w:szCs w:val="20"/>
              </w:rPr>
              <w:t xml:space="preserve"> (bpm)</w:t>
            </w:r>
          </w:p>
        </w:tc>
        <w:tc>
          <w:tcPr>
            <w:tcW w:w="1320"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81</w:t>
            </w:r>
            <w:r w:rsidRPr="00035A93">
              <w:rPr>
                <w:rFonts w:ascii="Times New Roman" w:eastAsia="Calibri" w:hAnsi="Times New Roman" w:cs="Times New Roman"/>
                <w:sz w:val="20"/>
                <w:szCs w:val="20"/>
              </w:rPr>
              <w:t xml:space="preserve"> (</w:t>
            </w:r>
            <w:r w:rsidRPr="00035A93">
              <w:rPr>
                <w:rFonts w:ascii="Times New Roman" w:hAnsi="Times New Roman" w:cs="Times New Roman"/>
                <w:sz w:val="20"/>
                <w:szCs w:val="20"/>
              </w:rPr>
              <w:t>6)</w:t>
            </w:r>
          </w:p>
        </w:tc>
        <w:tc>
          <w:tcPr>
            <w:tcW w:w="1215"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77</w:t>
            </w:r>
            <w:r w:rsidRPr="00035A93">
              <w:rPr>
                <w:rFonts w:ascii="Times New Roman" w:eastAsia="Calibri" w:hAnsi="Times New Roman" w:cs="Times New Roman"/>
                <w:sz w:val="20"/>
                <w:szCs w:val="20"/>
              </w:rPr>
              <w:t>(</w:t>
            </w:r>
            <w:r w:rsidRPr="00035A93">
              <w:rPr>
                <w:rFonts w:ascii="Times New Roman" w:hAnsi="Times New Roman" w:cs="Times New Roman"/>
                <w:sz w:val="20"/>
                <w:szCs w:val="20"/>
              </w:rPr>
              <w:t>8)</w:t>
            </w:r>
          </w:p>
        </w:tc>
        <w:tc>
          <w:tcPr>
            <w:tcW w:w="553" w:type="pct"/>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0.133</w:t>
            </w:r>
          </w:p>
        </w:tc>
      </w:tr>
      <w:tr w:rsidR="00AC4387" w:rsidRPr="00035A93" w:rsidTr="00645EC0">
        <w:tc>
          <w:tcPr>
            <w:tcW w:w="1912" w:type="pct"/>
            <w:tcBorders>
              <w:top w:val="nil"/>
              <w:bottom w:val="single" w:sz="12" w:space="0" w:color="000000"/>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eastAsia="Calibri" w:hAnsi="Times New Roman" w:cs="Times New Roman"/>
                <w:sz w:val="20"/>
                <w:szCs w:val="20"/>
              </w:rPr>
              <w:t>Intraoperative mean arterial pressure (mmHg)</w:t>
            </w:r>
          </w:p>
        </w:tc>
        <w:tc>
          <w:tcPr>
            <w:tcW w:w="1320" w:type="pct"/>
            <w:tcBorders>
              <w:top w:val="nil"/>
              <w:bottom w:val="single" w:sz="12" w:space="0" w:color="000000"/>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59</w:t>
            </w:r>
            <w:r w:rsidRPr="00035A93">
              <w:rPr>
                <w:rFonts w:ascii="Times New Roman" w:eastAsia="Calibri" w:hAnsi="Times New Roman" w:cs="Times New Roman"/>
                <w:sz w:val="20"/>
                <w:szCs w:val="20"/>
              </w:rPr>
              <w:t xml:space="preserve"> (14)</w:t>
            </w:r>
          </w:p>
        </w:tc>
        <w:tc>
          <w:tcPr>
            <w:tcW w:w="1215" w:type="pct"/>
            <w:tcBorders>
              <w:top w:val="nil"/>
              <w:bottom w:val="single" w:sz="12" w:space="0" w:color="000000"/>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66 (15)</w:t>
            </w:r>
          </w:p>
        </w:tc>
        <w:tc>
          <w:tcPr>
            <w:tcW w:w="553" w:type="pct"/>
            <w:tcBorders>
              <w:top w:val="nil"/>
              <w:bottom w:val="single" w:sz="12" w:space="0" w:color="000000"/>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0.197</w:t>
            </w:r>
          </w:p>
        </w:tc>
      </w:tr>
    </w:tbl>
    <w:p w:rsidR="00AC4387" w:rsidRPr="00035A93" w:rsidRDefault="00AC4387" w:rsidP="00AC4387">
      <w:pPr>
        <w:bidi w:val="0"/>
        <w:spacing w:after="120" w:line="240" w:lineRule="auto"/>
        <w:jc w:val="both"/>
        <w:rPr>
          <w:rFonts w:ascii="Times New Roman" w:hAnsi="Times New Roman" w:cs="Times New Roman"/>
          <w:b/>
          <w:bCs/>
          <w:sz w:val="20"/>
          <w:szCs w:val="20"/>
          <w:u w:val="single"/>
        </w:rPr>
      </w:pPr>
      <w:proofErr w:type="gramStart"/>
      <w:r w:rsidRPr="00035A93">
        <w:rPr>
          <w:rFonts w:ascii="Times New Roman" w:hAnsi="Times New Roman" w:cs="Times New Roman"/>
          <w:sz w:val="20"/>
          <w:szCs w:val="20"/>
          <w:lang w:bidi="ar-EG"/>
        </w:rPr>
        <w:t>NA, not applicable</w:t>
      </w:r>
      <w:r w:rsidRPr="00035A93">
        <w:rPr>
          <w:rFonts w:ascii="Times New Roman" w:hAnsi="Times New Roman" w:cs="Times New Roman"/>
          <w:b/>
          <w:bCs/>
          <w:sz w:val="20"/>
          <w:szCs w:val="20"/>
        </w:rPr>
        <w:t>.</w:t>
      </w:r>
      <w:proofErr w:type="gramEnd"/>
    </w:p>
    <w:p w:rsidR="00AC4387" w:rsidRPr="00035A93" w:rsidRDefault="00AC4387" w:rsidP="00AC4387">
      <w:pPr>
        <w:bidi w:val="0"/>
        <w:spacing w:after="120" w:line="240" w:lineRule="auto"/>
        <w:jc w:val="both"/>
        <w:rPr>
          <w:rFonts w:ascii="Times New Roman" w:hAnsi="Times New Roman" w:cs="Times New Roman"/>
          <w:b/>
          <w:bCs/>
          <w:sz w:val="20"/>
          <w:szCs w:val="20"/>
          <w:u w:val="single"/>
        </w:rPr>
      </w:pPr>
    </w:p>
    <w:p w:rsidR="00AC4387" w:rsidRPr="00035A93" w:rsidRDefault="00AC4387" w:rsidP="00AC4387">
      <w:pPr>
        <w:bidi w:val="0"/>
        <w:spacing w:after="120" w:line="240" w:lineRule="auto"/>
        <w:jc w:val="both"/>
        <w:rPr>
          <w:rFonts w:ascii="Times New Roman" w:hAnsi="Times New Roman" w:cs="Times New Roman"/>
          <w:b/>
          <w:bCs/>
          <w:sz w:val="20"/>
          <w:szCs w:val="20"/>
          <w:u w:val="single"/>
        </w:rPr>
      </w:pPr>
    </w:p>
    <w:p w:rsidR="00AC4387" w:rsidRPr="00035A93" w:rsidRDefault="00AC4387" w:rsidP="00AC4387">
      <w:pPr>
        <w:bidi w:val="0"/>
        <w:spacing w:after="120" w:line="240" w:lineRule="auto"/>
        <w:jc w:val="both"/>
        <w:rPr>
          <w:rFonts w:ascii="Times New Roman" w:hAnsi="Times New Roman" w:cs="Times New Roman"/>
          <w:b/>
          <w:bCs/>
          <w:sz w:val="20"/>
          <w:szCs w:val="20"/>
          <w:u w:val="single"/>
        </w:rPr>
      </w:pPr>
    </w:p>
    <w:p w:rsidR="00AC4387" w:rsidRPr="00035A93" w:rsidRDefault="00AC4387" w:rsidP="00AC4387">
      <w:pPr>
        <w:bidi w:val="0"/>
        <w:spacing w:line="240" w:lineRule="auto"/>
        <w:rPr>
          <w:rFonts w:ascii="Times New Roman" w:hAnsi="Times New Roman" w:cs="Times New Roman"/>
          <w:sz w:val="20"/>
          <w:szCs w:val="20"/>
          <w:lang w:bidi="ar-EG"/>
        </w:rPr>
      </w:pPr>
      <w:r w:rsidRPr="00035A93">
        <w:rPr>
          <w:rFonts w:ascii="Times New Roman" w:hAnsi="Times New Roman" w:cs="Times New Roman"/>
          <w:b/>
          <w:bCs/>
          <w:sz w:val="20"/>
          <w:szCs w:val="20"/>
        </w:rPr>
        <w:t>Table 4: Postoperative data</w:t>
      </w:r>
      <w:r w:rsidRPr="00035A93">
        <w:rPr>
          <w:rFonts w:ascii="Times New Roman" w:hAnsi="Times New Roman" w:cs="Times New Roman"/>
          <w:sz w:val="20"/>
          <w:szCs w:val="20"/>
          <w:lang w:bidi="ar-EG"/>
        </w:rPr>
        <w:t xml:space="preserve"> </w:t>
      </w:r>
    </w:p>
    <w:p w:rsidR="00AC4387" w:rsidRPr="00035A93" w:rsidRDefault="00AC4387" w:rsidP="00AC4387">
      <w:pPr>
        <w:bidi w:val="0"/>
        <w:spacing w:after="120" w:line="240" w:lineRule="auto"/>
        <w:jc w:val="both"/>
        <w:rPr>
          <w:rFonts w:ascii="Times New Roman" w:hAnsi="Times New Roman" w:cs="Times New Roman"/>
          <w:sz w:val="20"/>
          <w:szCs w:val="20"/>
          <w:lang w:bidi="ar-EG"/>
        </w:rPr>
      </w:pPr>
      <w:r w:rsidRPr="00035A93">
        <w:rPr>
          <w:rFonts w:ascii="Times New Roman" w:hAnsi="Times New Roman" w:cs="Times New Roman"/>
          <w:sz w:val="20"/>
          <w:szCs w:val="20"/>
          <w:lang w:bidi="ar-EG"/>
        </w:rPr>
        <w:t>Values are expressed as mean (standard deviation)</w:t>
      </w:r>
    </w:p>
    <w:tbl>
      <w:tblPr>
        <w:tblW w:w="9039" w:type="dxa"/>
        <w:tblBorders>
          <w:top w:val="single" w:sz="12" w:space="0" w:color="000000"/>
          <w:bottom w:val="single" w:sz="12" w:space="0" w:color="000000"/>
          <w:insideH w:val="single" w:sz="6" w:space="0" w:color="000000"/>
        </w:tblBorders>
        <w:tblLook w:val="04A0"/>
      </w:tblPr>
      <w:tblGrid>
        <w:gridCol w:w="3798"/>
        <w:gridCol w:w="2250"/>
        <w:gridCol w:w="2070"/>
        <w:gridCol w:w="921"/>
      </w:tblGrid>
      <w:tr w:rsidR="00AC4387" w:rsidRPr="00035A93" w:rsidTr="00645EC0">
        <w:trPr>
          <w:trHeight w:val="668"/>
        </w:trPr>
        <w:tc>
          <w:tcPr>
            <w:tcW w:w="3798" w:type="dxa"/>
            <w:tcBorders>
              <w:bottom w:val="single" w:sz="12" w:space="0" w:color="000000"/>
            </w:tcBorders>
            <w:shd w:val="clear" w:color="auto" w:fill="auto"/>
            <w:vAlign w:val="bottom"/>
          </w:tcPr>
          <w:p w:rsidR="00AC4387" w:rsidRPr="00035A93" w:rsidRDefault="00AC4387" w:rsidP="00645EC0">
            <w:pPr>
              <w:bidi w:val="0"/>
              <w:spacing w:after="0" w:line="240" w:lineRule="auto"/>
              <w:rPr>
                <w:rFonts w:ascii="Times New Roman" w:eastAsia="Calibri" w:hAnsi="Times New Roman" w:cs="Times New Roman"/>
                <w:b/>
                <w:bCs/>
                <w:sz w:val="20"/>
                <w:szCs w:val="20"/>
              </w:rPr>
            </w:pPr>
            <w:r w:rsidRPr="00035A93">
              <w:rPr>
                <w:rFonts w:ascii="Times New Roman" w:eastAsia="Calibri" w:hAnsi="Times New Roman" w:cs="Times New Roman"/>
                <w:b/>
                <w:bCs/>
                <w:sz w:val="20"/>
                <w:szCs w:val="20"/>
              </w:rPr>
              <w:t xml:space="preserve">Variable </w:t>
            </w:r>
          </w:p>
        </w:tc>
        <w:tc>
          <w:tcPr>
            <w:tcW w:w="2250" w:type="dxa"/>
            <w:tcBorders>
              <w:bottom w:val="single" w:sz="12" w:space="0" w:color="000000"/>
            </w:tcBorders>
            <w:shd w:val="clear" w:color="auto" w:fill="auto"/>
            <w:vAlign w:val="bottom"/>
          </w:tcPr>
          <w:p w:rsidR="00AC4387" w:rsidRPr="00035A93" w:rsidRDefault="00AC4387" w:rsidP="00645EC0">
            <w:pPr>
              <w:bidi w:val="0"/>
              <w:spacing w:after="0" w:line="240" w:lineRule="auto"/>
              <w:rPr>
                <w:rFonts w:ascii="Times New Roman" w:eastAsia="Calibri" w:hAnsi="Times New Roman" w:cs="Times New Roman"/>
                <w:b/>
                <w:bCs/>
                <w:sz w:val="20"/>
                <w:szCs w:val="20"/>
              </w:rPr>
            </w:pPr>
            <w:r w:rsidRPr="00035A93">
              <w:rPr>
                <w:rFonts w:ascii="Times New Roman" w:eastAsia="Calibri" w:hAnsi="Times New Roman" w:cs="Times New Roman"/>
                <w:b/>
                <w:bCs/>
                <w:sz w:val="20"/>
                <w:szCs w:val="20"/>
              </w:rPr>
              <w:t>Awake group (n=15 )</w:t>
            </w:r>
          </w:p>
        </w:tc>
        <w:tc>
          <w:tcPr>
            <w:tcW w:w="2070" w:type="dxa"/>
            <w:tcBorders>
              <w:bottom w:val="single" w:sz="12" w:space="0" w:color="000000"/>
            </w:tcBorders>
            <w:shd w:val="clear" w:color="auto" w:fill="auto"/>
            <w:vAlign w:val="bottom"/>
          </w:tcPr>
          <w:p w:rsidR="00AC4387" w:rsidRPr="00035A93" w:rsidRDefault="00AC4387" w:rsidP="00645EC0">
            <w:pPr>
              <w:bidi w:val="0"/>
              <w:spacing w:after="0" w:line="240" w:lineRule="auto"/>
              <w:rPr>
                <w:rFonts w:ascii="Times New Roman" w:eastAsia="Calibri" w:hAnsi="Times New Roman" w:cs="Times New Roman"/>
                <w:b/>
                <w:bCs/>
                <w:sz w:val="20"/>
                <w:szCs w:val="20"/>
              </w:rPr>
            </w:pPr>
            <w:r w:rsidRPr="00035A93">
              <w:rPr>
                <w:rFonts w:ascii="Times New Roman" w:eastAsia="Calibri" w:hAnsi="Times New Roman" w:cs="Times New Roman"/>
                <w:b/>
                <w:bCs/>
                <w:sz w:val="20"/>
                <w:szCs w:val="20"/>
              </w:rPr>
              <w:t>Control group (n=15)</w:t>
            </w:r>
          </w:p>
        </w:tc>
        <w:tc>
          <w:tcPr>
            <w:tcW w:w="921" w:type="dxa"/>
            <w:tcBorders>
              <w:bottom w:val="single" w:sz="12" w:space="0" w:color="000000"/>
            </w:tcBorders>
            <w:shd w:val="clear" w:color="auto" w:fill="auto"/>
            <w:vAlign w:val="bottom"/>
          </w:tcPr>
          <w:p w:rsidR="00AC4387" w:rsidRPr="00035A93" w:rsidRDefault="00AC4387" w:rsidP="00645EC0">
            <w:pPr>
              <w:bidi w:val="0"/>
              <w:spacing w:after="0" w:line="240" w:lineRule="auto"/>
              <w:rPr>
                <w:rFonts w:ascii="Times New Roman" w:eastAsia="Calibri" w:hAnsi="Times New Roman" w:cs="Times New Roman"/>
                <w:b/>
                <w:bCs/>
                <w:sz w:val="20"/>
                <w:szCs w:val="20"/>
              </w:rPr>
            </w:pPr>
            <w:r w:rsidRPr="00035A93">
              <w:rPr>
                <w:rFonts w:ascii="Times New Roman" w:eastAsia="Calibri" w:hAnsi="Times New Roman" w:cs="Times New Roman"/>
                <w:b/>
                <w:bCs/>
                <w:sz w:val="20"/>
                <w:szCs w:val="20"/>
              </w:rPr>
              <w:t>P value</w:t>
            </w:r>
          </w:p>
        </w:tc>
      </w:tr>
      <w:tr w:rsidR="00AC4387" w:rsidRPr="00035A93" w:rsidTr="00645EC0">
        <w:tc>
          <w:tcPr>
            <w:tcW w:w="3798" w:type="dxa"/>
            <w:tcBorders>
              <w:top w:val="single" w:sz="12" w:space="0" w:color="000000"/>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Postoperative PaO</w:t>
            </w:r>
            <w:r w:rsidRPr="00035A93">
              <w:rPr>
                <w:rFonts w:ascii="Times New Roman" w:eastAsia="Calibri" w:hAnsi="Times New Roman" w:cs="Times New Roman"/>
                <w:sz w:val="20"/>
                <w:szCs w:val="20"/>
                <w:vertAlign w:val="subscript"/>
              </w:rPr>
              <w:t>2</w:t>
            </w:r>
            <w:r w:rsidRPr="00035A93">
              <w:rPr>
                <w:rFonts w:ascii="Times New Roman" w:eastAsia="Calibri" w:hAnsi="Times New Roman" w:cs="Times New Roman"/>
                <w:sz w:val="20"/>
                <w:szCs w:val="20"/>
              </w:rPr>
              <w:t>/FiO</w:t>
            </w:r>
            <w:r w:rsidRPr="00035A93">
              <w:rPr>
                <w:rFonts w:ascii="Times New Roman" w:eastAsia="Calibri" w:hAnsi="Times New Roman" w:cs="Times New Roman"/>
                <w:sz w:val="20"/>
                <w:szCs w:val="20"/>
                <w:vertAlign w:val="subscript"/>
              </w:rPr>
              <w:t xml:space="preserve">2 </w:t>
            </w:r>
            <w:r w:rsidRPr="00035A93">
              <w:rPr>
                <w:rFonts w:ascii="Times New Roman" w:eastAsia="Calibri" w:hAnsi="Times New Roman" w:cs="Times New Roman"/>
                <w:i/>
                <w:iCs/>
                <w:sz w:val="20"/>
                <w:szCs w:val="20"/>
              </w:rPr>
              <w:t>(mm Hg)</w:t>
            </w:r>
          </w:p>
        </w:tc>
        <w:tc>
          <w:tcPr>
            <w:tcW w:w="2250" w:type="dxa"/>
            <w:tcBorders>
              <w:top w:val="single" w:sz="12" w:space="0" w:color="000000"/>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color w:val="000000"/>
                <w:sz w:val="20"/>
                <w:szCs w:val="20"/>
              </w:rPr>
              <w:t>343 (34)</w:t>
            </w:r>
          </w:p>
        </w:tc>
        <w:tc>
          <w:tcPr>
            <w:tcW w:w="2070" w:type="dxa"/>
            <w:tcBorders>
              <w:top w:val="single" w:sz="12" w:space="0" w:color="000000"/>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sz w:val="20"/>
                <w:szCs w:val="20"/>
              </w:rPr>
              <w:t xml:space="preserve">332 </w:t>
            </w:r>
            <w:r w:rsidRPr="00035A93">
              <w:rPr>
                <w:rFonts w:ascii="Times New Roman" w:eastAsia="Calibri" w:hAnsi="Times New Roman" w:cs="Times New Roman"/>
                <w:i/>
                <w:iCs/>
                <w:sz w:val="20"/>
                <w:szCs w:val="20"/>
              </w:rPr>
              <w:t>(56)</w:t>
            </w:r>
          </w:p>
        </w:tc>
        <w:tc>
          <w:tcPr>
            <w:tcW w:w="921" w:type="dxa"/>
            <w:tcBorders>
              <w:top w:val="single" w:sz="12" w:space="0" w:color="000000"/>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color w:val="000000"/>
                <w:sz w:val="20"/>
                <w:szCs w:val="20"/>
              </w:rPr>
              <w:t>0.521</w:t>
            </w:r>
          </w:p>
        </w:tc>
      </w:tr>
      <w:tr w:rsidR="00AC4387" w:rsidRPr="00035A93" w:rsidTr="00645EC0">
        <w:tc>
          <w:tcPr>
            <w:tcW w:w="3798" w:type="dxa"/>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Postoperative PaCO</w:t>
            </w:r>
            <w:r w:rsidRPr="00035A93">
              <w:rPr>
                <w:rFonts w:ascii="Times New Roman" w:eastAsia="Calibri" w:hAnsi="Times New Roman" w:cs="Times New Roman"/>
                <w:sz w:val="20"/>
                <w:szCs w:val="20"/>
                <w:vertAlign w:val="subscript"/>
              </w:rPr>
              <w:t>2</w:t>
            </w:r>
            <w:r w:rsidRPr="00035A93">
              <w:rPr>
                <w:rFonts w:ascii="Times New Roman" w:eastAsia="Calibri" w:hAnsi="Times New Roman" w:cs="Times New Roman"/>
                <w:sz w:val="20"/>
                <w:szCs w:val="20"/>
              </w:rPr>
              <w:t xml:space="preserve"> </w:t>
            </w:r>
            <w:r w:rsidRPr="00035A93">
              <w:rPr>
                <w:rFonts w:ascii="Times New Roman" w:eastAsia="Calibri" w:hAnsi="Times New Roman" w:cs="Times New Roman"/>
                <w:i/>
                <w:iCs/>
                <w:sz w:val="20"/>
                <w:szCs w:val="20"/>
              </w:rPr>
              <w:t>(mm Hg)</w:t>
            </w:r>
          </w:p>
        </w:tc>
        <w:tc>
          <w:tcPr>
            <w:tcW w:w="2250" w:type="dxa"/>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eastAsia="Calibri" w:hAnsi="Times New Roman" w:cs="Times New Roman"/>
                <w:i/>
                <w:iCs/>
                <w:sz w:val="20"/>
                <w:szCs w:val="20"/>
                <w:lang w:bidi="ar-EG"/>
              </w:rPr>
              <w:t>35</w:t>
            </w:r>
            <w:r w:rsidRPr="00035A93">
              <w:rPr>
                <w:rFonts w:ascii="Times New Roman" w:eastAsia="Calibri" w:hAnsi="Times New Roman" w:cs="Times New Roman"/>
                <w:i/>
                <w:iCs/>
                <w:sz w:val="20"/>
                <w:szCs w:val="20"/>
              </w:rPr>
              <w:t>(</w:t>
            </w:r>
            <w:r w:rsidRPr="00035A93">
              <w:rPr>
                <w:rFonts w:ascii="Times New Roman" w:eastAsia="Calibri" w:hAnsi="Times New Roman" w:cs="Times New Roman"/>
                <w:i/>
                <w:iCs/>
                <w:sz w:val="20"/>
                <w:szCs w:val="20"/>
                <w:lang w:bidi="ar-EG"/>
              </w:rPr>
              <w:t>4.2</w:t>
            </w:r>
            <w:r w:rsidRPr="00035A93">
              <w:rPr>
                <w:rFonts w:ascii="Times New Roman" w:hAnsi="Times New Roman" w:cs="Times New Roman"/>
                <w:i/>
                <w:iCs/>
                <w:color w:val="000000"/>
                <w:sz w:val="20"/>
                <w:szCs w:val="20"/>
              </w:rPr>
              <w:t>)</w:t>
            </w:r>
          </w:p>
        </w:tc>
        <w:tc>
          <w:tcPr>
            <w:tcW w:w="2070" w:type="dxa"/>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color w:val="000000"/>
                <w:sz w:val="20"/>
                <w:szCs w:val="20"/>
              </w:rPr>
              <w:t>36 ( 5)</w:t>
            </w:r>
          </w:p>
        </w:tc>
        <w:tc>
          <w:tcPr>
            <w:tcW w:w="921" w:type="dxa"/>
            <w:tcBorders>
              <w:top w:val="nil"/>
              <w:bottom w:val="nil"/>
            </w:tcBorders>
            <w:shd w:val="clear" w:color="auto" w:fill="auto"/>
          </w:tcPr>
          <w:p w:rsidR="00AC4387" w:rsidRPr="00035A93" w:rsidRDefault="00AC4387" w:rsidP="00645EC0">
            <w:pPr>
              <w:bidi w:val="0"/>
              <w:spacing w:before="100" w:beforeAutospacing="1" w:after="100" w:afterAutospacing="1" w:line="240" w:lineRule="auto"/>
              <w:rPr>
                <w:rFonts w:ascii="Times New Roman" w:hAnsi="Times New Roman" w:cs="Times New Roman"/>
                <w:i/>
                <w:iCs/>
                <w:color w:val="000000"/>
                <w:sz w:val="20"/>
                <w:szCs w:val="20"/>
              </w:rPr>
            </w:pPr>
            <w:r w:rsidRPr="00035A93">
              <w:rPr>
                <w:rFonts w:ascii="Times New Roman" w:hAnsi="Times New Roman" w:cs="Times New Roman"/>
                <w:i/>
                <w:iCs/>
                <w:color w:val="000000"/>
                <w:sz w:val="20"/>
                <w:szCs w:val="20"/>
              </w:rPr>
              <w:t>0.558</w:t>
            </w:r>
          </w:p>
        </w:tc>
      </w:tr>
      <w:tr w:rsidR="00AC4387" w:rsidRPr="00035A93" w:rsidTr="00645EC0">
        <w:tc>
          <w:tcPr>
            <w:tcW w:w="3798"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eastAsia="Calibri" w:hAnsi="Times New Roman" w:cs="Times New Roman"/>
                <w:sz w:val="20"/>
                <w:szCs w:val="20"/>
              </w:rPr>
              <w:t>Time to drinking (min)</w:t>
            </w:r>
          </w:p>
        </w:tc>
        <w:tc>
          <w:tcPr>
            <w:tcW w:w="225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65</w:t>
            </w:r>
            <w:r w:rsidRPr="00035A93">
              <w:rPr>
                <w:rFonts w:ascii="Times New Roman" w:eastAsia="Calibri" w:hAnsi="Times New Roman" w:cs="Times New Roman"/>
                <w:sz w:val="20"/>
                <w:szCs w:val="20"/>
              </w:rPr>
              <w:t xml:space="preserve"> (</w:t>
            </w:r>
            <w:r w:rsidRPr="00035A93">
              <w:rPr>
                <w:rFonts w:ascii="Times New Roman" w:eastAsia="Calibri" w:hAnsi="Times New Roman" w:cs="Times New Roman"/>
                <w:sz w:val="20"/>
                <w:szCs w:val="20"/>
                <w:lang w:bidi="ar-EG"/>
              </w:rPr>
              <w:t>32)</w:t>
            </w:r>
          </w:p>
        </w:tc>
        <w:tc>
          <w:tcPr>
            <w:tcW w:w="207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178(42)</w:t>
            </w:r>
          </w:p>
        </w:tc>
        <w:tc>
          <w:tcPr>
            <w:tcW w:w="921"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&lt;0.001</w:t>
            </w:r>
          </w:p>
        </w:tc>
      </w:tr>
      <w:tr w:rsidR="00AC4387" w:rsidRPr="00035A93" w:rsidTr="00645EC0">
        <w:tc>
          <w:tcPr>
            <w:tcW w:w="3798"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eastAsia="Calibri" w:hAnsi="Times New Roman" w:cs="Times New Roman"/>
                <w:sz w:val="20"/>
                <w:szCs w:val="20"/>
              </w:rPr>
              <w:t xml:space="preserve">Time to </w:t>
            </w:r>
            <w:r w:rsidRPr="00035A93">
              <w:rPr>
                <w:rFonts w:ascii="Times New Roman" w:hAnsi="Times New Roman" w:cs="Times New Roman"/>
                <w:sz w:val="20"/>
                <w:szCs w:val="20"/>
              </w:rPr>
              <w:t xml:space="preserve">walking </w:t>
            </w:r>
            <w:r w:rsidRPr="00035A93">
              <w:rPr>
                <w:rFonts w:ascii="Times New Roman" w:eastAsia="Calibri" w:hAnsi="Times New Roman" w:cs="Times New Roman"/>
                <w:sz w:val="20"/>
                <w:szCs w:val="20"/>
              </w:rPr>
              <w:t>(h)</w:t>
            </w:r>
          </w:p>
        </w:tc>
        <w:tc>
          <w:tcPr>
            <w:tcW w:w="225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3.2 (1.5)</w:t>
            </w:r>
          </w:p>
        </w:tc>
        <w:tc>
          <w:tcPr>
            <w:tcW w:w="207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5.3</w:t>
            </w:r>
            <w:r w:rsidRPr="00035A93">
              <w:rPr>
                <w:rFonts w:ascii="Times New Roman" w:eastAsia="Calibri" w:hAnsi="Times New Roman" w:cs="Times New Roman"/>
                <w:sz w:val="20"/>
                <w:szCs w:val="20"/>
              </w:rPr>
              <w:t xml:space="preserve"> (</w:t>
            </w:r>
            <w:r w:rsidRPr="00035A93">
              <w:rPr>
                <w:rFonts w:ascii="Times New Roman" w:hAnsi="Times New Roman" w:cs="Times New Roman"/>
                <w:sz w:val="20"/>
                <w:szCs w:val="20"/>
              </w:rPr>
              <w:t>2.1)</w:t>
            </w:r>
          </w:p>
        </w:tc>
        <w:tc>
          <w:tcPr>
            <w:tcW w:w="921"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0.004</w:t>
            </w:r>
          </w:p>
        </w:tc>
      </w:tr>
      <w:tr w:rsidR="00AC4387" w:rsidRPr="00035A93" w:rsidTr="00645EC0">
        <w:tc>
          <w:tcPr>
            <w:tcW w:w="3798"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Time to discharge from ICU</w:t>
            </w:r>
            <w:r w:rsidRPr="00035A93">
              <w:rPr>
                <w:rFonts w:ascii="Times New Roman" w:eastAsia="Calibri" w:hAnsi="Times New Roman" w:cs="Times New Roman"/>
                <w:sz w:val="20"/>
                <w:szCs w:val="20"/>
              </w:rPr>
              <w:t xml:space="preserve"> (h)</w:t>
            </w:r>
          </w:p>
        </w:tc>
        <w:tc>
          <w:tcPr>
            <w:tcW w:w="225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18</w:t>
            </w:r>
            <w:r w:rsidRPr="00035A93">
              <w:rPr>
                <w:rFonts w:ascii="Times New Roman" w:eastAsia="Calibri" w:hAnsi="Times New Roman" w:cs="Times New Roman"/>
                <w:sz w:val="20"/>
                <w:szCs w:val="20"/>
              </w:rPr>
              <w:t xml:space="preserve"> (5.3</w:t>
            </w:r>
            <w:r w:rsidRPr="00035A93">
              <w:rPr>
                <w:rFonts w:ascii="Times New Roman" w:hAnsi="Times New Roman" w:cs="Times New Roman"/>
                <w:sz w:val="20"/>
                <w:szCs w:val="20"/>
              </w:rPr>
              <w:t>)</w:t>
            </w:r>
          </w:p>
        </w:tc>
        <w:tc>
          <w:tcPr>
            <w:tcW w:w="207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29 (11)</w:t>
            </w:r>
          </w:p>
        </w:tc>
        <w:tc>
          <w:tcPr>
            <w:tcW w:w="921"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0.002</w:t>
            </w:r>
          </w:p>
        </w:tc>
      </w:tr>
      <w:tr w:rsidR="00AC4387" w:rsidRPr="00035A93" w:rsidTr="00645EC0">
        <w:trPr>
          <w:trHeight w:val="524"/>
        </w:trPr>
        <w:tc>
          <w:tcPr>
            <w:tcW w:w="3798"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eastAsia="Calibri" w:hAnsi="Times New Roman" w:cs="Times New Roman"/>
                <w:sz w:val="20"/>
                <w:szCs w:val="20"/>
              </w:rPr>
              <w:t>FEV</w:t>
            </w:r>
            <w:r w:rsidRPr="00035A93">
              <w:rPr>
                <w:rFonts w:ascii="Times New Roman" w:eastAsia="Calibri" w:hAnsi="Times New Roman" w:cs="Times New Roman"/>
                <w:sz w:val="20"/>
                <w:szCs w:val="20"/>
                <w:vertAlign w:val="subscript"/>
              </w:rPr>
              <w:t>1</w:t>
            </w:r>
            <w:r w:rsidRPr="00035A93">
              <w:rPr>
                <w:rFonts w:ascii="Times New Roman" w:eastAsia="Calibri" w:hAnsi="Times New Roman" w:cs="Times New Roman"/>
                <w:sz w:val="20"/>
                <w:szCs w:val="20"/>
              </w:rPr>
              <w:t xml:space="preserve"> (% of predicted)</w:t>
            </w:r>
          </w:p>
        </w:tc>
        <w:tc>
          <w:tcPr>
            <w:tcW w:w="225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79</w:t>
            </w:r>
            <w:r w:rsidRPr="00035A93">
              <w:rPr>
                <w:rFonts w:ascii="Times New Roman" w:eastAsia="Calibri" w:hAnsi="Times New Roman" w:cs="Times New Roman"/>
                <w:sz w:val="20"/>
                <w:szCs w:val="20"/>
              </w:rPr>
              <w:t xml:space="preserve"> (</w:t>
            </w:r>
            <w:r w:rsidRPr="00035A93">
              <w:rPr>
                <w:rFonts w:ascii="Times New Roman" w:hAnsi="Times New Roman" w:cs="Times New Roman"/>
                <w:sz w:val="20"/>
                <w:szCs w:val="20"/>
              </w:rPr>
              <w:t>7)</w:t>
            </w:r>
          </w:p>
        </w:tc>
        <w:tc>
          <w:tcPr>
            <w:tcW w:w="207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73</w:t>
            </w:r>
            <w:r w:rsidRPr="00035A93">
              <w:rPr>
                <w:rFonts w:ascii="Times New Roman" w:eastAsia="Calibri" w:hAnsi="Times New Roman" w:cs="Times New Roman"/>
                <w:sz w:val="20"/>
                <w:szCs w:val="20"/>
              </w:rPr>
              <w:t xml:space="preserve"> (8</w:t>
            </w:r>
            <w:r w:rsidRPr="00035A93">
              <w:rPr>
                <w:rFonts w:ascii="Times New Roman" w:hAnsi="Times New Roman" w:cs="Times New Roman"/>
                <w:sz w:val="20"/>
                <w:szCs w:val="20"/>
              </w:rPr>
              <w:t>)</w:t>
            </w:r>
          </w:p>
        </w:tc>
        <w:tc>
          <w:tcPr>
            <w:tcW w:w="921"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0.037</w:t>
            </w:r>
          </w:p>
        </w:tc>
      </w:tr>
      <w:tr w:rsidR="00AC4387" w:rsidRPr="00035A93" w:rsidTr="00645EC0">
        <w:tc>
          <w:tcPr>
            <w:tcW w:w="3798"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eastAsia="Calibri" w:hAnsi="Times New Roman" w:cs="Times New Roman"/>
                <w:sz w:val="20"/>
                <w:szCs w:val="20"/>
              </w:rPr>
              <w:t>FVC (% of predicted)</w:t>
            </w:r>
          </w:p>
        </w:tc>
        <w:tc>
          <w:tcPr>
            <w:tcW w:w="225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87</w:t>
            </w:r>
            <w:r w:rsidRPr="00035A93">
              <w:rPr>
                <w:rFonts w:ascii="Times New Roman" w:eastAsia="Calibri" w:hAnsi="Times New Roman" w:cs="Times New Roman"/>
                <w:sz w:val="20"/>
                <w:szCs w:val="20"/>
              </w:rPr>
              <w:t xml:space="preserve"> (7)</w:t>
            </w:r>
          </w:p>
        </w:tc>
        <w:tc>
          <w:tcPr>
            <w:tcW w:w="207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79</w:t>
            </w:r>
            <w:r w:rsidRPr="00035A93">
              <w:rPr>
                <w:rFonts w:ascii="Times New Roman" w:eastAsia="Calibri" w:hAnsi="Times New Roman" w:cs="Times New Roman"/>
                <w:sz w:val="20"/>
                <w:szCs w:val="20"/>
              </w:rPr>
              <w:t xml:space="preserve"> (</w:t>
            </w:r>
            <w:r w:rsidRPr="00035A93">
              <w:rPr>
                <w:rFonts w:ascii="Times New Roman" w:hAnsi="Times New Roman" w:cs="Times New Roman"/>
                <w:sz w:val="20"/>
                <w:szCs w:val="20"/>
              </w:rPr>
              <w:t>5)</w:t>
            </w:r>
          </w:p>
        </w:tc>
        <w:tc>
          <w:tcPr>
            <w:tcW w:w="921"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0.005</w:t>
            </w:r>
          </w:p>
        </w:tc>
      </w:tr>
      <w:tr w:rsidR="00AC4387" w:rsidRPr="00035A93" w:rsidTr="00645EC0">
        <w:trPr>
          <w:trHeight w:val="424"/>
        </w:trPr>
        <w:tc>
          <w:tcPr>
            <w:tcW w:w="3798" w:type="dxa"/>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Anesthesia cost (L.E.)</w:t>
            </w:r>
          </w:p>
        </w:tc>
        <w:tc>
          <w:tcPr>
            <w:tcW w:w="225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213</w:t>
            </w:r>
            <w:r w:rsidRPr="00035A93">
              <w:rPr>
                <w:rFonts w:ascii="Times New Roman" w:eastAsia="Calibri" w:hAnsi="Times New Roman" w:cs="Times New Roman"/>
                <w:sz w:val="20"/>
                <w:szCs w:val="20"/>
              </w:rPr>
              <w:t xml:space="preserve"> (</w:t>
            </w:r>
            <w:r w:rsidRPr="00035A93">
              <w:rPr>
                <w:rFonts w:ascii="Times New Roman" w:hAnsi="Times New Roman" w:cs="Times New Roman"/>
                <w:sz w:val="20"/>
                <w:szCs w:val="20"/>
              </w:rPr>
              <w:t>19)</w:t>
            </w:r>
          </w:p>
        </w:tc>
        <w:tc>
          <w:tcPr>
            <w:tcW w:w="207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709</w:t>
            </w:r>
            <w:r w:rsidRPr="00035A93">
              <w:rPr>
                <w:rFonts w:ascii="Times New Roman" w:eastAsia="Calibri" w:hAnsi="Times New Roman" w:cs="Times New Roman"/>
                <w:sz w:val="20"/>
                <w:szCs w:val="20"/>
              </w:rPr>
              <w:t xml:space="preserve"> (25)</w:t>
            </w:r>
          </w:p>
        </w:tc>
        <w:tc>
          <w:tcPr>
            <w:tcW w:w="921"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&lt;0.001</w:t>
            </w:r>
          </w:p>
        </w:tc>
      </w:tr>
      <w:tr w:rsidR="00AC4387" w:rsidRPr="00035A93" w:rsidTr="00645EC0">
        <w:trPr>
          <w:trHeight w:val="424"/>
        </w:trPr>
        <w:tc>
          <w:tcPr>
            <w:tcW w:w="3798" w:type="dxa"/>
            <w:tcBorders>
              <w:top w:val="nil"/>
              <w:bottom w:val="nil"/>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Postoperative heart rate (bpm)</w:t>
            </w:r>
          </w:p>
        </w:tc>
        <w:tc>
          <w:tcPr>
            <w:tcW w:w="225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73 (11)</w:t>
            </w:r>
          </w:p>
        </w:tc>
        <w:tc>
          <w:tcPr>
            <w:tcW w:w="2070"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72 (14)</w:t>
            </w:r>
          </w:p>
        </w:tc>
        <w:tc>
          <w:tcPr>
            <w:tcW w:w="921" w:type="dxa"/>
            <w:tcBorders>
              <w:top w:val="nil"/>
              <w:bottom w:val="nil"/>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0.829</w:t>
            </w:r>
          </w:p>
        </w:tc>
      </w:tr>
      <w:tr w:rsidR="00AC4387" w:rsidRPr="00035A93" w:rsidTr="00645EC0">
        <w:trPr>
          <w:trHeight w:val="424"/>
        </w:trPr>
        <w:tc>
          <w:tcPr>
            <w:tcW w:w="3798" w:type="dxa"/>
            <w:tcBorders>
              <w:top w:val="nil"/>
              <w:bottom w:val="single" w:sz="12" w:space="0" w:color="000000"/>
            </w:tcBorders>
            <w:shd w:val="clear" w:color="auto" w:fill="auto"/>
          </w:tcPr>
          <w:p w:rsidR="00AC4387" w:rsidRPr="00035A93" w:rsidRDefault="00AC4387" w:rsidP="00645EC0">
            <w:pPr>
              <w:bidi w:val="0"/>
              <w:spacing w:after="0" w:line="240" w:lineRule="auto"/>
              <w:rPr>
                <w:rFonts w:ascii="Times New Roman" w:eastAsia="Calibri" w:hAnsi="Times New Roman" w:cs="Times New Roman"/>
                <w:sz w:val="20"/>
                <w:szCs w:val="20"/>
              </w:rPr>
            </w:pPr>
            <w:r w:rsidRPr="00035A93">
              <w:rPr>
                <w:rFonts w:ascii="Times New Roman" w:eastAsia="Calibri" w:hAnsi="Times New Roman" w:cs="Times New Roman"/>
                <w:sz w:val="20"/>
                <w:szCs w:val="20"/>
              </w:rPr>
              <w:t xml:space="preserve">Postoperative mean arterial pressure (mmHg) </w:t>
            </w:r>
          </w:p>
        </w:tc>
        <w:tc>
          <w:tcPr>
            <w:tcW w:w="2250" w:type="dxa"/>
            <w:tcBorders>
              <w:top w:val="nil"/>
              <w:bottom w:val="single" w:sz="12" w:space="0" w:color="000000"/>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71 (16)</w:t>
            </w:r>
          </w:p>
        </w:tc>
        <w:tc>
          <w:tcPr>
            <w:tcW w:w="2070" w:type="dxa"/>
            <w:tcBorders>
              <w:top w:val="nil"/>
              <w:bottom w:val="single" w:sz="12" w:space="0" w:color="000000"/>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77 (23)</w:t>
            </w:r>
          </w:p>
        </w:tc>
        <w:tc>
          <w:tcPr>
            <w:tcW w:w="921" w:type="dxa"/>
            <w:tcBorders>
              <w:top w:val="nil"/>
              <w:bottom w:val="single" w:sz="12" w:space="0" w:color="000000"/>
            </w:tcBorders>
            <w:shd w:val="clear" w:color="auto" w:fill="auto"/>
          </w:tcPr>
          <w:p w:rsidR="00AC4387" w:rsidRPr="00035A93" w:rsidRDefault="00AC4387" w:rsidP="00645EC0">
            <w:pPr>
              <w:bidi w:val="0"/>
              <w:spacing w:after="0" w:line="240" w:lineRule="auto"/>
              <w:rPr>
                <w:rFonts w:ascii="Times New Roman" w:hAnsi="Times New Roman" w:cs="Times New Roman"/>
                <w:sz w:val="20"/>
                <w:szCs w:val="20"/>
              </w:rPr>
            </w:pPr>
            <w:r w:rsidRPr="00035A93">
              <w:rPr>
                <w:rFonts w:ascii="Times New Roman" w:hAnsi="Times New Roman" w:cs="Times New Roman"/>
                <w:sz w:val="20"/>
                <w:szCs w:val="20"/>
              </w:rPr>
              <w:t>0.414</w:t>
            </w:r>
          </w:p>
        </w:tc>
      </w:tr>
    </w:tbl>
    <w:p w:rsidR="00AC4387" w:rsidRPr="00035A93" w:rsidRDefault="00AC4387" w:rsidP="00AC4387">
      <w:pPr>
        <w:bidi w:val="0"/>
        <w:spacing w:after="120" w:line="240" w:lineRule="auto"/>
        <w:jc w:val="both"/>
        <w:rPr>
          <w:rFonts w:ascii="Times New Roman" w:hAnsi="Times New Roman" w:cs="Times New Roman"/>
          <w:b/>
          <w:bCs/>
          <w:sz w:val="20"/>
          <w:szCs w:val="20"/>
          <w:u w:val="single"/>
        </w:rPr>
      </w:pPr>
    </w:p>
    <w:p w:rsidR="00AC4387" w:rsidRPr="00035A93" w:rsidRDefault="00AC4387" w:rsidP="00AC4387">
      <w:pPr>
        <w:bidi w:val="0"/>
        <w:spacing w:line="240" w:lineRule="auto"/>
        <w:rPr>
          <w:rFonts w:ascii="Times New Roman" w:hAnsi="Times New Roman" w:cs="Times New Roman"/>
          <w:b/>
          <w:bCs/>
          <w:sz w:val="20"/>
          <w:szCs w:val="20"/>
        </w:rPr>
      </w:pPr>
      <w:r w:rsidRPr="00035A93">
        <w:rPr>
          <w:rFonts w:ascii="Times New Roman" w:hAnsi="Times New Roman" w:cs="Times New Roman"/>
          <w:b/>
          <w:bCs/>
          <w:sz w:val="20"/>
          <w:szCs w:val="20"/>
        </w:rPr>
        <w:t>Table 5: Incidence of complications</w:t>
      </w:r>
    </w:p>
    <w:p w:rsidR="00AC4387" w:rsidRPr="00035A93" w:rsidRDefault="00AC4387" w:rsidP="00AC4387">
      <w:pPr>
        <w:bidi w:val="0"/>
        <w:spacing w:after="120" w:line="240" w:lineRule="auto"/>
        <w:jc w:val="both"/>
        <w:rPr>
          <w:rFonts w:ascii="Times New Roman" w:hAnsi="Times New Roman" w:cs="Times New Roman"/>
          <w:b/>
          <w:bCs/>
          <w:sz w:val="20"/>
          <w:szCs w:val="20"/>
        </w:rPr>
      </w:pPr>
      <w:r w:rsidRPr="00035A93">
        <w:rPr>
          <w:rFonts w:ascii="Times New Roman" w:hAnsi="Times New Roman" w:cs="Times New Roman"/>
          <w:b/>
          <w:bCs/>
          <w:sz w:val="20"/>
          <w:szCs w:val="20"/>
        </w:rPr>
        <w:t>Data are presented as number (percentage)</w:t>
      </w:r>
    </w:p>
    <w:tbl>
      <w:tblPr>
        <w:tblW w:w="5000" w:type="pct"/>
        <w:tblBorders>
          <w:top w:val="single" w:sz="12" w:space="0" w:color="000000"/>
          <w:bottom w:val="single" w:sz="12" w:space="0" w:color="000000"/>
          <w:insideH w:val="single" w:sz="6" w:space="0" w:color="000000"/>
        </w:tblBorders>
        <w:tblLook w:val="04A0"/>
      </w:tblPr>
      <w:tblGrid>
        <w:gridCol w:w="2900"/>
        <w:gridCol w:w="2093"/>
        <w:gridCol w:w="2211"/>
        <w:gridCol w:w="1318"/>
      </w:tblGrid>
      <w:tr w:rsidR="00AC4387" w:rsidRPr="00035A93" w:rsidTr="00645EC0">
        <w:tc>
          <w:tcPr>
            <w:tcW w:w="1701" w:type="pct"/>
            <w:tcBorders>
              <w:bottom w:val="single" w:sz="12" w:space="0" w:color="000000"/>
            </w:tcBorders>
            <w:shd w:val="clear" w:color="auto" w:fill="auto"/>
            <w:vAlign w:val="bottom"/>
          </w:tcPr>
          <w:p w:rsidR="00AC4387" w:rsidRPr="00035A93" w:rsidRDefault="00AC4387" w:rsidP="00645EC0">
            <w:pPr>
              <w:bidi w:val="0"/>
              <w:spacing w:after="120" w:line="240" w:lineRule="auto"/>
              <w:rPr>
                <w:rFonts w:ascii="Times New Roman" w:hAnsi="Times New Roman" w:cs="Times New Roman"/>
                <w:b/>
                <w:bCs/>
                <w:sz w:val="20"/>
                <w:szCs w:val="20"/>
              </w:rPr>
            </w:pPr>
          </w:p>
        </w:tc>
        <w:tc>
          <w:tcPr>
            <w:tcW w:w="1228" w:type="pct"/>
            <w:tcBorders>
              <w:bottom w:val="single" w:sz="12" w:space="0" w:color="000000"/>
            </w:tcBorders>
            <w:shd w:val="clear" w:color="auto" w:fill="auto"/>
            <w:vAlign w:val="bottom"/>
          </w:tcPr>
          <w:p w:rsidR="00AC4387" w:rsidRPr="00035A93" w:rsidRDefault="00AC4387" w:rsidP="00645EC0">
            <w:pPr>
              <w:bidi w:val="0"/>
              <w:spacing w:after="120" w:line="240" w:lineRule="auto"/>
              <w:rPr>
                <w:rFonts w:ascii="Times New Roman" w:hAnsi="Times New Roman" w:cs="Times New Roman"/>
                <w:b/>
                <w:bCs/>
                <w:sz w:val="20"/>
                <w:szCs w:val="20"/>
              </w:rPr>
            </w:pPr>
            <w:r w:rsidRPr="00035A93">
              <w:rPr>
                <w:rFonts w:ascii="Times New Roman" w:hAnsi="Times New Roman" w:cs="Times New Roman"/>
                <w:b/>
                <w:bCs/>
                <w:sz w:val="20"/>
                <w:szCs w:val="20"/>
              </w:rPr>
              <w:t>Awake group (n=15 )</w:t>
            </w:r>
          </w:p>
        </w:tc>
        <w:tc>
          <w:tcPr>
            <w:tcW w:w="1297" w:type="pct"/>
            <w:tcBorders>
              <w:bottom w:val="single" w:sz="12" w:space="0" w:color="000000"/>
            </w:tcBorders>
            <w:shd w:val="clear" w:color="auto" w:fill="auto"/>
            <w:vAlign w:val="bottom"/>
          </w:tcPr>
          <w:p w:rsidR="00AC4387" w:rsidRPr="00035A93" w:rsidRDefault="00AC4387" w:rsidP="00645EC0">
            <w:pPr>
              <w:bidi w:val="0"/>
              <w:spacing w:after="120" w:line="240" w:lineRule="auto"/>
              <w:rPr>
                <w:rFonts w:ascii="Times New Roman" w:hAnsi="Times New Roman" w:cs="Times New Roman"/>
                <w:b/>
                <w:bCs/>
                <w:sz w:val="20"/>
                <w:szCs w:val="20"/>
              </w:rPr>
            </w:pPr>
            <w:r w:rsidRPr="00035A93">
              <w:rPr>
                <w:rFonts w:ascii="Times New Roman" w:hAnsi="Times New Roman" w:cs="Times New Roman"/>
                <w:b/>
                <w:bCs/>
                <w:sz w:val="20"/>
                <w:szCs w:val="20"/>
              </w:rPr>
              <w:t>Control group (n=15 )</w:t>
            </w:r>
          </w:p>
        </w:tc>
        <w:tc>
          <w:tcPr>
            <w:tcW w:w="773" w:type="pct"/>
            <w:tcBorders>
              <w:bottom w:val="single" w:sz="12" w:space="0" w:color="000000"/>
            </w:tcBorders>
            <w:shd w:val="clear" w:color="auto" w:fill="auto"/>
            <w:vAlign w:val="bottom"/>
          </w:tcPr>
          <w:p w:rsidR="00AC4387" w:rsidRPr="00035A93" w:rsidRDefault="00AC4387" w:rsidP="00645EC0">
            <w:pPr>
              <w:bidi w:val="0"/>
              <w:spacing w:after="120" w:line="240" w:lineRule="auto"/>
              <w:rPr>
                <w:rFonts w:ascii="Times New Roman" w:hAnsi="Times New Roman" w:cs="Times New Roman"/>
                <w:b/>
                <w:bCs/>
                <w:sz w:val="20"/>
                <w:szCs w:val="20"/>
              </w:rPr>
            </w:pPr>
            <w:r w:rsidRPr="00035A93">
              <w:rPr>
                <w:rFonts w:ascii="Times New Roman" w:hAnsi="Times New Roman" w:cs="Times New Roman"/>
                <w:b/>
                <w:bCs/>
                <w:sz w:val="20"/>
                <w:szCs w:val="20"/>
              </w:rPr>
              <w:t>P-value</w:t>
            </w:r>
          </w:p>
        </w:tc>
      </w:tr>
      <w:tr w:rsidR="00AC4387" w:rsidRPr="00035A93" w:rsidTr="00645EC0">
        <w:tc>
          <w:tcPr>
            <w:tcW w:w="1701" w:type="pct"/>
            <w:tcBorders>
              <w:top w:val="single" w:sz="12" w:space="0" w:color="000000"/>
              <w:bottom w:val="nil"/>
            </w:tcBorders>
            <w:shd w:val="clear" w:color="auto" w:fill="auto"/>
          </w:tcPr>
          <w:p w:rsidR="00AC4387" w:rsidRPr="00035A93" w:rsidRDefault="00AC4387" w:rsidP="00645EC0">
            <w:pPr>
              <w:bidi w:val="0"/>
              <w:spacing w:after="120" w:line="240" w:lineRule="auto"/>
              <w:rPr>
                <w:rFonts w:ascii="Times New Roman" w:hAnsi="Times New Roman" w:cs="Times New Roman"/>
                <w:sz w:val="20"/>
                <w:szCs w:val="20"/>
              </w:rPr>
            </w:pPr>
            <w:r w:rsidRPr="00035A93">
              <w:rPr>
                <w:rFonts w:ascii="Times New Roman" w:hAnsi="Times New Roman" w:cs="Times New Roman"/>
                <w:sz w:val="20"/>
                <w:szCs w:val="20"/>
              </w:rPr>
              <w:t xml:space="preserve">Hypotension </w:t>
            </w:r>
          </w:p>
        </w:tc>
        <w:tc>
          <w:tcPr>
            <w:tcW w:w="1228" w:type="pct"/>
            <w:tcBorders>
              <w:top w:val="single" w:sz="12" w:space="0" w:color="000000"/>
              <w:bottom w:val="nil"/>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 xml:space="preserve">5 </w:t>
            </w:r>
            <w:r w:rsidRPr="00035A93">
              <w:rPr>
                <w:rFonts w:ascii="Times New Roman" w:eastAsia="Calibri" w:hAnsi="Times New Roman" w:cs="Times New Roman"/>
                <w:sz w:val="20"/>
                <w:szCs w:val="20"/>
              </w:rPr>
              <w:t>(33.3%)</w:t>
            </w:r>
          </w:p>
        </w:tc>
        <w:tc>
          <w:tcPr>
            <w:tcW w:w="1297" w:type="pct"/>
            <w:tcBorders>
              <w:top w:val="single" w:sz="12" w:space="0" w:color="000000"/>
              <w:bottom w:val="nil"/>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3</w:t>
            </w:r>
            <w:r w:rsidRPr="00035A93">
              <w:rPr>
                <w:rFonts w:ascii="Times New Roman" w:eastAsia="Calibri" w:hAnsi="Times New Roman" w:cs="Times New Roman"/>
                <w:sz w:val="20"/>
                <w:szCs w:val="20"/>
              </w:rPr>
              <w:t xml:space="preserve"> (20%)</w:t>
            </w:r>
          </w:p>
        </w:tc>
        <w:tc>
          <w:tcPr>
            <w:tcW w:w="773" w:type="pct"/>
            <w:tcBorders>
              <w:top w:val="single" w:sz="12" w:space="0" w:color="000000"/>
              <w:bottom w:val="nil"/>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0.682</w:t>
            </w:r>
          </w:p>
        </w:tc>
      </w:tr>
      <w:tr w:rsidR="00AC4387" w:rsidRPr="00035A93" w:rsidTr="00645EC0">
        <w:tc>
          <w:tcPr>
            <w:tcW w:w="1701" w:type="pct"/>
            <w:tcBorders>
              <w:top w:val="nil"/>
              <w:bottom w:val="nil"/>
            </w:tcBorders>
            <w:shd w:val="clear" w:color="auto" w:fill="auto"/>
          </w:tcPr>
          <w:p w:rsidR="00AC4387" w:rsidRPr="00035A93" w:rsidRDefault="00AC4387" w:rsidP="00645EC0">
            <w:pPr>
              <w:bidi w:val="0"/>
              <w:spacing w:after="120" w:line="240" w:lineRule="auto"/>
              <w:rPr>
                <w:rFonts w:ascii="Times New Roman" w:hAnsi="Times New Roman" w:cs="Times New Roman"/>
                <w:sz w:val="20"/>
                <w:szCs w:val="20"/>
              </w:rPr>
            </w:pPr>
            <w:r w:rsidRPr="00035A93">
              <w:rPr>
                <w:rFonts w:ascii="Times New Roman" w:hAnsi="Times New Roman" w:cs="Times New Roman"/>
                <w:sz w:val="20"/>
                <w:szCs w:val="20"/>
              </w:rPr>
              <w:t>Bradycardia</w:t>
            </w:r>
          </w:p>
        </w:tc>
        <w:tc>
          <w:tcPr>
            <w:tcW w:w="1228" w:type="pct"/>
            <w:tcBorders>
              <w:top w:val="nil"/>
              <w:bottom w:val="nil"/>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3</w:t>
            </w:r>
            <w:r w:rsidRPr="00035A93">
              <w:rPr>
                <w:rFonts w:ascii="Times New Roman" w:eastAsia="Calibri" w:hAnsi="Times New Roman" w:cs="Times New Roman"/>
                <w:sz w:val="20"/>
                <w:szCs w:val="20"/>
              </w:rPr>
              <w:t xml:space="preserve"> (20%)</w:t>
            </w:r>
          </w:p>
        </w:tc>
        <w:tc>
          <w:tcPr>
            <w:tcW w:w="1297" w:type="pct"/>
            <w:tcBorders>
              <w:top w:val="nil"/>
              <w:bottom w:val="nil"/>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2</w:t>
            </w:r>
            <w:r w:rsidRPr="00035A93">
              <w:rPr>
                <w:rFonts w:ascii="Times New Roman" w:eastAsia="Calibri" w:hAnsi="Times New Roman" w:cs="Times New Roman"/>
                <w:sz w:val="20"/>
                <w:szCs w:val="20"/>
              </w:rPr>
              <w:t xml:space="preserve"> (13.3%)</w:t>
            </w:r>
          </w:p>
        </w:tc>
        <w:tc>
          <w:tcPr>
            <w:tcW w:w="773" w:type="pct"/>
            <w:tcBorders>
              <w:top w:val="nil"/>
              <w:bottom w:val="nil"/>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1.000</w:t>
            </w:r>
          </w:p>
        </w:tc>
      </w:tr>
      <w:tr w:rsidR="00AC4387" w:rsidRPr="00035A93" w:rsidTr="00645EC0">
        <w:tc>
          <w:tcPr>
            <w:tcW w:w="1701" w:type="pct"/>
            <w:tcBorders>
              <w:top w:val="nil"/>
              <w:bottom w:val="nil"/>
            </w:tcBorders>
            <w:shd w:val="clear" w:color="auto" w:fill="auto"/>
          </w:tcPr>
          <w:p w:rsidR="00AC4387" w:rsidRPr="00035A93" w:rsidRDefault="00AC4387" w:rsidP="00645EC0">
            <w:pPr>
              <w:bidi w:val="0"/>
              <w:spacing w:after="120" w:line="240" w:lineRule="auto"/>
              <w:rPr>
                <w:rFonts w:ascii="Times New Roman" w:hAnsi="Times New Roman" w:cs="Times New Roman"/>
                <w:sz w:val="20"/>
                <w:szCs w:val="20"/>
              </w:rPr>
            </w:pPr>
            <w:r w:rsidRPr="00035A93">
              <w:rPr>
                <w:rFonts w:ascii="Times New Roman" w:hAnsi="Times New Roman" w:cs="Times New Roman"/>
                <w:sz w:val="20"/>
                <w:szCs w:val="20"/>
              </w:rPr>
              <w:t>Difficult intubation</w:t>
            </w:r>
          </w:p>
        </w:tc>
        <w:tc>
          <w:tcPr>
            <w:tcW w:w="1228" w:type="pct"/>
            <w:tcBorders>
              <w:top w:val="nil"/>
              <w:bottom w:val="nil"/>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softHyphen/>
              <w:t>NA</w:t>
            </w:r>
          </w:p>
        </w:tc>
        <w:tc>
          <w:tcPr>
            <w:tcW w:w="1297" w:type="pct"/>
            <w:tcBorders>
              <w:top w:val="nil"/>
              <w:bottom w:val="nil"/>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2</w:t>
            </w:r>
            <w:r w:rsidRPr="00035A93">
              <w:rPr>
                <w:rFonts w:ascii="Times New Roman" w:eastAsia="Calibri" w:hAnsi="Times New Roman" w:cs="Times New Roman"/>
                <w:sz w:val="20"/>
                <w:szCs w:val="20"/>
              </w:rPr>
              <w:t xml:space="preserve"> (12%)</w:t>
            </w:r>
          </w:p>
        </w:tc>
        <w:tc>
          <w:tcPr>
            <w:tcW w:w="773" w:type="pct"/>
            <w:tcBorders>
              <w:top w:val="nil"/>
              <w:bottom w:val="nil"/>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NA</w:t>
            </w:r>
          </w:p>
        </w:tc>
      </w:tr>
      <w:tr w:rsidR="00AC4387" w:rsidRPr="00035A93" w:rsidTr="00645EC0">
        <w:tc>
          <w:tcPr>
            <w:tcW w:w="1701" w:type="pct"/>
            <w:tcBorders>
              <w:top w:val="nil"/>
              <w:bottom w:val="single" w:sz="12" w:space="0" w:color="000000"/>
            </w:tcBorders>
            <w:shd w:val="clear" w:color="auto" w:fill="auto"/>
          </w:tcPr>
          <w:p w:rsidR="00AC4387" w:rsidRPr="00035A93" w:rsidRDefault="00AC4387" w:rsidP="00645EC0">
            <w:pPr>
              <w:bidi w:val="0"/>
              <w:spacing w:after="120" w:line="240" w:lineRule="auto"/>
              <w:rPr>
                <w:rFonts w:ascii="Times New Roman" w:hAnsi="Times New Roman" w:cs="Times New Roman"/>
                <w:sz w:val="20"/>
                <w:szCs w:val="20"/>
              </w:rPr>
            </w:pPr>
            <w:r w:rsidRPr="00035A93">
              <w:rPr>
                <w:rFonts w:ascii="Times New Roman" w:hAnsi="Times New Roman" w:cs="Times New Roman"/>
                <w:sz w:val="20"/>
                <w:szCs w:val="20"/>
              </w:rPr>
              <w:t>Sore throat (number)</w:t>
            </w:r>
          </w:p>
        </w:tc>
        <w:tc>
          <w:tcPr>
            <w:tcW w:w="1228" w:type="pct"/>
            <w:tcBorders>
              <w:top w:val="nil"/>
              <w:bottom w:val="single" w:sz="12" w:space="0" w:color="000000"/>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0</w:t>
            </w:r>
          </w:p>
        </w:tc>
        <w:tc>
          <w:tcPr>
            <w:tcW w:w="1297" w:type="pct"/>
            <w:tcBorders>
              <w:top w:val="nil"/>
              <w:bottom w:val="single" w:sz="12" w:space="0" w:color="000000"/>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9</w:t>
            </w:r>
            <w:r w:rsidRPr="00035A93">
              <w:rPr>
                <w:rFonts w:ascii="Times New Roman" w:eastAsia="Calibri" w:hAnsi="Times New Roman" w:cs="Times New Roman"/>
                <w:sz w:val="20"/>
                <w:szCs w:val="20"/>
              </w:rPr>
              <w:t xml:space="preserve"> (60%)</w:t>
            </w:r>
          </w:p>
        </w:tc>
        <w:tc>
          <w:tcPr>
            <w:tcW w:w="773" w:type="pct"/>
            <w:tcBorders>
              <w:top w:val="nil"/>
              <w:bottom w:val="single" w:sz="12" w:space="0" w:color="000000"/>
            </w:tcBorders>
            <w:shd w:val="clear" w:color="auto" w:fill="auto"/>
          </w:tcPr>
          <w:p w:rsidR="00AC4387" w:rsidRPr="00035A93" w:rsidRDefault="00AC4387" w:rsidP="00645EC0">
            <w:pPr>
              <w:bidi w:val="0"/>
              <w:spacing w:after="120" w:line="240" w:lineRule="auto"/>
              <w:jc w:val="center"/>
              <w:rPr>
                <w:rFonts w:ascii="Times New Roman" w:hAnsi="Times New Roman" w:cs="Times New Roman"/>
                <w:sz w:val="20"/>
                <w:szCs w:val="20"/>
              </w:rPr>
            </w:pPr>
            <w:r w:rsidRPr="00035A93">
              <w:rPr>
                <w:rFonts w:ascii="Times New Roman" w:hAnsi="Times New Roman" w:cs="Times New Roman"/>
                <w:sz w:val="20"/>
                <w:szCs w:val="20"/>
              </w:rPr>
              <w:t>0.002</w:t>
            </w:r>
          </w:p>
        </w:tc>
      </w:tr>
    </w:tbl>
    <w:p w:rsidR="00AC4387" w:rsidRPr="00035A93" w:rsidRDefault="00AC4387" w:rsidP="00AC4387">
      <w:pPr>
        <w:tabs>
          <w:tab w:val="left" w:pos="4928"/>
          <w:tab w:val="right" w:pos="8306"/>
        </w:tabs>
        <w:spacing w:after="120" w:line="240" w:lineRule="auto"/>
        <w:rPr>
          <w:rFonts w:ascii="Times New Roman" w:hAnsi="Times New Roman" w:cs="Times New Roman"/>
          <w:b/>
          <w:bCs/>
          <w:sz w:val="20"/>
          <w:szCs w:val="20"/>
          <w:lang w:bidi="ar-EG"/>
        </w:rPr>
      </w:pPr>
      <w:r w:rsidRPr="00035A93">
        <w:rPr>
          <w:rFonts w:ascii="Times New Roman" w:hAnsi="Times New Roman" w:cs="Times New Roman"/>
          <w:sz w:val="20"/>
          <w:szCs w:val="20"/>
          <w:lang w:bidi="ar-EG"/>
        </w:rPr>
        <w:tab/>
      </w:r>
      <w:r w:rsidRPr="00035A93">
        <w:rPr>
          <w:rFonts w:ascii="Times New Roman" w:hAnsi="Times New Roman" w:cs="Times New Roman"/>
          <w:sz w:val="20"/>
          <w:szCs w:val="20"/>
          <w:lang w:bidi="ar-EG"/>
        </w:rPr>
        <w:tab/>
      </w:r>
      <w:proofErr w:type="gramStart"/>
      <w:r w:rsidRPr="00035A93">
        <w:rPr>
          <w:rFonts w:ascii="Times New Roman" w:hAnsi="Times New Roman" w:cs="Times New Roman"/>
          <w:sz w:val="20"/>
          <w:szCs w:val="20"/>
          <w:lang w:bidi="ar-EG"/>
        </w:rPr>
        <w:t>NA, not applicable.</w:t>
      </w:r>
      <w:proofErr w:type="gramEnd"/>
    </w:p>
    <w:p w:rsidR="00AC4387" w:rsidRDefault="00AC4387" w:rsidP="00AC4387">
      <w:pPr>
        <w:spacing w:after="120" w:line="240" w:lineRule="auto"/>
        <w:rPr>
          <w:rFonts w:ascii="Times New Roman" w:hAnsi="Times New Roman" w:cs="Times New Roman" w:hint="cs"/>
          <w:b/>
          <w:bCs/>
          <w:sz w:val="20"/>
          <w:szCs w:val="20"/>
          <w:rtl/>
          <w:lang w:bidi="ar-EG"/>
        </w:rPr>
      </w:pPr>
    </w:p>
    <w:p w:rsidR="00AC4387" w:rsidRDefault="00AC4387" w:rsidP="00AC4387">
      <w:pPr>
        <w:spacing w:after="120" w:line="240" w:lineRule="auto"/>
        <w:rPr>
          <w:rFonts w:ascii="Times New Roman" w:hAnsi="Times New Roman" w:cs="Times New Roman" w:hint="cs"/>
          <w:b/>
          <w:bCs/>
          <w:sz w:val="20"/>
          <w:szCs w:val="20"/>
          <w:rtl/>
          <w:lang w:bidi="ar-EG"/>
        </w:rPr>
      </w:pPr>
    </w:p>
    <w:p w:rsidR="00AC4387" w:rsidRPr="00035A93" w:rsidRDefault="00AC4387" w:rsidP="00AC4387">
      <w:pPr>
        <w:bidi w:val="0"/>
        <w:spacing w:line="240" w:lineRule="auto"/>
        <w:rPr>
          <w:rFonts w:ascii="Times New Roman" w:hAnsi="Times New Roman" w:cs="Times New Roman"/>
          <w:b/>
          <w:bCs/>
          <w:sz w:val="20"/>
          <w:szCs w:val="20"/>
          <w:lang w:bidi="ar-EG"/>
        </w:rPr>
      </w:pPr>
      <w:r w:rsidRPr="00035A93">
        <w:rPr>
          <w:rFonts w:ascii="Times New Roman" w:hAnsi="Times New Roman" w:cs="Times New Roman"/>
          <w:b/>
          <w:bCs/>
          <w:sz w:val="20"/>
          <w:szCs w:val="20"/>
          <w:lang w:bidi="ar-EG"/>
        </w:rPr>
        <w:t>Figures legends</w:t>
      </w:r>
    </w:p>
    <w:p w:rsidR="00AC4387" w:rsidRPr="00035A93" w:rsidRDefault="00AC4387" w:rsidP="00AC4387">
      <w:pPr>
        <w:bidi w:val="0"/>
        <w:spacing w:after="120" w:line="240" w:lineRule="auto"/>
        <w:jc w:val="both"/>
        <w:rPr>
          <w:rFonts w:ascii="Times New Roman" w:hAnsi="Times New Roman" w:cs="Times New Roman"/>
          <w:sz w:val="20"/>
          <w:szCs w:val="20"/>
          <w:u w:val="single"/>
        </w:rPr>
      </w:pPr>
      <w:proofErr w:type="gramStart"/>
      <w:r w:rsidRPr="00035A93">
        <w:rPr>
          <w:rFonts w:ascii="Times New Roman" w:hAnsi="Times New Roman" w:cs="Times New Roman"/>
          <w:b/>
          <w:bCs/>
          <w:sz w:val="20"/>
          <w:szCs w:val="20"/>
        </w:rPr>
        <w:t>Figure 1.</w:t>
      </w:r>
      <w:proofErr w:type="gramEnd"/>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Flowchart showing patient enrolment, allocation to treatment groups, follow-up, and analysis.</w:t>
      </w:r>
    </w:p>
    <w:p w:rsidR="00AC4387" w:rsidRPr="00035A93" w:rsidRDefault="00AC4387" w:rsidP="00AC4387">
      <w:pPr>
        <w:bidi w:val="0"/>
        <w:spacing w:after="120" w:line="240" w:lineRule="auto"/>
        <w:jc w:val="both"/>
        <w:rPr>
          <w:rFonts w:ascii="Times New Roman" w:hAnsi="Times New Roman" w:cs="Times New Roman"/>
          <w:sz w:val="20"/>
          <w:szCs w:val="20"/>
        </w:rPr>
      </w:pPr>
      <w:proofErr w:type="gramStart"/>
      <w:r w:rsidRPr="00035A93">
        <w:rPr>
          <w:rFonts w:ascii="Times New Roman" w:hAnsi="Times New Roman" w:cs="Times New Roman"/>
          <w:b/>
          <w:bCs/>
          <w:sz w:val="20"/>
          <w:szCs w:val="20"/>
        </w:rPr>
        <w:t>Figure 2.</w:t>
      </w:r>
      <w:proofErr w:type="gramEnd"/>
      <w:r w:rsidRPr="00035A93">
        <w:rPr>
          <w:rFonts w:ascii="Times New Roman" w:hAnsi="Times New Roman" w:cs="Times New Roman"/>
          <w:sz w:val="20"/>
          <w:szCs w:val="20"/>
        </w:rPr>
        <w:t xml:space="preserve"> Feasibility score in the two study groups.</w:t>
      </w:r>
    </w:p>
    <w:p w:rsidR="00AC4387" w:rsidRPr="00035A93" w:rsidRDefault="00AC4387" w:rsidP="00AC4387">
      <w:pPr>
        <w:bidi w:val="0"/>
        <w:spacing w:after="120" w:line="240" w:lineRule="auto"/>
        <w:rPr>
          <w:rFonts w:ascii="Times New Roman" w:hAnsi="Times New Roman" w:cs="Times New Roman"/>
          <w:sz w:val="20"/>
          <w:szCs w:val="20"/>
        </w:rPr>
      </w:pPr>
      <w:proofErr w:type="gramStart"/>
      <w:r w:rsidRPr="00035A93">
        <w:rPr>
          <w:rFonts w:ascii="Times New Roman" w:hAnsi="Times New Roman" w:cs="Times New Roman"/>
          <w:b/>
          <w:bCs/>
          <w:sz w:val="20"/>
          <w:szCs w:val="20"/>
        </w:rPr>
        <w:t>Figure 3.</w:t>
      </w:r>
      <w:proofErr w:type="gramEnd"/>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 xml:space="preserve">Change in mean PaO2/FiO2 during the perioperative period in the two study groups. </w:t>
      </w:r>
    </w:p>
    <w:p w:rsidR="00AC4387" w:rsidRDefault="00AC4387" w:rsidP="00AC4387">
      <w:pPr>
        <w:spacing w:after="120" w:line="240" w:lineRule="auto"/>
        <w:jc w:val="right"/>
        <w:rPr>
          <w:rFonts w:ascii="Times New Roman" w:hAnsi="Times New Roman" w:cs="Times New Roman" w:hint="cs"/>
          <w:sz w:val="20"/>
          <w:szCs w:val="20"/>
          <w:rtl/>
          <w:lang w:bidi="ar-EG"/>
        </w:rPr>
      </w:pPr>
      <w:proofErr w:type="gramStart"/>
      <w:r w:rsidRPr="00035A93">
        <w:rPr>
          <w:rFonts w:ascii="Times New Roman" w:hAnsi="Times New Roman" w:cs="Times New Roman"/>
          <w:b/>
          <w:bCs/>
          <w:sz w:val="20"/>
          <w:szCs w:val="20"/>
        </w:rPr>
        <w:t>Figure 4.</w:t>
      </w:r>
      <w:proofErr w:type="gramEnd"/>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Change in mean PaCO2 during the perioperative period in the two study groups</w:t>
      </w:r>
    </w:p>
    <w:p w:rsidR="00AC4387" w:rsidRPr="00035A93" w:rsidRDefault="00AC4387" w:rsidP="00AC4387">
      <w:pPr>
        <w:spacing w:after="120" w:line="240" w:lineRule="auto"/>
        <w:jc w:val="right"/>
        <w:rPr>
          <w:rFonts w:ascii="Times New Roman" w:hAnsi="Times New Roman" w:cs="Times New Roman" w:hint="cs"/>
          <w:sz w:val="20"/>
          <w:szCs w:val="20"/>
          <w:rtl/>
          <w:lang w:bidi="ar-EG"/>
        </w:rPr>
      </w:pPr>
    </w:p>
    <w:p w:rsidR="00AC4387" w:rsidRPr="00035A93" w:rsidRDefault="00AC4387" w:rsidP="00AC4387">
      <w:pPr>
        <w:bidi w:val="0"/>
        <w:spacing w:after="120" w:line="240" w:lineRule="auto"/>
        <w:jc w:val="both"/>
        <w:rPr>
          <w:rFonts w:ascii="Times New Roman" w:hAnsi="Times New Roman" w:cs="Times New Roman"/>
          <w:sz w:val="20"/>
          <w:szCs w:val="20"/>
          <w:u w:val="single"/>
        </w:rPr>
      </w:pPr>
    </w:p>
    <w:p w:rsidR="00AC4387" w:rsidRPr="00035A93" w:rsidRDefault="00AC4387" w:rsidP="00AC4387">
      <w:pPr>
        <w:bidi w:val="0"/>
        <w:spacing w:after="120" w:line="240" w:lineRule="auto"/>
        <w:jc w:val="both"/>
        <w:rPr>
          <w:rFonts w:ascii="Times New Roman" w:hAnsi="Times New Roman" w:cs="Times New Roman"/>
          <w:sz w:val="20"/>
          <w:szCs w:val="20"/>
          <w:u w:val="single"/>
        </w:rPr>
      </w:pPr>
      <w:r>
        <w:rPr>
          <w:rFonts w:ascii="Times New Roman" w:hAnsi="Times New Roman" w:cs="Times New Roman"/>
          <w:noProof/>
          <w:sz w:val="20"/>
          <w:szCs w:val="20"/>
          <w:u w:val="single"/>
        </w:rPr>
        <w:drawing>
          <wp:inline distT="0" distB="0" distL="0" distR="0">
            <wp:extent cx="5161280" cy="3191510"/>
            <wp:effectExtent l="19050" t="0" r="1270" b="0"/>
            <wp:docPr id="4" name="Picture 0" descr="flowchart_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lowchart_fig1.tif"/>
                    <pic:cNvPicPr>
                      <a:picLocks noChangeAspect="1" noChangeArrowheads="1"/>
                    </pic:cNvPicPr>
                  </pic:nvPicPr>
                  <pic:blipFill>
                    <a:blip r:embed="rId20"/>
                    <a:srcRect/>
                    <a:stretch>
                      <a:fillRect/>
                    </a:stretch>
                  </pic:blipFill>
                  <pic:spPr bwMode="auto">
                    <a:xfrm>
                      <a:off x="0" y="0"/>
                      <a:ext cx="5161280" cy="3191510"/>
                    </a:xfrm>
                    <a:prstGeom prst="rect">
                      <a:avLst/>
                    </a:prstGeom>
                    <a:noFill/>
                    <a:ln w="9525">
                      <a:noFill/>
                      <a:miter lim="800000"/>
                      <a:headEnd/>
                      <a:tailEnd/>
                    </a:ln>
                  </pic:spPr>
                </pic:pic>
              </a:graphicData>
            </a:graphic>
          </wp:inline>
        </w:drawing>
      </w:r>
    </w:p>
    <w:p w:rsidR="00AC4387" w:rsidRPr="00035A93" w:rsidRDefault="00AC4387" w:rsidP="00AC4387">
      <w:pPr>
        <w:bidi w:val="0"/>
        <w:spacing w:after="120" w:line="240" w:lineRule="auto"/>
        <w:jc w:val="both"/>
        <w:rPr>
          <w:rFonts w:ascii="Times New Roman" w:hAnsi="Times New Roman" w:cs="Times New Roman"/>
          <w:sz w:val="20"/>
          <w:szCs w:val="20"/>
          <w:u w:val="single"/>
        </w:rPr>
      </w:pPr>
      <w:proofErr w:type="gramStart"/>
      <w:r w:rsidRPr="00035A93">
        <w:rPr>
          <w:rFonts w:ascii="Times New Roman" w:hAnsi="Times New Roman" w:cs="Times New Roman"/>
          <w:b/>
          <w:bCs/>
          <w:sz w:val="20"/>
          <w:szCs w:val="20"/>
        </w:rPr>
        <w:t>Figure 1.</w:t>
      </w:r>
      <w:proofErr w:type="gramEnd"/>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Flowchart showing patient enrolment, allocation to treatment groups, follow-up, and analysis.</w:t>
      </w:r>
    </w:p>
    <w:p w:rsidR="00AC4387" w:rsidRPr="00035A93" w:rsidRDefault="00AC4387" w:rsidP="00AC4387">
      <w:pPr>
        <w:bidi w:val="0"/>
        <w:spacing w:line="240" w:lineRule="auto"/>
        <w:rPr>
          <w:rFonts w:ascii="Times New Roman" w:hAnsi="Times New Roman" w:cs="Times New Roman"/>
          <w:b/>
          <w:bCs/>
          <w:sz w:val="20"/>
          <w:szCs w:val="20"/>
          <w:u w:val="single"/>
        </w:rPr>
      </w:pPr>
      <w:r w:rsidRPr="00035A93">
        <w:rPr>
          <w:rFonts w:ascii="Times New Roman" w:hAnsi="Times New Roman" w:cs="Times New Roman"/>
          <w:b/>
          <w:bCs/>
          <w:sz w:val="20"/>
          <w:szCs w:val="20"/>
          <w:u w:val="single"/>
        </w:rPr>
        <w:br w:type="page"/>
      </w:r>
    </w:p>
    <w:p w:rsidR="00AC4387" w:rsidRPr="00035A93" w:rsidRDefault="00AC4387" w:rsidP="00AC4387">
      <w:pPr>
        <w:bidi w:val="0"/>
        <w:spacing w:after="120" w:line="240" w:lineRule="auto"/>
        <w:jc w:val="both"/>
        <w:rPr>
          <w:rFonts w:ascii="Times New Roman" w:hAnsi="Times New Roman" w:cs="Times New Roman"/>
          <w:sz w:val="20"/>
          <w:szCs w:val="20"/>
          <w:u w:val="single"/>
        </w:rPr>
      </w:pPr>
    </w:p>
    <w:p w:rsidR="00AC4387" w:rsidRPr="00035A93" w:rsidRDefault="00AC4387" w:rsidP="00AC4387">
      <w:pPr>
        <w:bidi w:val="0"/>
        <w:spacing w:after="120" w:line="240" w:lineRule="auto"/>
        <w:jc w:val="both"/>
        <w:rPr>
          <w:rFonts w:ascii="Times New Roman" w:hAnsi="Times New Roman" w:cs="Times New Roman"/>
          <w:b/>
          <w:bCs/>
          <w:sz w:val="20"/>
          <w:szCs w:val="20"/>
          <w:u w:val="single"/>
          <w:lang w:bidi="ar-EG"/>
        </w:rPr>
      </w:pPr>
      <w:r>
        <w:rPr>
          <w:rFonts w:ascii="Times New Roman" w:hAnsi="Times New Roman" w:cs="Times New Roman"/>
          <w:b/>
          <w:bCs/>
          <w:noProof/>
          <w:sz w:val="20"/>
          <w:szCs w:val="20"/>
          <w:u w:val="single"/>
        </w:rPr>
        <w:drawing>
          <wp:inline distT="0" distB="0" distL="0" distR="0">
            <wp:extent cx="5934710" cy="2611120"/>
            <wp:effectExtent l="19050" t="0" r="8890" b="0"/>
            <wp:docPr id="5" name="Picture 2" descr="feasibility_fig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asibility_fig2.tif"/>
                    <pic:cNvPicPr>
                      <a:picLocks noChangeAspect="1" noChangeArrowheads="1"/>
                    </pic:cNvPicPr>
                  </pic:nvPicPr>
                  <pic:blipFill>
                    <a:blip r:embed="rId21"/>
                    <a:srcRect/>
                    <a:stretch>
                      <a:fillRect/>
                    </a:stretch>
                  </pic:blipFill>
                  <pic:spPr bwMode="auto">
                    <a:xfrm>
                      <a:off x="0" y="0"/>
                      <a:ext cx="5934710" cy="2611120"/>
                    </a:xfrm>
                    <a:prstGeom prst="rect">
                      <a:avLst/>
                    </a:prstGeom>
                    <a:noFill/>
                    <a:ln w="9525">
                      <a:noFill/>
                      <a:miter lim="800000"/>
                      <a:headEnd/>
                      <a:tailEnd/>
                    </a:ln>
                  </pic:spPr>
                </pic:pic>
              </a:graphicData>
            </a:graphic>
          </wp:inline>
        </w:drawing>
      </w:r>
    </w:p>
    <w:p w:rsidR="00AC4387" w:rsidRPr="00035A93" w:rsidRDefault="00AC4387" w:rsidP="00AC4387">
      <w:pPr>
        <w:bidi w:val="0"/>
        <w:spacing w:after="120" w:line="240" w:lineRule="auto"/>
        <w:jc w:val="both"/>
        <w:rPr>
          <w:rFonts w:ascii="Times New Roman" w:hAnsi="Times New Roman" w:cs="Times New Roman"/>
          <w:sz w:val="20"/>
          <w:szCs w:val="20"/>
        </w:rPr>
      </w:pPr>
      <w:proofErr w:type="gramStart"/>
      <w:r w:rsidRPr="00035A93">
        <w:rPr>
          <w:rFonts w:ascii="Times New Roman" w:hAnsi="Times New Roman" w:cs="Times New Roman"/>
          <w:b/>
          <w:bCs/>
          <w:sz w:val="20"/>
          <w:szCs w:val="20"/>
        </w:rPr>
        <w:t>Figure 2.</w:t>
      </w:r>
      <w:proofErr w:type="gramEnd"/>
      <w:r w:rsidRPr="00035A93">
        <w:rPr>
          <w:rFonts w:ascii="Times New Roman" w:hAnsi="Times New Roman" w:cs="Times New Roman"/>
          <w:sz w:val="20"/>
          <w:szCs w:val="20"/>
        </w:rPr>
        <w:t xml:space="preserve"> Feasibility score in the two study groups.</w:t>
      </w:r>
    </w:p>
    <w:p w:rsidR="00AC4387" w:rsidRPr="00035A93" w:rsidRDefault="00AC4387" w:rsidP="00AC4387">
      <w:pPr>
        <w:bidi w:val="0"/>
        <w:spacing w:after="120" w:line="240" w:lineRule="auto"/>
        <w:jc w:val="both"/>
        <w:rPr>
          <w:rFonts w:ascii="Times New Roman" w:hAnsi="Times New Roman" w:cs="Times New Roman"/>
          <w:b/>
          <w:bCs/>
          <w:sz w:val="20"/>
          <w:szCs w:val="20"/>
          <w:u w:val="single"/>
          <w:lang w:bidi="ar-EG"/>
        </w:rPr>
      </w:pPr>
    </w:p>
    <w:p w:rsidR="00AC4387" w:rsidRPr="00035A93" w:rsidRDefault="00AC4387" w:rsidP="00AC4387">
      <w:pPr>
        <w:spacing w:after="120" w:line="240" w:lineRule="auto"/>
        <w:jc w:val="right"/>
        <w:rPr>
          <w:rFonts w:ascii="Times New Roman" w:hAnsi="Times New Roman" w:cs="Times New Roman" w:hint="cs"/>
          <w:sz w:val="20"/>
          <w:szCs w:val="20"/>
          <w:lang w:bidi="ar-EG"/>
        </w:rPr>
      </w:pPr>
    </w:p>
    <w:p w:rsidR="00AC4387" w:rsidRPr="00035A93" w:rsidRDefault="00AC4387" w:rsidP="00AC4387">
      <w:pPr>
        <w:spacing w:after="120" w:line="240" w:lineRule="auto"/>
        <w:jc w:val="right"/>
        <w:rPr>
          <w:rFonts w:ascii="Times New Roman" w:hAnsi="Times New Roman" w:cs="Times New Roman"/>
          <w:sz w:val="20"/>
          <w:szCs w:val="20"/>
          <w:lang w:bidi="ar-EG"/>
        </w:rPr>
      </w:pPr>
    </w:p>
    <w:p w:rsidR="00AC4387" w:rsidRPr="00035A93" w:rsidRDefault="00AC4387" w:rsidP="00AC4387">
      <w:pPr>
        <w:spacing w:after="120" w:line="240" w:lineRule="auto"/>
        <w:jc w:val="right"/>
        <w:rPr>
          <w:rFonts w:ascii="Times New Roman" w:hAnsi="Times New Roman" w:cs="Times New Roman"/>
          <w:sz w:val="20"/>
          <w:szCs w:val="20"/>
          <w:lang w:bidi="ar-EG"/>
        </w:rPr>
      </w:pPr>
    </w:p>
    <w:p w:rsidR="00AC4387" w:rsidRPr="00035A93" w:rsidRDefault="00AC4387" w:rsidP="00AC4387">
      <w:pPr>
        <w:spacing w:after="120" w:line="240" w:lineRule="auto"/>
        <w:jc w:val="right"/>
        <w:rPr>
          <w:rFonts w:ascii="Times New Roman" w:hAnsi="Times New Roman" w:cs="Times New Roman"/>
          <w:sz w:val="20"/>
          <w:szCs w:val="20"/>
        </w:rPr>
      </w:pPr>
    </w:p>
    <w:p w:rsidR="00AC4387" w:rsidRPr="00035A93" w:rsidRDefault="00AC4387" w:rsidP="00AC4387">
      <w:pPr>
        <w:spacing w:after="120" w:line="240" w:lineRule="auto"/>
        <w:jc w:val="right"/>
        <w:rPr>
          <w:rFonts w:ascii="Times New Roman" w:hAnsi="Times New Roman" w:cs="Times New Roman" w:hint="cs"/>
          <w:sz w:val="20"/>
          <w:szCs w:val="20"/>
          <w:lang w:bidi="ar-EG"/>
        </w:rPr>
      </w:pPr>
    </w:p>
    <w:p w:rsidR="00AC4387" w:rsidRPr="00035A93" w:rsidRDefault="00AC4387" w:rsidP="00AC4387">
      <w:pPr>
        <w:tabs>
          <w:tab w:val="left" w:pos="4909"/>
        </w:tabs>
        <w:spacing w:after="120" w:line="240" w:lineRule="auto"/>
        <w:rPr>
          <w:rFonts w:ascii="Times New Roman" w:hAnsi="Times New Roman" w:cs="Times New Roman" w:hint="cs"/>
          <w:b/>
          <w:bCs/>
          <w:sz w:val="20"/>
          <w:szCs w:val="20"/>
          <w:rtl/>
          <w:lang w:bidi="ar-EG"/>
        </w:rPr>
      </w:pPr>
      <w:r w:rsidRPr="00035A93">
        <w:rPr>
          <w:rFonts w:ascii="Times New Roman" w:hAnsi="Times New Roman" w:cs="Times New Roman"/>
          <w:b/>
          <w:bCs/>
          <w:sz w:val="20"/>
          <w:szCs w:val="20"/>
          <w:rtl/>
          <w:lang w:bidi="ar-EG"/>
        </w:rPr>
        <w:tab/>
      </w:r>
      <w:r>
        <w:rPr>
          <w:rFonts w:ascii="Times New Roman" w:hAnsi="Times New Roman" w:cs="Times New Roman"/>
          <w:b/>
          <w:bCs/>
          <w:noProof/>
          <w:sz w:val="20"/>
          <w:szCs w:val="20"/>
        </w:rPr>
        <w:drawing>
          <wp:inline distT="0" distB="0" distL="0" distR="0">
            <wp:extent cx="5275580" cy="2884170"/>
            <wp:effectExtent l="19050" t="0" r="1270" b="0"/>
            <wp:docPr id="6" name="Picture 1" descr="C:\Users\w7\Desktop\thoracotomy\d sameh\DR SOMIA\PO2_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7\Desktop\thoracotomy\d sameh\DR SOMIA\PO2_fig3.tif"/>
                    <pic:cNvPicPr>
                      <a:picLocks noChangeAspect="1" noChangeArrowheads="1"/>
                    </pic:cNvPicPr>
                  </pic:nvPicPr>
                  <pic:blipFill>
                    <a:blip r:embed="rId22"/>
                    <a:srcRect/>
                    <a:stretch>
                      <a:fillRect/>
                    </a:stretch>
                  </pic:blipFill>
                  <pic:spPr bwMode="auto">
                    <a:xfrm>
                      <a:off x="0" y="0"/>
                      <a:ext cx="5275580" cy="2884170"/>
                    </a:xfrm>
                    <a:prstGeom prst="rect">
                      <a:avLst/>
                    </a:prstGeom>
                    <a:noFill/>
                    <a:ln w="9525">
                      <a:noFill/>
                      <a:miter lim="800000"/>
                      <a:headEnd/>
                      <a:tailEnd/>
                    </a:ln>
                  </pic:spPr>
                </pic:pic>
              </a:graphicData>
            </a:graphic>
          </wp:inline>
        </w:drawing>
      </w:r>
    </w:p>
    <w:p w:rsidR="00AC4387" w:rsidRPr="00035A93" w:rsidRDefault="00AC4387" w:rsidP="00AC4387">
      <w:pPr>
        <w:spacing w:after="120" w:line="240" w:lineRule="auto"/>
        <w:jc w:val="right"/>
        <w:rPr>
          <w:rFonts w:ascii="Times New Roman" w:hAnsi="Times New Roman" w:cs="Times New Roman" w:hint="cs"/>
          <w:b/>
          <w:bCs/>
          <w:sz w:val="20"/>
          <w:szCs w:val="20"/>
          <w:rtl/>
          <w:lang w:bidi="ar-EG"/>
        </w:rPr>
      </w:pPr>
    </w:p>
    <w:p w:rsidR="00AC4387" w:rsidRPr="00035A93" w:rsidRDefault="00AC4387" w:rsidP="00AC4387">
      <w:pPr>
        <w:bidi w:val="0"/>
        <w:spacing w:after="120" w:line="240" w:lineRule="auto"/>
        <w:rPr>
          <w:rFonts w:ascii="Times New Roman" w:hAnsi="Times New Roman" w:cs="Times New Roman"/>
          <w:b/>
          <w:bCs/>
          <w:sz w:val="20"/>
          <w:szCs w:val="20"/>
          <w:u w:val="single"/>
        </w:rPr>
      </w:pPr>
    </w:p>
    <w:p w:rsidR="00AC4387" w:rsidRPr="00035A93" w:rsidRDefault="00AC4387" w:rsidP="00AC4387">
      <w:pPr>
        <w:spacing w:after="120" w:line="240" w:lineRule="auto"/>
        <w:jc w:val="right"/>
        <w:rPr>
          <w:rFonts w:ascii="Times New Roman" w:hAnsi="Times New Roman" w:cs="Times New Roman" w:hint="cs"/>
          <w:sz w:val="20"/>
          <w:szCs w:val="20"/>
          <w:rtl/>
          <w:lang w:bidi="ar-EG"/>
        </w:rPr>
      </w:pPr>
      <w:proofErr w:type="gramStart"/>
      <w:r w:rsidRPr="00035A93">
        <w:rPr>
          <w:rFonts w:ascii="Times New Roman" w:hAnsi="Times New Roman" w:cs="Times New Roman"/>
          <w:b/>
          <w:bCs/>
          <w:sz w:val="20"/>
          <w:szCs w:val="20"/>
        </w:rPr>
        <w:t>Figure 3.</w:t>
      </w:r>
      <w:proofErr w:type="gramEnd"/>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Change in mean PaO2/FiO2 during the perioperative period in the two study groups. Error bars represent SD. preop. = preoperative; intraop. = intraoperative; postop. = postoperative.</w:t>
      </w:r>
    </w:p>
    <w:p w:rsidR="00AC4387" w:rsidRPr="00035A93" w:rsidRDefault="00AC4387" w:rsidP="00AC4387">
      <w:pPr>
        <w:bidi w:val="0"/>
        <w:spacing w:line="240" w:lineRule="auto"/>
        <w:rPr>
          <w:rFonts w:ascii="Times New Roman" w:hAnsi="Times New Roman" w:cs="Times New Roman"/>
          <w:b/>
          <w:bCs/>
          <w:sz w:val="20"/>
          <w:szCs w:val="20"/>
          <w:u w:val="single"/>
          <w:lang w:bidi="ar-EG"/>
        </w:rPr>
      </w:pPr>
      <w:r w:rsidRPr="00035A93">
        <w:rPr>
          <w:rFonts w:ascii="Times New Roman" w:hAnsi="Times New Roman" w:cs="Times New Roman"/>
          <w:b/>
          <w:bCs/>
          <w:sz w:val="20"/>
          <w:szCs w:val="20"/>
          <w:u w:val="single"/>
          <w:lang w:bidi="ar-EG"/>
        </w:rPr>
        <w:br w:type="page"/>
      </w:r>
    </w:p>
    <w:p w:rsidR="00AC4387" w:rsidRPr="00035A93" w:rsidRDefault="00AC4387" w:rsidP="00AC4387">
      <w:pPr>
        <w:bidi w:val="0"/>
        <w:spacing w:after="120" w:line="240" w:lineRule="auto"/>
        <w:jc w:val="both"/>
        <w:rPr>
          <w:rFonts w:ascii="Times New Roman" w:hAnsi="Times New Roman" w:cs="Times New Roman"/>
          <w:b/>
          <w:bCs/>
          <w:sz w:val="20"/>
          <w:szCs w:val="20"/>
          <w:u w:val="single"/>
          <w:lang w:bidi="ar-EG"/>
        </w:rPr>
      </w:pPr>
      <w:r>
        <w:rPr>
          <w:rFonts w:ascii="Times New Roman" w:hAnsi="Times New Roman" w:cs="Times New Roman"/>
          <w:b/>
          <w:bCs/>
          <w:noProof/>
          <w:sz w:val="20"/>
          <w:szCs w:val="20"/>
          <w:u w:val="single"/>
        </w:rPr>
        <w:lastRenderedPageBreak/>
        <w:drawing>
          <wp:inline distT="0" distB="0" distL="0" distR="0">
            <wp:extent cx="5275580" cy="2927985"/>
            <wp:effectExtent l="19050" t="0" r="1270" b="0"/>
            <wp:docPr id="7" name="Picture 2" descr="C:\Users\w7\Desktop\thoracotomy\d sameh\DR SOMIA\PCO2_fig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7\Desktop\thoracotomy\d sameh\DR SOMIA\PCO2_fig4.tif"/>
                    <pic:cNvPicPr>
                      <a:picLocks noChangeAspect="1" noChangeArrowheads="1"/>
                    </pic:cNvPicPr>
                  </pic:nvPicPr>
                  <pic:blipFill>
                    <a:blip r:embed="rId23"/>
                    <a:srcRect/>
                    <a:stretch>
                      <a:fillRect/>
                    </a:stretch>
                  </pic:blipFill>
                  <pic:spPr bwMode="auto">
                    <a:xfrm>
                      <a:off x="0" y="0"/>
                      <a:ext cx="5275580" cy="2927985"/>
                    </a:xfrm>
                    <a:prstGeom prst="rect">
                      <a:avLst/>
                    </a:prstGeom>
                    <a:noFill/>
                    <a:ln w="9525">
                      <a:noFill/>
                      <a:miter lim="800000"/>
                      <a:headEnd/>
                      <a:tailEnd/>
                    </a:ln>
                  </pic:spPr>
                </pic:pic>
              </a:graphicData>
            </a:graphic>
          </wp:inline>
        </w:drawing>
      </w:r>
    </w:p>
    <w:p w:rsidR="00AC4387" w:rsidRPr="00035A93" w:rsidRDefault="00AC4387" w:rsidP="00AC4387">
      <w:pPr>
        <w:spacing w:after="120" w:line="240" w:lineRule="auto"/>
        <w:jc w:val="right"/>
        <w:rPr>
          <w:rFonts w:ascii="Times New Roman" w:hAnsi="Times New Roman" w:cs="Times New Roman" w:hint="cs"/>
          <w:sz w:val="20"/>
          <w:szCs w:val="20"/>
          <w:rtl/>
          <w:lang w:bidi="ar-EG"/>
        </w:rPr>
      </w:pPr>
      <w:proofErr w:type="gramStart"/>
      <w:r w:rsidRPr="00035A93">
        <w:rPr>
          <w:rFonts w:ascii="Times New Roman" w:hAnsi="Times New Roman" w:cs="Times New Roman"/>
          <w:b/>
          <w:bCs/>
          <w:sz w:val="20"/>
          <w:szCs w:val="20"/>
        </w:rPr>
        <w:t>Figure 4.</w:t>
      </w:r>
      <w:proofErr w:type="gramEnd"/>
      <w:r w:rsidRPr="00035A93">
        <w:rPr>
          <w:rFonts w:ascii="Times New Roman" w:hAnsi="Times New Roman" w:cs="Times New Roman"/>
          <w:b/>
          <w:bCs/>
          <w:sz w:val="20"/>
          <w:szCs w:val="20"/>
        </w:rPr>
        <w:t xml:space="preserve"> </w:t>
      </w:r>
      <w:r w:rsidRPr="00035A93">
        <w:rPr>
          <w:rFonts w:ascii="Times New Roman" w:hAnsi="Times New Roman" w:cs="Times New Roman"/>
          <w:sz w:val="20"/>
          <w:szCs w:val="20"/>
        </w:rPr>
        <w:t>Change in mean PaCO2 during the perioperative period in the two study groups. Error bars represent SD. preop. = preoperative; intraop. = intraoperative; postop. = postoperative.</w:t>
      </w:r>
    </w:p>
    <w:p w:rsidR="00AC4387" w:rsidRPr="00035A93" w:rsidRDefault="00AC4387" w:rsidP="00AC4387">
      <w:pPr>
        <w:spacing w:after="120" w:line="240" w:lineRule="auto"/>
        <w:rPr>
          <w:rFonts w:ascii="Times New Roman" w:hAnsi="Times New Roman" w:cs="Times New Roman" w:hint="cs"/>
          <w:sz w:val="20"/>
          <w:szCs w:val="20"/>
          <w:lang w:bidi="ar-EG"/>
        </w:rPr>
      </w:pPr>
    </w:p>
    <w:p w:rsidR="00AC4387" w:rsidRPr="00035A93" w:rsidRDefault="00AC4387" w:rsidP="00AC4387">
      <w:pPr>
        <w:spacing w:line="240" w:lineRule="auto"/>
        <w:rPr>
          <w:rFonts w:ascii="Times New Roman" w:hAnsi="Times New Roman" w:cs="Times New Roman" w:hint="cs"/>
          <w:sz w:val="20"/>
          <w:szCs w:val="20"/>
          <w:lang w:bidi="ar-EG"/>
        </w:rPr>
      </w:pPr>
    </w:p>
    <w:p w:rsidR="00AC4387" w:rsidRPr="00035A93" w:rsidRDefault="00AC4387" w:rsidP="00AC4387">
      <w:pPr>
        <w:spacing w:line="240" w:lineRule="auto"/>
        <w:rPr>
          <w:rFonts w:ascii="Times New Roman" w:hAnsi="Times New Roman" w:cs="Times New Roman" w:hint="cs"/>
          <w:sz w:val="20"/>
          <w:szCs w:val="20"/>
          <w:lang w:bidi="ar-EG"/>
        </w:rPr>
      </w:pPr>
    </w:p>
    <w:p w:rsidR="00AC4387" w:rsidRPr="00035A93" w:rsidRDefault="00AC4387" w:rsidP="00AC4387">
      <w:pPr>
        <w:bidi w:val="0"/>
        <w:spacing w:line="240" w:lineRule="auto"/>
        <w:rPr>
          <w:rFonts w:ascii="Times New Roman" w:hAnsi="Times New Roman" w:cs="Times New Roman"/>
          <w:sz w:val="20"/>
          <w:szCs w:val="20"/>
          <w:lang w:bidi="ar-EG"/>
        </w:rPr>
      </w:pPr>
    </w:p>
    <w:p w:rsidR="003322A0" w:rsidRPr="00AC4387" w:rsidRDefault="003322A0">
      <w:pPr>
        <w:rPr>
          <w:rFonts w:hint="cs"/>
          <w:lang w:bidi="ar-KW"/>
        </w:rPr>
      </w:pPr>
    </w:p>
    <w:sectPr w:rsidR="003322A0" w:rsidRPr="00AC4387" w:rsidSect="00A51637">
      <w:headerReference w:type="default" r:id="rId24"/>
      <w:footerReference w:type="default" r:id="rId2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37" w:rsidRDefault="003322A0" w:rsidP="00A51637">
    <w:pPr>
      <w:pStyle w:val="Footer"/>
      <w:bidi w:val="0"/>
      <w:jc w:val="center"/>
    </w:pPr>
    <w:r>
      <w:fldChar w:fldCharType="begin"/>
    </w:r>
    <w:r>
      <w:instrText xml:space="preserve"> PAGE   \* MERGEFORMAT </w:instrText>
    </w:r>
    <w:r>
      <w:fldChar w:fldCharType="separate"/>
    </w:r>
    <w:r w:rsidR="00AC4387">
      <w:rPr>
        <w:noProof/>
      </w:rPr>
      <w:t>1</w:t>
    </w:r>
    <w:r>
      <w:fldChar w:fldCharType="end"/>
    </w:r>
  </w:p>
  <w:p w:rsidR="00A51637" w:rsidRDefault="003322A0" w:rsidP="00A51637">
    <w:pPr>
      <w:pStyle w:val="Footer"/>
      <w:bidi w:val="0"/>
      <w:rPr>
        <w:lang w:bidi="ar-EG"/>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37" w:rsidRDefault="003322A0" w:rsidP="00A51637">
    <w:pPr>
      <w:pStyle w:val="Header"/>
      <w:rPr>
        <w:lang w:bidi="ar-EG"/>
      </w:rPr>
    </w:pPr>
  </w:p>
  <w:p w:rsidR="00A51637" w:rsidRDefault="003322A0">
    <w:pPr>
      <w:pStyle w:val="Header"/>
      <w:rPr>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3678B"/>
    <w:multiLevelType w:val="hybridMultilevel"/>
    <w:tmpl w:val="AF806780"/>
    <w:lvl w:ilvl="0" w:tplc="A49C6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C03D6"/>
    <w:multiLevelType w:val="hybridMultilevel"/>
    <w:tmpl w:val="98D80C58"/>
    <w:lvl w:ilvl="0" w:tplc="4C4A010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useFELayout/>
  </w:compat>
  <w:rsids>
    <w:rsidRoot w:val="00AC4387"/>
    <w:rsid w:val="003322A0"/>
    <w:rsid w:val="00AC43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C4387"/>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387"/>
    <w:rPr>
      <w:rFonts w:ascii="Cambria" w:eastAsia="Times New Roman" w:hAnsi="Cambria" w:cs="Times New Roman"/>
      <w:b/>
      <w:bCs/>
      <w:color w:val="365F91"/>
      <w:sz w:val="28"/>
      <w:szCs w:val="28"/>
    </w:rPr>
  </w:style>
  <w:style w:type="character" w:styleId="Strong">
    <w:name w:val="Strong"/>
    <w:basedOn w:val="DefaultParagraphFont"/>
    <w:uiPriority w:val="22"/>
    <w:qFormat/>
    <w:rsid w:val="00AC4387"/>
    <w:rPr>
      <w:b/>
      <w:bCs/>
    </w:rPr>
  </w:style>
  <w:style w:type="paragraph" w:styleId="NormalWeb">
    <w:name w:val="Normal (Web)"/>
    <w:basedOn w:val="Normal"/>
    <w:uiPriority w:val="99"/>
    <w:unhideWhenUsed/>
    <w:rsid w:val="00AC438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87"/>
  </w:style>
  <w:style w:type="character" w:styleId="Hyperlink">
    <w:name w:val="Hyperlink"/>
    <w:basedOn w:val="DefaultParagraphFont"/>
    <w:uiPriority w:val="99"/>
    <w:unhideWhenUsed/>
    <w:rsid w:val="00AC4387"/>
    <w:rPr>
      <w:color w:val="0000FF"/>
      <w:u w:val="single"/>
    </w:rPr>
  </w:style>
  <w:style w:type="character" w:customStyle="1" w:styleId="cit-pub-date">
    <w:name w:val="cit-pub-date"/>
    <w:basedOn w:val="DefaultParagraphFont"/>
    <w:rsid w:val="00AC4387"/>
  </w:style>
  <w:style w:type="character" w:customStyle="1" w:styleId="cit-vol">
    <w:name w:val="cit-vol"/>
    <w:basedOn w:val="DefaultParagraphFont"/>
    <w:rsid w:val="00AC4387"/>
  </w:style>
  <w:style w:type="character" w:customStyle="1" w:styleId="cit-fpage">
    <w:name w:val="cit-fpage"/>
    <w:basedOn w:val="DefaultParagraphFont"/>
    <w:rsid w:val="00AC4387"/>
  </w:style>
  <w:style w:type="character" w:customStyle="1" w:styleId="slug-pub-date">
    <w:name w:val="slug-pub-date"/>
    <w:basedOn w:val="DefaultParagraphFont"/>
    <w:rsid w:val="00AC4387"/>
  </w:style>
  <w:style w:type="character" w:customStyle="1" w:styleId="slug-vol">
    <w:name w:val="slug-vol"/>
    <w:basedOn w:val="DefaultParagraphFont"/>
    <w:rsid w:val="00AC4387"/>
  </w:style>
  <w:style w:type="character" w:customStyle="1" w:styleId="slug-issue">
    <w:name w:val="slug-issue"/>
    <w:basedOn w:val="DefaultParagraphFont"/>
    <w:rsid w:val="00AC4387"/>
  </w:style>
  <w:style w:type="character" w:customStyle="1" w:styleId="slug-pages">
    <w:name w:val="slug-pages"/>
    <w:basedOn w:val="DefaultParagraphFont"/>
    <w:rsid w:val="00AC4387"/>
  </w:style>
  <w:style w:type="character" w:customStyle="1" w:styleId="cit-source">
    <w:name w:val="cit-source"/>
    <w:basedOn w:val="DefaultParagraphFont"/>
    <w:rsid w:val="00AC4387"/>
  </w:style>
  <w:style w:type="character" w:customStyle="1" w:styleId="name">
    <w:name w:val="name"/>
    <w:basedOn w:val="DefaultParagraphFont"/>
    <w:rsid w:val="00AC4387"/>
  </w:style>
  <w:style w:type="paragraph" w:styleId="ListParagraph">
    <w:name w:val="List Paragraph"/>
    <w:basedOn w:val="Normal"/>
    <w:uiPriority w:val="34"/>
    <w:qFormat/>
    <w:rsid w:val="00AC4387"/>
    <w:pPr>
      <w:ind w:left="720"/>
      <w:contextualSpacing/>
    </w:pPr>
    <w:rPr>
      <w:rFonts w:ascii="Calibri" w:eastAsia="Times New Roman" w:hAnsi="Calibri" w:cs="Arial"/>
    </w:rPr>
  </w:style>
  <w:style w:type="paragraph" w:styleId="Header">
    <w:name w:val="header"/>
    <w:basedOn w:val="Normal"/>
    <w:link w:val="HeaderChar"/>
    <w:uiPriority w:val="99"/>
    <w:unhideWhenUsed/>
    <w:rsid w:val="00AC4387"/>
    <w:pPr>
      <w:tabs>
        <w:tab w:val="center" w:pos="4153"/>
        <w:tab w:val="right" w:pos="8306"/>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AC4387"/>
    <w:rPr>
      <w:rFonts w:ascii="Calibri" w:eastAsia="Times New Roman" w:hAnsi="Calibri" w:cs="Arial"/>
    </w:rPr>
  </w:style>
  <w:style w:type="paragraph" w:styleId="Footer">
    <w:name w:val="footer"/>
    <w:basedOn w:val="Normal"/>
    <w:link w:val="FooterChar"/>
    <w:uiPriority w:val="99"/>
    <w:unhideWhenUsed/>
    <w:rsid w:val="00AC4387"/>
    <w:pPr>
      <w:tabs>
        <w:tab w:val="center" w:pos="4153"/>
        <w:tab w:val="right" w:pos="8306"/>
      </w:tabs>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AC4387"/>
    <w:rPr>
      <w:rFonts w:ascii="Calibri" w:eastAsia="Times New Roman" w:hAnsi="Calibri" w:cs="Arial"/>
    </w:rPr>
  </w:style>
  <w:style w:type="paragraph" w:styleId="Title">
    <w:name w:val="Title"/>
    <w:basedOn w:val="Normal"/>
    <w:next w:val="Normal"/>
    <w:link w:val="TitleChar"/>
    <w:uiPriority w:val="10"/>
    <w:qFormat/>
    <w:rsid w:val="00AC438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AC4387"/>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AC4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3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ja.oxfordjournals.org/search?author1=D.+H%C3%B6hener&amp;sortspec=date&amp;submit=Submit" TargetMode="External"/><Relationship Id="rId13" Type="http://schemas.openxmlformats.org/officeDocument/2006/relationships/hyperlink" Target="http://ejcts.oxfordjournals.org/search?author1=Eleonora+Fabbi&amp;sortspec=date&amp;submit=Submit" TargetMode="External"/><Relationship Id="rId18" Type="http://schemas.openxmlformats.org/officeDocument/2006/relationships/hyperlink" Target="http://bja.oxfordjournals.org/search?author1=H.+Freise&amp;sortspec=date&amp;submit=Subm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ejcts.ctsnetjournals.org/cgi/content/full/32/1/13" TargetMode="External"/><Relationship Id="rId12" Type="http://schemas.openxmlformats.org/officeDocument/2006/relationships/hyperlink" Target="http://ejcts.oxfordjournals.org/search?author1=Eugenio+Pompeo&amp;sortspec=date&amp;submit=Submit" TargetMode="External"/><Relationship Id="rId17" Type="http://schemas.openxmlformats.org/officeDocument/2006/relationships/hyperlink" Target="http://www.ncbi.nlm.nih.gov/pubmed/1883150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pubmed?term=%22Mineo%20TC%22%5BAuthor%5D"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ejcts.ctsnetjournals.org/cgi/content/full/32/1/13" TargetMode="External"/><Relationship Id="rId11" Type="http://schemas.openxmlformats.org/officeDocument/2006/relationships/hyperlink" Target="http://ejcts.oxfordjournals.org/search?author1=Federico+Tacconi&amp;sortspec=date&amp;submit=Submit" TargetMode="External"/><Relationship Id="rId24" Type="http://schemas.openxmlformats.org/officeDocument/2006/relationships/header" Target="header1.xml"/><Relationship Id="rId5" Type="http://schemas.openxmlformats.org/officeDocument/2006/relationships/hyperlink" Target="http://ejcts.ctsnetjournals.org/cgi/content/full/32/1/13" TargetMode="External"/><Relationship Id="rId15" Type="http://schemas.openxmlformats.org/officeDocument/2006/relationships/hyperlink" Target="http://www.ncbi.nlm.nih.gov/pubmed?term=%22Pompeo%20E%22%5BAuthor%5D" TargetMode="External"/><Relationship Id="rId23" Type="http://schemas.openxmlformats.org/officeDocument/2006/relationships/image" Target="media/image4.png"/><Relationship Id="rId10" Type="http://schemas.openxmlformats.org/officeDocument/2006/relationships/hyperlink" Target="http://bja.oxfordjournals.org/search?author1=A.+Borgeat&amp;sortspec=date&amp;submit=Submit" TargetMode="External"/><Relationship Id="rId19" Type="http://schemas.openxmlformats.org/officeDocument/2006/relationships/hyperlink" Target="http://bja.oxfordjournals.org/search?author1=H.+K.+Van+Aken&amp;sortspec=date&amp;submit=Submit" TargetMode="External"/><Relationship Id="rId4" Type="http://schemas.openxmlformats.org/officeDocument/2006/relationships/webSettings" Target="webSettings.xml"/><Relationship Id="rId9" Type="http://schemas.openxmlformats.org/officeDocument/2006/relationships/hyperlink" Target="http://bja.oxfordjournals.org/search?author1=S.+Blumenthal&amp;sortspec=date&amp;submit=Submit" TargetMode="External"/><Relationship Id="rId14" Type="http://schemas.openxmlformats.org/officeDocument/2006/relationships/hyperlink" Target="http://ejcts.oxfordjournals.org/search?author1=Tommaso+Claudio+Mineo&amp;sortspec=date&amp;submit=Submit"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4833</Words>
  <Characters>27554</Characters>
  <Application>Microsoft Office Word</Application>
  <DocSecurity>0</DocSecurity>
  <Lines>229</Lines>
  <Paragraphs>64</Paragraphs>
  <ScaleCrop>false</ScaleCrop>
  <Company>Navas IT Solution</Company>
  <LinksUpToDate>false</LinksUpToDate>
  <CharactersWithSpaces>32323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2013-06-18T19:45:00Z</dcterms:created>
  <dcterms:modified xsi:type="dcterms:W3CDTF">2013-06-18T19:45:00Z</dcterms:modified>
</cp:coreProperties>
</file>