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F41" w:rsidRPr="00874C5C" w:rsidRDefault="00002F41" w:rsidP="0033187C">
      <w:pPr>
        <w:spacing w:line="240" w:lineRule="auto"/>
        <w:jc w:val="center"/>
        <w:rPr>
          <w:rFonts w:asciiTheme="majorBidi" w:eastAsia="Calibri" w:hAnsiTheme="majorBidi" w:cstheme="majorBidi"/>
          <w:b/>
          <w:bCs/>
          <w:sz w:val="24"/>
          <w:szCs w:val="24"/>
          <w:lang w:bidi="ar-EG"/>
        </w:rPr>
      </w:pPr>
      <w:proofErr w:type="gramStart"/>
      <w:r w:rsidRPr="00874C5C">
        <w:rPr>
          <w:rFonts w:asciiTheme="majorBidi" w:eastAsia="Calibri" w:hAnsiTheme="majorBidi" w:cstheme="majorBidi"/>
          <w:b/>
          <w:bCs/>
          <w:sz w:val="24"/>
          <w:szCs w:val="24"/>
          <w:lang w:bidi="ar-EG"/>
        </w:rPr>
        <w:t>As</w:t>
      </w:r>
      <w:r w:rsidR="005D0965" w:rsidRPr="00874C5C">
        <w:rPr>
          <w:rFonts w:asciiTheme="majorBidi" w:eastAsia="Calibri" w:hAnsiTheme="majorBidi" w:cstheme="majorBidi"/>
          <w:b/>
          <w:bCs/>
          <w:sz w:val="24"/>
          <w:szCs w:val="24"/>
          <w:lang w:bidi="ar-EG"/>
        </w:rPr>
        <w:t>sessment of Critical Care Nurse’s</w:t>
      </w:r>
      <w:r w:rsidRPr="00874C5C">
        <w:rPr>
          <w:rFonts w:asciiTheme="majorBidi" w:eastAsia="Calibri" w:hAnsiTheme="majorBidi" w:cstheme="majorBidi"/>
          <w:b/>
          <w:bCs/>
          <w:sz w:val="24"/>
          <w:szCs w:val="24"/>
          <w:lang w:bidi="ar-EG"/>
        </w:rPr>
        <w:t xml:space="preserve"> Knowledge &amp; Practices Regarding Care of Patients Receiving Total Parenteral Nutrition.</w:t>
      </w:r>
      <w:proofErr w:type="gramEnd"/>
    </w:p>
    <w:p w:rsidR="00002F41" w:rsidRPr="00874C5C" w:rsidRDefault="00002F41" w:rsidP="00CF5A34">
      <w:pPr>
        <w:spacing w:before="240" w:line="240" w:lineRule="auto"/>
        <w:jc w:val="center"/>
        <w:rPr>
          <w:rFonts w:asciiTheme="majorBidi" w:eastAsia="Times New Roman" w:hAnsiTheme="majorBidi" w:cstheme="majorBidi"/>
          <w:sz w:val="24"/>
          <w:szCs w:val="24"/>
        </w:rPr>
      </w:pPr>
      <w:proofErr w:type="spellStart"/>
      <w:r w:rsidRPr="00874C5C">
        <w:rPr>
          <w:rFonts w:asciiTheme="majorBidi" w:hAnsiTheme="majorBidi" w:cstheme="majorBidi"/>
          <w:sz w:val="24"/>
          <w:szCs w:val="24"/>
        </w:rPr>
        <w:t>Aml</w:t>
      </w:r>
      <w:proofErr w:type="spellEnd"/>
      <w:r w:rsidRPr="00874C5C">
        <w:rPr>
          <w:rFonts w:asciiTheme="majorBidi" w:hAnsiTheme="majorBidi" w:cstheme="majorBidi"/>
          <w:sz w:val="24"/>
          <w:szCs w:val="24"/>
        </w:rPr>
        <w:t xml:space="preserve"> </w:t>
      </w:r>
      <w:proofErr w:type="spellStart"/>
      <w:r w:rsidRPr="00874C5C">
        <w:rPr>
          <w:rFonts w:asciiTheme="majorBidi" w:hAnsiTheme="majorBidi" w:cstheme="majorBidi"/>
          <w:sz w:val="24"/>
          <w:szCs w:val="24"/>
        </w:rPr>
        <w:t>Abd</w:t>
      </w:r>
      <w:proofErr w:type="spellEnd"/>
      <w:r w:rsidRPr="00874C5C">
        <w:rPr>
          <w:rFonts w:asciiTheme="majorBidi" w:hAnsiTheme="majorBidi" w:cstheme="majorBidi"/>
          <w:sz w:val="24"/>
          <w:szCs w:val="24"/>
        </w:rPr>
        <w:t xml:space="preserve"> El- </w:t>
      </w:r>
      <w:proofErr w:type="spellStart"/>
      <w:r w:rsidRPr="00874C5C">
        <w:rPr>
          <w:rFonts w:asciiTheme="majorBidi" w:hAnsiTheme="majorBidi" w:cstheme="majorBidi"/>
          <w:sz w:val="24"/>
          <w:szCs w:val="24"/>
        </w:rPr>
        <w:t>Sattar</w:t>
      </w:r>
      <w:proofErr w:type="spellEnd"/>
      <w:r w:rsidRPr="00874C5C">
        <w:rPr>
          <w:rFonts w:asciiTheme="majorBidi" w:hAnsiTheme="majorBidi" w:cstheme="majorBidi"/>
          <w:sz w:val="24"/>
          <w:szCs w:val="24"/>
        </w:rPr>
        <w:t xml:space="preserve"> </w:t>
      </w:r>
      <w:proofErr w:type="spellStart"/>
      <w:r w:rsidRPr="00874C5C">
        <w:rPr>
          <w:rFonts w:asciiTheme="majorBidi" w:hAnsiTheme="majorBidi" w:cstheme="majorBidi"/>
          <w:sz w:val="24"/>
          <w:szCs w:val="24"/>
        </w:rPr>
        <w:t>khalefa</w:t>
      </w:r>
      <w:proofErr w:type="spellEnd"/>
      <w:r w:rsidR="00CF5A34" w:rsidRPr="00874C5C">
        <w:rPr>
          <w:rFonts w:asciiTheme="majorBidi" w:hAnsiTheme="majorBidi" w:cstheme="majorBidi"/>
          <w:sz w:val="24"/>
          <w:szCs w:val="24"/>
        </w:rPr>
        <w:t>,</w:t>
      </w:r>
      <w:r w:rsidR="00E71542" w:rsidRPr="00874C5C">
        <w:rPr>
          <w:rFonts w:asciiTheme="majorBidi" w:hAnsiTheme="majorBidi" w:cstheme="majorBidi"/>
          <w:sz w:val="24"/>
          <w:szCs w:val="24"/>
        </w:rPr>
        <w:t xml:space="preserve"> M.Sc. </w:t>
      </w:r>
      <w:proofErr w:type="spellStart"/>
      <w:r w:rsidR="00E71542" w:rsidRPr="00874C5C">
        <w:rPr>
          <w:rFonts w:asciiTheme="majorBidi" w:hAnsiTheme="majorBidi" w:cstheme="majorBidi"/>
          <w:sz w:val="24"/>
          <w:szCs w:val="24"/>
        </w:rPr>
        <w:t>Manal</w:t>
      </w:r>
      <w:proofErr w:type="spellEnd"/>
      <w:r w:rsidR="00E71542" w:rsidRPr="00874C5C">
        <w:rPr>
          <w:rFonts w:asciiTheme="majorBidi" w:hAnsiTheme="majorBidi" w:cstheme="majorBidi"/>
          <w:sz w:val="24"/>
          <w:szCs w:val="24"/>
        </w:rPr>
        <w:t xml:space="preserve"> </w:t>
      </w:r>
      <w:proofErr w:type="spellStart"/>
      <w:r w:rsidR="00E71542" w:rsidRPr="00874C5C">
        <w:rPr>
          <w:rFonts w:asciiTheme="majorBidi" w:hAnsiTheme="majorBidi" w:cstheme="majorBidi"/>
          <w:sz w:val="24"/>
          <w:szCs w:val="24"/>
        </w:rPr>
        <w:t>Sayed</w:t>
      </w:r>
      <w:proofErr w:type="spellEnd"/>
      <w:r w:rsidR="00CF5A34" w:rsidRPr="00874C5C">
        <w:rPr>
          <w:rFonts w:asciiTheme="majorBidi" w:hAnsiTheme="majorBidi" w:cstheme="majorBidi"/>
          <w:sz w:val="24"/>
          <w:szCs w:val="24"/>
        </w:rPr>
        <w:t xml:space="preserve"> Ismail</w:t>
      </w:r>
      <w:r w:rsidRPr="00874C5C">
        <w:rPr>
          <w:rFonts w:asciiTheme="majorBidi" w:hAnsiTheme="majorBidi" w:cstheme="majorBidi"/>
          <w:sz w:val="24"/>
          <w:szCs w:val="24"/>
        </w:rPr>
        <w:t>,</w:t>
      </w:r>
      <w:r w:rsidR="00CF5A34" w:rsidRPr="00874C5C">
        <w:rPr>
          <w:rFonts w:asciiTheme="majorBidi" w:hAnsiTheme="majorBidi" w:cstheme="majorBidi"/>
          <w:sz w:val="24"/>
          <w:szCs w:val="24"/>
        </w:rPr>
        <w:t xml:space="preserve"> </w:t>
      </w:r>
      <w:proofErr w:type="spellStart"/>
      <w:r w:rsidR="00CF5A34" w:rsidRPr="00874C5C">
        <w:rPr>
          <w:rFonts w:asciiTheme="majorBidi" w:hAnsiTheme="majorBidi" w:cstheme="majorBidi"/>
          <w:sz w:val="24"/>
          <w:szCs w:val="24"/>
        </w:rPr>
        <w:t>D.N.Sc</w:t>
      </w:r>
      <w:proofErr w:type="spellEnd"/>
      <w:r w:rsidR="00CF5A34" w:rsidRPr="00874C5C">
        <w:rPr>
          <w:rFonts w:asciiTheme="majorBidi" w:hAnsiTheme="majorBidi" w:cstheme="majorBidi"/>
          <w:sz w:val="24"/>
          <w:szCs w:val="24"/>
        </w:rPr>
        <w:t>.</w:t>
      </w:r>
      <w:r w:rsidRPr="00874C5C">
        <w:rPr>
          <w:rFonts w:asciiTheme="majorBidi" w:hAnsiTheme="majorBidi" w:cstheme="majorBidi"/>
          <w:sz w:val="24"/>
          <w:szCs w:val="24"/>
        </w:rPr>
        <w:t xml:space="preserve"> </w:t>
      </w:r>
      <w:proofErr w:type="spellStart"/>
      <w:r w:rsidRPr="00874C5C">
        <w:rPr>
          <w:rFonts w:asciiTheme="majorBidi" w:eastAsia="Times New Roman" w:hAnsiTheme="majorBidi" w:cstheme="majorBidi"/>
          <w:sz w:val="24"/>
          <w:szCs w:val="24"/>
        </w:rPr>
        <w:t>Fatma</w:t>
      </w:r>
      <w:proofErr w:type="spellEnd"/>
      <w:r w:rsidRPr="00874C5C">
        <w:rPr>
          <w:rFonts w:asciiTheme="majorBidi" w:eastAsia="Times New Roman" w:hAnsiTheme="majorBidi" w:cstheme="majorBidi"/>
          <w:sz w:val="24"/>
          <w:szCs w:val="24"/>
        </w:rPr>
        <w:t xml:space="preserve"> </w:t>
      </w:r>
      <w:proofErr w:type="spellStart"/>
      <w:r w:rsidRPr="00874C5C">
        <w:rPr>
          <w:rFonts w:asciiTheme="majorBidi" w:eastAsia="Times New Roman" w:hAnsiTheme="majorBidi" w:cstheme="majorBidi"/>
          <w:sz w:val="24"/>
          <w:szCs w:val="24"/>
        </w:rPr>
        <w:t>Shoeib</w:t>
      </w:r>
      <w:proofErr w:type="spellEnd"/>
      <w:r w:rsidRPr="00874C5C">
        <w:rPr>
          <w:rFonts w:asciiTheme="majorBidi" w:eastAsia="Times New Roman" w:hAnsiTheme="majorBidi" w:cstheme="majorBidi"/>
          <w:sz w:val="24"/>
          <w:szCs w:val="24"/>
        </w:rPr>
        <w:t xml:space="preserve"> Ali</w:t>
      </w:r>
      <w:r w:rsidR="00CF5A34" w:rsidRPr="00874C5C">
        <w:rPr>
          <w:rFonts w:asciiTheme="majorBidi" w:hAnsiTheme="majorBidi" w:cstheme="majorBidi"/>
          <w:sz w:val="24"/>
          <w:szCs w:val="24"/>
        </w:rPr>
        <w:t>,</w:t>
      </w:r>
      <w:r w:rsidR="00342E8C" w:rsidRPr="00874C5C">
        <w:rPr>
          <w:rFonts w:asciiTheme="majorBidi" w:hAnsiTheme="majorBidi" w:cstheme="majorBidi"/>
          <w:sz w:val="24"/>
          <w:szCs w:val="24"/>
        </w:rPr>
        <w:t xml:space="preserve"> </w:t>
      </w:r>
      <w:proofErr w:type="spellStart"/>
      <w:r w:rsidR="00B01643" w:rsidRPr="00874C5C">
        <w:rPr>
          <w:rFonts w:asciiTheme="majorBidi" w:hAnsiTheme="majorBidi" w:cstheme="majorBidi"/>
          <w:sz w:val="24"/>
          <w:szCs w:val="24"/>
        </w:rPr>
        <w:t>ph.D</w:t>
      </w:r>
      <w:r w:rsidRPr="00874C5C">
        <w:rPr>
          <w:rFonts w:asciiTheme="majorBidi" w:eastAsia="Times New Roman" w:hAnsiTheme="majorBidi" w:cstheme="majorBidi"/>
          <w:sz w:val="24"/>
          <w:szCs w:val="24"/>
        </w:rPr>
        <w:t>.</w:t>
      </w:r>
      <w:proofErr w:type="spellEnd"/>
    </w:p>
    <w:p w:rsidR="00002F41" w:rsidRPr="00874C5C" w:rsidRDefault="00002F41" w:rsidP="00342E8C">
      <w:pPr>
        <w:pStyle w:val="ListParagraph"/>
        <w:tabs>
          <w:tab w:val="left" w:pos="450"/>
          <w:tab w:val="left" w:pos="540"/>
          <w:tab w:val="left" w:pos="720"/>
          <w:tab w:val="left" w:pos="810"/>
        </w:tabs>
        <w:spacing w:line="240" w:lineRule="auto"/>
        <w:ind w:left="270" w:hanging="270"/>
        <w:jc w:val="both"/>
        <w:rPr>
          <w:rFonts w:asciiTheme="majorBidi" w:hAnsiTheme="majorBidi" w:cstheme="majorBidi"/>
          <w:sz w:val="24"/>
          <w:szCs w:val="24"/>
        </w:rPr>
      </w:pPr>
      <w:r w:rsidRPr="00874C5C">
        <w:rPr>
          <w:rFonts w:asciiTheme="majorBidi" w:hAnsiTheme="majorBidi" w:cstheme="majorBidi"/>
          <w:sz w:val="24"/>
          <w:szCs w:val="24"/>
        </w:rPr>
        <w:t>1-</w:t>
      </w:r>
      <w:r w:rsidR="00BC1B65" w:rsidRPr="00874C5C">
        <w:rPr>
          <w:rFonts w:asciiTheme="majorBidi" w:hAnsiTheme="majorBidi" w:cstheme="majorBidi"/>
          <w:sz w:val="24"/>
          <w:szCs w:val="24"/>
        </w:rPr>
        <w:t xml:space="preserve">Clinical </w:t>
      </w:r>
      <w:r w:rsidR="00342E8C" w:rsidRPr="00874C5C">
        <w:rPr>
          <w:rFonts w:asciiTheme="majorBidi" w:hAnsiTheme="majorBidi" w:cstheme="majorBidi"/>
          <w:sz w:val="24"/>
          <w:szCs w:val="24"/>
        </w:rPr>
        <w:t>I</w:t>
      </w:r>
      <w:r w:rsidR="00BC1B65" w:rsidRPr="00874C5C">
        <w:rPr>
          <w:rFonts w:asciiTheme="majorBidi" w:hAnsiTheme="majorBidi" w:cstheme="majorBidi"/>
          <w:sz w:val="24"/>
          <w:szCs w:val="24"/>
        </w:rPr>
        <w:t>nstructor</w:t>
      </w:r>
      <w:r w:rsidRPr="00874C5C">
        <w:rPr>
          <w:rFonts w:asciiTheme="majorBidi" w:hAnsiTheme="majorBidi" w:cstheme="majorBidi"/>
          <w:sz w:val="24"/>
          <w:szCs w:val="24"/>
        </w:rPr>
        <w:t xml:space="preserve"> of Critical Care </w:t>
      </w:r>
      <w:r w:rsidR="00BC1B65" w:rsidRPr="00874C5C">
        <w:rPr>
          <w:rFonts w:asciiTheme="majorBidi" w:hAnsiTheme="majorBidi" w:cstheme="majorBidi"/>
          <w:sz w:val="24"/>
          <w:szCs w:val="24"/>
        </w:rPr>
        <w:t>and</w:t>
      </w:r>
      <w:r w:rsidRPr="00874C5C">
        <w:rPr>
          <w:rFonts w:asciiTheme="majorBidi" w:hAnsiTheme="majorBidi" w:cstheme="majorBidi"/>
          <w:sz w:val="24"/>
          <w:szCs w:val="24"/>
        </w:rPr>
        <w:t xml:space="preserve"> Emergency Nursi</w:t>
      </w:r>
      <w:r w:rsidR="00F7015B" w:rsidRPr="00874C5C">
        <w:rPr>
          <w:rFonts w:asciiTheme="majorBidi" w:hAnsiTheme="majorBidi" w:cstheme="majorBidi"/>
          <w:sz w:val="24"/>
          <w:szCs w:val="24"/>
        </w:rPr>
        <w:t xml:space="preserve">ng, </w:t>
      </w:r>
      <w:r w:rsidRPr="00874C5C">
        <w:rPr>
          <w:rFonts w:asciiTheme="majorBidi" w:hAnsiTheme="majorBidi" w:cstheme="majorBidi"/>
          <w:sz w:val="24"/>
          <w:szCs w:val="24"/>
        </w:rPr>
        <w:t>Faculty of Nursing, Cairo University.</w:t>
      </w:r>
    </w:p>
    <w:p w:rsidR="00002F41" w:rsidRPr="00874C5C" w:rsidRDefault="00002F41" w:rsidP="00342E8C">
      <w:pPr>
        <w:spacing w:after="0" w:line="240" w:lineRule="auto"/>
        <w:ind w:left="360" w:hanging="360"/>
        <w:jc w:val="both"/>
        <w:rPr>
          <w:rFonts w:asciiTheme="majorBidi" w:hAnsiTheme="majorBidi" w:cstheme="majorBidi"/>
          <w:sz w:val="24"/>
          <w:szCs w:val="24"/>
        </w:rPr>
      </w:pPr>
      <w:r w:rsidRPr="00874C5C">
        <w:rPr>
          <w:rFonts w:asciiTheme="majorBidi" w:hAnsiTheme="majorBidi" w:cstheme="majorBidi"/>
          <w:sz w:val="24"/>
          <w:szCs w:val="24"/>
          <w:lang w:bidi="ar-EG"/>
        </w:rPr>
        <w:t>2-</w:t>
      </w:r>
      <w:r w:rsidR="00BC1B65" w:rsidRPr="00874C5C">
        <w:rPr>
          <w:rFonts w:asciiTheme="majorBidi" w:hAnsiTheme="majorBidi" w:cstheme="majorBidi"/>
          <w:sz w:val="24"/>
          <w:szCs w:val="24"/>
          <w:lang w:bidi="ar-EG"/>
        </w:rPr>
        <w:t xml:space="preserve"> Professor of Critical Care &amp; Emergency Nursing </w:t>
      </w:r>
      <w:r w:rsidR="00342E8C" w:rsidRPr="00874C5C">
        <w:rPr>
          <w:rFonts w:asciiTheme="majorBidi" w:hAnsiTheme="majorBidi" w:cstheme="majorBidi"/>
          <w:sz w:val="24"/>
          <w:szCs w:val="24"/>
          <w:lang w:bidi="ar-EG"/>
        </w:rPr>
        <w:t>and Vice Dean of Education &amp; S</w:t>
      </w:r>
      <w:r w:rsidRPr="00874C5C">
        <w:rPr>
          <w:rFonts w:asciiTheme="majorBidi" w:hAnsiTheme="majorBidi" w:cstheme="majorBidi"/>
          <w:sz w:val="24"/>
          <w:szCs w:val="24"/>
          <w:lang w:bidi="ar-EG"/>
        </w:rPr>
        <w:t>tu</w:t>
      </w:r>
      <w:r w:rsidR="00342E8C" w:rsidRPr="00874C5C">
        <w:rPr>
          <w:rFonts w:asciiTheme="majorBidi" w:hAnsiTheme="majorBidi" w:cstheme="majorBidi"/>
          <w:sz w:val="24"/>
          <w:szCs w:val="24"/>
          <w:lang w:bidi="ar-EG"/>
        </w:rPr>
        <w:t>dents A</w:t>
      </w:r>
      <w:r w:rsidR="00F7015B" w:rsidRPr="00874C5C">
        <w:rPr>
          <w:rFonts w:asciiTheme="majorBidi" w:hAnsiTheme="majorBidi" w:cstheme="majorBidi"/>
          <w:sz w:val="24"/>
          <w:szCs w:val="24"/>
          <w:lang w:bidi="ar-EG"/>
        </w:rPr>
        <w:t>ffairs</w:t>
      </w:r>
      <w:r w:rsidR="00342E8C" w:rsidRPr="00874C5C">
        <w:rPr>
          <w:rFonts w:asciiTheme="majorBidi" w:hAnsiTheme="majorBidi" w:cstheme="majorBidi"/>
          <w:sz w:val="24"/>
          <w:szCs w:val="24"/>
        </w:rPr>
        <w:t xml:space="preserve">, </w:t>
      </w:r>
      <w:r w:rsidRPr="00874C5C">
        <w:rPr>
          <w:rFonts w:asciiTheme="majorBidi" w:hAnsiTheme="majorBidi" w:cstheme="majorBidi"/>
          <w:sz w:val="24"/>
          <w:szCs w:val="24"/>
        </w:rPr>
        <w:t>Faculty of Nursing, Cairo University.</w:t>
      </w:r>
    </w:p>
    <w:p w:rsidR="00002F41" w:rsidRPr="00874C5C" w:rsidRDefault="00002F41" w:rsidP="00342E8C">
      <w:pPr>
        <w:spacing w:before="240" w:after="0" w:line="240" w:lineRule="auto"/>
        <w:jc w:val="both"/>
        <w:rPr>
          <w:rFonts w:asciiTheme="majorBidi" w:eastAsia="Times New Roman" w:hAnsiTheme="majorBidi" w:cstheme="majorBidi"/>
          <w:sz w:val="24"/>
          <w:szCs w:val="24"/>
        </w:rPr>
      </w:pPr>
      <w:r w:rsidRPr="00874C5C">
        <w:rPr>
          <w:rFonts w:asciiTheme="majorBidi" w:hAnsiTheme="majorBidi" w:cstheme="majorBidi"/>
          <w:sz w:val="24"/>
          <w:szCs w:val="24"/>
        </w:rPr>
        <w:t>3-</w:t>
      </w:r>
      <w:r w:rsidRPr="00874C5C">
        <w:rPr>
          <w:rFonts w:asciiTheme="majorBidi" w:eastAsia="Times New Roman" w:hAnsiTheme="majorBidi" w:cstheme="majorBidi"/>
          <w:sz w:val="24"/>
          <w:szCs w:val="24"/>
        </w:rPr>
        <w:t xml:space="preserve"> Lecturer of Critical Care and Emergency Nursing, Faculty of Nursing, Cairo University. </w:t>
      </w:r>
    </w:p>
    <w:p w:rsidR="00002F41" w:rsidRPr="00874C5C" w:rsidRDefault="00707960" w:rsidP="00342E8C">
      <w:pPr>
        <w:tabs>
          <w:tab w:val="left" w:pos="720"/>
          <w:tab w:val="center" w:pos="4680"/>
        </w:tabs>
        <w:spacing w:after="0"/>
        <w:rPr>
          <w:rFonts w:asciiTheme="majorBidi" w:hAnsiTheme="majorBidi" w:cstheme="majorBidi"/>
          <w:b/>
          <w:bCs/>
          <w:sz w:val="24"/>
          <w:szCs w:val="24"/>
          <w:rtl/>
          <w:lang w:bidi="ar-EG"/>
        </w:rPr>
      </w:pPr>
      <w:r w:rsidRPr="00874C5C">
        <w:rPr>
          <w:rFonts w:asciiTheme="majorBidi" w:hAnsiTheme="majorBidi" w:cstheme="majorBidi"/>
          <w:b/>
          <w:bCs/>
          <w:sz w:val="24"/>
          <w:szCs w:val="24"/>
        </w:rPr>
        <w:tab/>
      </w:r>
      <w:r w:rsidRPr="00874C5C">
        <w:rPr>
          <w:rFonts w:asciiTheme="majorBidi" w:hAnsiTheme="majorBidi" w:cstheme="majorBidi"/>
          <w:b/>
          <w:bCs/>
          <w:sz w:val="24"/>
          <w:szCs w:val="24"/>
        </w:rPr>
        <w:tab/>
      </w:r>
      <w:r w:rsidR="00002F41" w:rsidRPr="00874C5C">
        <w:rPr>
          <w:rFonts w:asciiTheme="majorBidi" w:hAnsiTheme="majorBidi" w:cstheme="majorBidi"/>
          <w:b/>
          <w:bCs/>
          <w:sz w:val="24"/>
          <w:szCs w:val="24"/>
        </w:rPr>
        <w:t xml:space="preserve">* E-mail of the corresponding author: </w:t>
      </w:r>
      <w:hyperlink r:id="rId9" w:history="1">
        <w:r w:rsidR="00002F41" w:rsidRPr="00874C5C">
          <w:rPr>
            <w:rStyle w:val="Hyperlink"/>
            <w:rFonts w:asciiTheme="majorBidi" w:hAnsiTheme="majorBidi" w:cstheme="majorBidi"/>
            <w:b/>
            <w:bCs/>
            <w:sz w:val="24"/>
            <w:szCs w:val="24"/>
            <w:u w:val="none"/>
          </w:rPr>
          <w:t>Amal_abdo_2012@yahoo.com</w:t>
        </w:r>
      </w:hyperlink>
    </w:p>
    <w:p w:rsidR="00707960" w:rsidRPr="00874C5C" w:rsidRDefault="00707960" w:rsidP="00342E8C">
      <w:pPr>
        <w:spacing w:after="0" w:line="240" w:lineRule="auto"/>
        <w:rPr>
          <w:rFonts w:asciiTheme="majorBidi" w:eastAsia="Calibri" w:hAnsiTheme="majorBidi" w:cstheme="majorBidi"/>
          <w:b/>
          <w:bCs/>
          <w:lang w:bidi="ar-EG"/>
        </w:rPr>
      </w:pPr>
      <w:r w:rsidRPr="00874C5C">
        <w:rPr>
          <w:rFonts w:asciiTheme="majorBidi" w:eastAsia="Calibri" w:hAnsiTheme="majorBidi" w:cstheme="majorBidi"/>
          <w:b/>
          <w:bCs/>
          <w:lang w:bidi="ar-EG"/>
        </w:rPr>
        <w:t>Abstract</w:t>
      </w:r>
    </w:p>
    <w:p w:rsidR="000501A8" w:rsidRPr="00874C5C" w:rsidRDefault="000501A8" w:rsidP="000501A8">
      <w:pPr>
        <w:autoSpaceDE w:val="0"/>
        <w:autoSpaceDN w:val="0"/>
        <w:adjustRightInd w:val="0"/>
        <w:spacing w:after="0" w:line="240" w:lineRule="auto"/>
        <w:ind w:firstLine="720"/>
        <w:jc w:val="both"/>
        <w:rPr>
          <w:rFonts w:asciiTheme="majorBidi" w:eastAsia="Calibri" w:hAnsiTheme="majorBidi" w:cstheme="majorBidi"/>
          <w:lang w:bidi="ar-EG"/>
        </w:rPr>
      </w:pPr>
      <w:r w:rsidRPr="00874C5C">
        <w:rPr>
          <w:rFonts w:asciiTheme="majorBidi" w:eastAsia="Times New Roman" w:hAnsiTheme="majorBidi" w:cstheme="majorBidi"/>
          <w:b/>
          <w:bCs/>
          <w:color w:val="000000"/>
        </w:rPr>
        <w:t>Background</w:t>
      </w:r>
      <w:r w:rsidRPr="00874C5C">
        <w:rPr>
          <w:rFonts w:asciiTheme="majorBidi" w:eastAsia="Times New Roman" w:hAnsiTheme="majorBidi" w:cstheme="majorBidi"/>
          <w:color w:val="000000"/>
        </w:rPr>
        <w:t xml:space="preserve">: </w:t>
      </w:r>
      <w:r w:rsidRPr="00874C5C">
        <w:rPr>
          <w:rFonts w:asciiTheme="majorBidi" w:eastAsia="Calibri" w:hAnsiTheme="majorBidi" w:cstheme="majorBidi"/>
          <w:lang w:bidi="ar-EG"/>
        </w:rPr>
        <w:t>Total Parenteral nutrition (TPN) is indicated to prevent the adverse effects of malnutrition in patients who are unable to obtain adequate nutrition by oral or enteral routes. However, it may cause many life threatening complications. Therefore, critical care nurses not only required to know how to assess nutritional status, but also monitor patients for any adverse effects in general condition, provide interventions, and develop a plan of care .</w:t>
      </w:r>
      <w:r w:rsidRPr="00874C5C">
        <w:rPr>
          <w:rFonts w:asciiTheme="majorBidi" w:eastAsia="Times New Roman" w:hAnsiTheme="majorBidi" w:cstheme="majorBidi"/>
          <w:b/>
          <w:bCs/>
          <w:color w:val="000000"/>
        </w:rPr>
        <w:t>Aim of the study</w:t>
      </w:r>
      <w:r w:rsidRPr="00874C5C">
        <w:rPr>
          <w:rFonts w:asciiTheme="majorBidi" w:eastAsia="Times New Roman" w:hAnsiTheme="majorBidi" w:cstheme="majorBidi"/>
          <w:color w:val="000000"/>
        </w:rPr>
        <w:t xml:space="preserve">: to assess critical care nurse’s knowledge and practices regarding care of patients receiving TPN </w:t>
      </w:r>
      <w:r w:rsidRPr="00874C5C">
        <w:rPr>
          <w:rFonts w:asciiTheme="majorBidi" w:hAnsiTheme="majorBidi" w:cstheme="majorBidi"/>
          <w:color w:val="000000"/>
        </w:rPr>
        <w:t xml:space="preserve">at Cairo University Hospitals. </w:t>
      </w:r>
      <w:r w:rsidRPr="00874C5C">
        <w:rPr>
          <w:rFonts w:asciiTheme="majorBidi" w:eastAsia="Calibri" w:hAnsiTheme="majorBidi" w:cstheme="majorBidi"/>
          <w:b/>
          <w:bCs/>
          <w:lang w:bidi="ar-EG"/>
        </w:rPr>
        <w:t>Research design:</w:t>
      </w:r>
      <w:r w:rsidRPr="00874C5C">
        <w:rPr>
          <w:rFonts w:asciiTheme="majorBidi" w:eastAsia="Calibri" w:hAnsiTheme="majorBidi" w:cstheme="majorBidi"/>
          <w:lang w:bidi="ar-EG"/>
        </w:rPr>
        <w:t xml:space="preserve"> A descriptive exploratory design was utilized in the current study.</w:t>
      </w:r>
      <w:r w:rsidRPr="00874C5C">
        <w:rPr>
          <w:rFonts w:asciiTheme="majorBidi" w:hAnsiTheme="majorBidi" w:cstheme="majorBidi"/>
          <w:color w:val="000000"/>
        </w:rPr>
        <w:t xml:space="preserve"> </w:t>
      </w:r>
      <w:r w:rsidRPr="00874C5C">
        <w:rPr>
          <w:rFonts w:asciiTheme="majorBidi" w:hAnsiTheme="majorBidi" w:cstheme="majorBidi"/>
          <w:b/>
          <w:bCs/>
          <w:color w:val="000000"/>
        </w:rPr>
        <w:t>Research questions</w:t>
      </w:r>
      <w:r w:rsidRPr="00874C5C">
        <w:rPr>
          <w:rFonts w:asciiTheme="majorBidi" w:hAnsiTheme="majorBidi" w:cstheme="majorBidi"/>
          <w:color w:val="000000"/>
        </w:rPr>
        <w:t xml:space="preserve">: </w:t>
      </w:r>
      <w:r w:rsidRPr="00874C5C">
        <w:rPr>
          <w:rFonts w:asciiTheme="majorBidi" w:hAnsiTheme="majorBidi" w:cstheme="majorBidi"/>
          <w:b/>
          <w:bCs/>
          <w:color w:val="000000"/>
        </w:rPr>
        <w:t xml:space="preserve">a) </w:t>
      </w:r>
      <w:r w:rsidRPr="00874C5C">
        <w:rPr>
          <w:rFonts w:asciiTheme="majorBidi" w:hAnsiTheme="majorBidi" w:cstheme="majorBidi"/>
          <w:color w:val="000000"/>
        </w:rPr>
        <w:t xml:space="preserve">What is the level of critical care nurse’s knowledge regarding care of patients receiving TPN at Cairo University Hospitals?,  </w:t>
      </w:r>
      <w:r w:rsidRPr="00874C5C">
        <w:rPr>
          <w:rFonts w:asciiTheme="majorBidi" w:hAnsiTheme="majorBidi" w:cstheme="majorBidi"/>
          <w:b/>
          <w:bCs/>
          <w:color w:val="000000"/>
        </w:rPr>
        <w:t>b)</w:t>
      </w:r>
      <w:r w:rsidRPr="00874C5C">
        <w:rPr>
          <w:rFonts w:asciiTheme="majorBidi" w:hAnsiTheme="majorBidi" w:cstheme="majorBidi"/>
          <w:color w:val="000000"/>
        </w:rPr>
        <w:t xml:space="preserve"> What is the level of critical care nurse’s practices regarding care of patients receiving TPN at Cairo University Hospitals?.</w:t>
      </w:r>
      <w:r w:rsidRPr="00874C5C">
        <w:rPr>
          <w:rFonts w:asciiTheme="majorBidi" w:eastAsia="Calibri" w:hAnsiTheme="majorBidi" w:cstheme="majorBidi"/>
          <w:b/>
          <w:bCs/>
          <w:lang w:bidi="ar-EG"/>
        </w:rPr>
        <w:t xml:space="preserve"> Sample:</w:t>
      </w:r>
      <w:r w:rsidRPr="00874C5C">
        <w:rPr>
          <w:rFonts w:asciiTheme="majorBidi" w:eastAsia="Calibri" w:hAnsiTheme="majorBidi" w:cstheme="majorBidi"/>
          <w:lang w:bidi="ar-EG"/>
        </w:rPr>
        <w:t xml:space="preserve"> A </w:t>
      </w:r>
      <w:r w:rsidRPr="00874C5C">
        <w:rPr>
          <w:rFonts w:asciiTheme="majorBidi" w:hAnsiTheme="majorBidi" w:cstheme="majorBidi"/>
          <w:color w:val="000000"/>
        </w:rPr>
        <w:t>purposeful sample of 60 critical care nurses from different critical care units with a minimum one year of experience,</w:t>
      </w:r>
      <w:r w:rsidRPr="00874C5C">
        <w:rPr>
          <w:rFonts w:asciiTheme="majorBidi" w:hAnsiTheme="majorBidi" w:cstheme="majorBidi"/>
          <w:sz w:val="24"/>
          <w:szCs w:val="24"/>
          <w:lang w:bidi="ar-EG"/>
        </w:rPr>
        <w:t xml:space="preserve"> </w:t>
      </w:r>
      <w:r w:rsidRPr="00874C5C">
        <w:rPr>
          <w:rFonts w:asciiTheme="majorBidi" w:hAnsiTheme="majorBidi" w:cstheme="majorBidi"/>
          <w:lang w:bidi="ar-EG"/>
        </w:rPr>
        <w:t>different educational categories</w:t>
      </w:r>
      <w:r w:rsidRPr="00874C5C">
        <w:rPr>
          <w:rFonts w:asciiTheme="majorBidi" w:hAnsiTheme="majorBidi" w:cstheme="majorBidi"/>
          <w:color w:val="000000"/>
          <w:sz w:val="20"/>
          <w:szCs w:val="20"/>
        </w:rPr>
        <w:t xml:space="preserve"> </w:t>
      </w:r>
      <w:r w:rsidRPr="00874C5C">
        <w:rPr>
          <w:rFonts w:asciiTheme="majorBidi" w:hAnsiTheme="majorBidi" w:cstheme="majorBidi"/>
          <w:color w:val="000000"/>
        </w:rPr>
        <w:t xml:space="preserve">was included in the present study. </w:t>
      </w:r>
      <w:r w:rsidRPr="00874C5C">
        <w:rPr>
          <w:rFonts w:asciiTheme="majorBidi" w:hAnsiTheme="majorBidi" w:cstheme="majorBidi"/>
          <w:b/>
          <w:bCs/>
          <w:color w:val="000000"/>
        </w:rPr>
        <w:t>Setting</w:t>
      </w:r>
      <w:r w:rsidRPr="00874C5C">
        <w:rPr>
          <w:rFonts w:asciiTheme="majorBidi" w:hAnsiTheme="majorBidi" w:cstheme="majorBidi"/>
          <w:color w:val="000000"/>
        </w:rPr>
        <w:t>: The study was carried out at different critical care units at Cairo University Hospitals.</w:t>
      </w:r>
      <w:r w:rsidRPr="00874C5C">
        <w:rPr>
          <w:rFonts w:asciiTheme="majorBidi" w:hAnsiTheme="majorBidi" w:cstheme="majorBidi"/>
          <w:b/>
          <w:bCs/>
          <w:color w:val="000000"/>
        </w:rPr>
        <w:t xml:space="preserve"> Tools of data collection</w:t>
      </w:r>
      <w:r w:rsidRPr="00874C5C">
        <w:rPr>
          <w:rFonts w:asciiTheme="majorBidi" w:hAnsiTheme="majorBidi" w:cstheme="majorBidi"/>
          <w:color w:val="000000"/>
        </w:rPr>
        <w:t xml:space="preserve">: </w:t>
      </w:r>
      <w:r w:rsidRPr="00874C5C">
        <w:rPr>
          <w:rFonts w:asciiTheme="majorBidi" w:hAnsiTheme="majorBidi" w:cstheme="majorBidi"/>
          <w:b/>
          <w:bCs/>
          <w:color w:val="000000"/>
        </w:rPr>
        <w:t>Tool 1:</w:t>
      </w:r>
      <w:r w:rsidRPr="00874C5C">
        <w:rPr>
          <w:rFonts w:asciiTheme="majorBidi" w:hAnsiTheme="majorBidi" w:cstheme="majorBidi"/>
          <w:color w:val="000000"/>
        </w:rPr>
        <w:t xml:space="preserve"> </w:t>
      </w:r>
      <w:r w:rsidRPr="00874C5C">
        <w:rPr>
          <w:rFonts w:asciiTheme="majorBidi" w:hAnsiTheme="majorBidi" w:cstheme="majorBidi"/>
          <w:sz w:val="24"/>
          <w:szCs w:val="24"/>
          <w:lang w:bidi="ar-EG"/>
        </w:rPr>
        <w:t>Nurse’s Personnel and Background Data Sheet</w:t>
      </w:r>
      <w:r w:rsidRPr="00874C5C">
        <w:rPr>
          <w:rFonts w:asciiTheme="majorBidi" w:hAnsiTheme="majorBidi" w:cstheme="majorBidi"/>
          <w:color w:val="000000"/>
        </w:rPr>
        <w:t xml:space="preserve"> that included gender, age, marital status, place of work, educational level, years of experience in nursing and ICU and training courses concerning TPN. </w:t>
      </w:r>
      <w:r w:rsidRPr="00874C5C">
        <w:rPr>
          <w:rFonts w:asciiTheme="majorBidi" w:hAnsiTheme="majorBidi" w:cstheme="majorBidi"/>
          <w:b/>
          <w:bCs/>
          <w:color w:val="000000"/>
        </w:rPr>
        <w:t>Tool 2</w:t>
      </w:r>
      <w:r w:rsidRPr="00874C5C">
        <w:rPr>
          <w:rFonts w:asciiTheme="majorBidi" w:hAnsiTheme="majorBidi" w:cstheme="majorBidi"/>
          <w:color w:val="000000"/>
        </w:rPr>
        <w:t xml:space="preserve">: </w:t>
      </w:r>
      <w:r w:rsidRPr="00874C5C">
        <w:rPr>
          <w:rFonts w:asciiTheme="majorBidi" w:hAnsiTheme="majorBidi" w:cstheme="majorBidi"/>
          <w:sz w:val="24"/>
          <w:szCs w:val="24"/>
          <w:lang w:bidi="ar-EG"/>
        </w:rPr>
        <w:t>Nurse’s Knowledge Assessment Questionnaire about TPN</w:t>
      </w:r>
      <w:r w:rsidRPr="00874C5C">
        <w:rPr>
          <w:rFonts w:asciiTheme="majorBidi" w:hAnsiTheme="majorBidi" w:cstheme="majorBidi"/>
          <w:color w:val="000000"/>
        </w:rPr>
        <w:t xml:space="preserve"> to assess nurse’s knowledge regarding indication, complication and </w:t>
      </w:r>
      <w:r w:rsidRPr="00874C5C">
        <w:rPr>
          <w:rFonts w:asciiTheme="majorBidi" w:hAnsiTheme="majorBidi" w:cstheme="majorBidi"/>
        </w:rPr>
        <w:t>nursing</w:t>
      </w:r>
      <w:r w:rsidRPr="00874C5C">
        <w:rPr>
          <w:rFonts w:asciiTheme="majorBidi" w:hAnsiTheme="majorBidi" w:cstheme="majorBidi"/>
          <w:color w:val="000000"/>
        </w:rPr>
        <w:t xml:space="preserve"> care of patients receiving TPN and, </w:t>
      </w:r>
      <w:r w:rsidRPr="00874C5C">
        <w:rPr>
          <w:rFonts w:asciiTheme="majorBidi" w:hAnsiTheme="majorBidi" w:cstheme="majorBidi"/>
          <w:b/>
          <w:bCs/>
          <w:color w:val="000000"/>
        </w:rPr>
        <w:t>Tool 3</w:t>
      </w:r>
      <w:r w:rsidRPr="00874C5C">
        <w:rPr>
          <w:rFonts w:asciiTheme="majorBidi" w:hAnsiTheme="majorBidi" w:cstheme="majorBidi"/>
          <w:color w:val="000000"/>
        </w:rPr>
        <w:t xml:space="preserve">: </w:t>
      </w:r>
      <w:r w:rsidRPr="00874C5C">
        <w:rPr>
          <w:rFonts w:asciiTheme="majorBidi" w:hAnsiTheme="majorBidi" w:cstheme="majorBidi"/>
          <w:sz w:val="24"/>
          <w:szCs w:val="24"/>
          <w:lang w:bidi="ar-EG"/>
        </w:rPr>
        <w:t>Critical Care Nurse’s Observational Check List about TPN</w:t>
      </w:r>
      <w:r w:rsidRPr="00874C5C">
        <w:rPr>
          <w:rFonts w:asciiTheme="majorBidi" w:hAnsiTheme="majorBidi" w:cstheme="majorBidi"/>
          <w:color w:val="000000"/>
        </w:rPr>
        <w:t xml:space="preserve"> regarding care of patients receiving TPN</w:t>
      </w:r>
      <w:r w:rsidRPr="00874C5C">
        <w:rPr>
          <w:rFonts w:asciiTheme="majorBidi" w:hAnsiTheme="majorBidi" w:cstheme="majorBidi"/>
        </w:rPr>
        <w:t xml:space="preserve">. </w:t>
      </w:r>
      <w:r w:rsidRPr="00874C5C">
        <w:rPr>
          <w:rFonts w:asciiTheme="majorBidi" w:hAnsiTheme="majorBidi" w:cstheme="majorBidi"/>
          <w:b/>
          <w:bCs/>
          <w:color w:val="000000"/>
        </w:rPr>
        <w:t>Results</w:t>
      </w:r>
      <w:r w:rsidRPr="00874C5C">
        <w:rPr>
          <w:rFonts w:asciiTheme="majorBidi" w:hAnsiTheme="majorBidi" w:cstheme="majorBidi"/>
        </w:rPr>
        <w:t xml:space="preserve">: </w:t>
      </w:r>
      <w:r w:rsidRPr="00874C5C">
        <w:rPr>
          <w:rFonts w:asciiTheme="majorBidi" w:eastAsia="Calibri" w:hAnsiTheme="majorBidi" w:cstheme="majorBidi"/>
          <w:lang w:bidi="ar-EG"/>
        </w:rPr>
        <w:t xml:space="preserve">The majority (92%) of the studied sample had unsatisfactory knowledge with a mean of </w:t>
      </w:r>
      <w:r w:rsidRPr="00874C5C">
        <w:rPr>
          <w:rFonts w:asciiTheme="majorBidi" w:hAnsiTheme="majorBidi" w:cstheme="majorBidi"/>
          <w:color w:val="000000"/>
        </w:rPr>
        <w:t xml:space="preserve">20.22+4.99, </w:t>
      </w:r>
      <w:r w:rsidRPr="00874C5C">
        <w:rPr>
          <w:rFonts w:asciiTheme="majorBidi" w:eastAsia="Calibri" w:hAnsiTheme="majorBidi" w:cstheme="majorBidi"/>
          <w:lang w:bidi="ar-EG"/>
        </w:rPr>
        <w:t xml:space="preserve">and the entire studied sample (100%) had unsatisfactory practice level with a mean of </w:t>
      </w:r>
      <w:r w:rsidRPr="00874C5C">
        <w:rPr>
          <w:rFonts w:asciiTheme="majorBidi" w:hAnsiTheme="majorBidi" w:cstheme="majorBidi"/>
          <w:color w:val="000000"/>
        </w:rPr>
        <w:t xml:space="preserve">91.22+6.72, </w:t>
      </w:r>
      <w:r w:rsidRPr="00874C5C">
        <w:rPr>
          <w:rFonts w:asciiTheme="majorBidi" w:eastAsia="Calibri" w:hAnsiTheme="majorBidi" w:cstheme="majorBidi"/>
          <w:lang w:bidi="ar-EG"/>
        </w:rPr>
        <w:t>respectively. High significant statistical differences were</w:t>
      </w:r>
      <w:r w:rsidRPr="00874C5C">
        <w:rPr>
          <w:rFonts w:asciiTheme="majorBidi" w:hAnsiTheme="majorBidi" w:cstheme="majorBidi"/>
        </w:rPr>
        <w:t xml:space="preserve"> found in the mean knowledge scores in relation to gender, attended courses, age category, and department.</w:t>
      </w:r>
      <w:r w:rsidRPr="00874C5C">
        <w:rPr>
          <w:rFonts w:asciiTheme="majorBidi" w:hAnsiTheme="majorBidi" w:cstheme="majorBidi"/>
          <w:color w:val="000000"/>
        </w:rPr>
        <w:t xml:space="preserve"> </w:t>
      </w:r>
      <w:r w:rsidRPr="00874C5C">
        <w:rPr>
          <w:rFonts w:asciiTheme="majorBidi" w:eastAsia="Calibri" w:hAnsiTheme="majorBidi" w:cstheme="majorBidi"/>
          <w:lang w:bidi="ar-EG"/>
        </w:rPr>
        <w:t>High significant statistical differences were</w:t>
      </w:r>
      <w:r w:rsidRPr="00874C5C">
        <w:rPr>
          <w:rFonts w:asciiTheme="majorBidi" w:hAnsiTheme="majorBidi" w:cstheme="majorBidi"/>
        </w:rPr>
        <w:t xml:space="preserve"> found in the mean practice score in relation to marital status, attended courses, department, and years of experiences in nursing.</w:t>
      </w:r>
      <w:r w:rsidRPr="00874C5C">
        <w:rPr>
          <w:rFonts w:asciiTheme="majorBidi" w:eastAsia="Times New Roman" w:hAnsiTheme="majorBidi" w:cstheme="majorBidi"/>
        </w:rPr>
        <w:t xml:space="preserve"> A high significant statistical strong correlation were found between total mean knowledge scores and total mean practice scores (r= 0.46, p=0.00). However, </w:t>
      </w:r>
      <w:r w:rsidRPr="00874C5C">
        <w:rPr>
          <w:rFonts w:asciiTheme="majorBidi" w:hAnsiTheme="majorBidi" w:cstheme="majorBidi"/>
          <w:color w:val="000000"/>
        </w:rPr>
        <w:t>no significant correlations</w:t>
      </w:r>
      <w:r w:rsidRPr="00874C5C">
        <w:rPr>
          <w:rFonts w:asciiTheme="majorBidi" w:hAnsiTheme="majorBidi" w:cstheme="majorBidi"/>
        </w:rPr>
        <w:t xml:space="preserve"> were found </w:t>
      </w:r>
      <w:r w:rsidRPr="00874C5C">
        <w:rPr>
          <w:rFonts w:asciiTheme="majorBidi" w:hAnsiTheme="majorBidi" w:cstheme="majorBidi"/>
          <w:color w:val="000000"/>
        </w:rPr>
        <w:t>between years of experience, age and their level of knowledge and practice regarding total parenteral nutrition.</w:t>
      </w:r>
      <w:r w:rsidRPr="00874C5C">
        <w:rPr>
          <w:rFonts w:asciiTheme="majorBidi" w:eastAsia="Calibri" w:hAnsiTheme="majorBidi" w:cstheme="majorBidi"/>
          <w:b/>
          <w:bCs/>
          <w:lang w:bidi="ar-EG"/>
        </w:rPr>
        <w:t xml:space="preserve"> Conclusion:</w:t>
      </w:r>
      <w:r w:rsidRPr="00874C5C">
        <w:rPr>
          <w:rFonts w:asciiTheme="majorBidi" w:eastAsia="Calibri" w:hAnsiTheme="majorBidi" w:cstheme="majorBidi"/>
          <w:lang w:bidi="ar-EG"/>
        </w:rPr>
        <w:t xml:space="preserve"> in spite of having vital role by critical care nurses in assessment and management of critically ill patients receiving TPN, </w:t>
      </w:r>
      <w:r w:rsidRPr="00874C5C">
        <w:rPr>
          <w:rFonts w:asciiTheme="majorBidi" w:eastAsia="Times New Roman" w:hAnsiTheme="majorBidi" w:cstheme="majorBidi"/>
        </w:rPr>
        <w:t xml:space="preserve">results of the present study indicated that critical care nurses have inadequate knowledge and practice regarding care of patients receiving TPN. </w:t>
      </w:r>
      <w:r w:rsidRPr="00874C5C">
        <w:rPr>
          <w:rFonts w:asciiTheme="majorBidi" w:eastAsia="Calibri" w:hAnsiTheme="majorBidi" w:cstheme="majorBidi"/>
          <w:b/>
          <w:bCs/>
          <w:lang w:bidi="ar-EG"/>
        </w:rPr>
        <w:t>Recommendation:</w:t>
      </w:r>
      <w:r w:rsidRPr="00874C5C">
        <w:rPr>
          <w:rFonts w:asciiTheme="majorBidi" w:eastAsia="Calibri" w:hAnsiTheme="majorBidi" w:cstheme="majorBidi"/>
          <w:lang w:bidi="ar-EG"/>
        </w:rPr>
        <w:t xml:space="preserve"> updating knowledge and practice of critical care nurses through carrying out continuing educational programs </w:t>
      </w:r>
      <w:r w:rsidRPr="00874C5C">
        <w:rPr>
          <w:rFonts w:asciiTheme="majorBidi" w:eastAsia="Times New Roman" w:hAnsiTheme="majorBidi" w:cstheme="majorBidi"/>
        </w:rPr>
        <w:t xml:space="preserve">about nursing management of TPN and its complications, strict observation of CCN practice when caring for patients receiving TPN, </w:t>
      </w:r>
      <w:r w:rsidRPr="00874C5C">
        <w:rPr>
          <w:rFonts w:asciiTheme="majorBidi" w:eastAsia="Calibri" w:hAnsiTheme="majorBidi" w:cstheme="majorBidi"/>
          <w:lang w:bidi="ar-EG"/>
        </w:rPr>
        <w:t xml:space="preserve">Provision of guidance to correct of poor practices, </w:t>
      </w:r>
      <w:r w:rsidRPr="00874C5C">
        <w:rPr>
          <w:rFonts w:asciiTheme="majorBidi" w:eastAsia="Times New Roman" w:hAnsiTheme="majorBidi" w:cstheme="majorBidi"/>
        </w:rPr>
        <w:t>ensure patient safety and provide cost effective care</w:t>
      </w:r>
      <w:r w:rsidRPr="00874C5C">
        <w:rPr>
          <w:rFonts w:asciiTheme="majorBidi" w:eastAsia="Calibri" w:hAnsiTheme="majorBidi" w:cstheme="majorBidi"/>
          <w:lang w:bidi="ar-EG"/>
        </w:rPr>
        <w:t xml:space="preserve"> and finally, replication of this study on larger probability sample selected from different geographical locations.</w:t>
      </w:r>
    </w:p>
    <w:p w:rsidR="000501A8" w:rsidRPr="00874C5C" w:rsidRDefault="000501A8" w:rsidP="000501A8">
      <w:pPr>
        <w:autoSpaceDE w:val="0"/>
        <w:autoSpaceDN w:val="0"/>
        <w:adjustRightInd w:val="0"/>
        <w:spacing w:after="0" w:line="240" w:lineRule="auto"/>
        <w:ind w:firstLine="720"/>
        <w:jc w:val="both"/>
        <w:rPr>
          <w:rFonts w:asciiTheme="majorBidi" w:eastAsia="Calibri" w:hAnsiTheme="majorBidi" w:cstheme="majorBidi"/>
          <w:lang w:bidi="ar-EG"/>
        </w:rPr>
      </w:pPr>
    </w:p>
    <w:p w:rsidR="00747C41" w:rsidRPr="00874C5C" w:rsidRDefault="00747C41" w:rsidP="000501A8">
      <w:pPr>
        <w:jc w:val="both"/>
        <w:rPr>
          <w:rFonts w:asciiTheme="majorBidi" w:eastAsia="Calibri" w:hAnsiTheme="majorBidi" w:cstheme="majorBidi"/>
          <w:lang w:bidi="ar-EG"/>
        </w:rPr>
      </w:pPr>
      <w:r w:rsidRPr="00874C5C">
        <w:rPr>
          <w:rFonts w:asciiTheme="majorBidi" w:eastAsia="Calibri" w:hAnsiTheme="majorBidi" w:cstheme="majorBidi"/>
          <w:b/>
          <w:bCs/>
          <w:u w:val="single"/>
          <w:lang w:bidi="ar-EG"/>
        </w:rPr>
        <w:t>Key Words:</w:t>
      </w:r>
      <w:r w:rsidR="000501A8" w:rsidRPr="00874C5C">
        <w:rPr>
          <w:rFonts w:asciiTheme="majorBidi" w:eastAsia="Calibri" w:hAnsiTheme="majorBidi" w:cstheme="majorBidi"/>
          <w:lang w:bidi="ar-EG"/>
        </w:rPr>
        <w:t xml:space="preserve"> Total Parenteral N</w:t>
      </w:r>
      <w:r w:rsidRPr="00874C5C">
        <w:rPr>
          <w:rFonts w:asciiTheme="majorBidi" w:eastAsia="Calibri" w:hAnsiTheme="majorBidi" w:cstheme="majorBidi"/>
          <w:lang w:bidi="ar-EG"/>
        </w:rPr>
        <w:t>utrition</w:t>
      </w:r>
      <w:r w:rsidR="000F1AF5" w:rsidRPr="00874C5C">
        <w:rPr>
          <w:rFonts w:asciiTheme="majorBidi" w:eastAsia="Calibri" w:hAnsiTheme="majorBidi" w:cstheme="majorBidi"/>
          <w:lang w:bidi="ar-EG"/>
        </w:rPr>
        <w:t xml:space="preserve">, </w:t>
      </w:r>
      <w:r w:rsidR="000501A8" w:rsidRPr="00874C5C">
        <w:rPr>
          <w:rFonts w:asciiTheme="majorBidi" w:eastAsia="Times New Roman" w:hAnsiTheme="majorBidi" w:cstheme="majorBidi"/>
        </w:rPr>
        <w:t>Critically Ill P</w:t>
      </w:r>
      <w:r w:rsidR="000F1AF5" w:rsidRPr="00874C5C">
        <w:rPr>
          <w:rFonts w:asciiTheme="majorBidi" w:eastAsia="Times New Roman" w:hAnsiTheme="majorBidi" w:cstheme="majorBidi"/>
        </w:rPr>
        <w:t xml:space="preserve">atient, </w:t>
      </w:r>
      <w:r w:rsidR="00BC1B65" w:rsidRPr="00874C5C">
        <w:rPr>
          <w:rFonts w:asciiTheme="majorBidi" w:eastAsia="Times New Roman" w:hAnsiTheme="majorBidi" w:cstheme="majorBidi"/>
        </w:rPr>
        <w:t>Nurse’s</w:t>
      </w:r>
      <w:r w:rsidRPr="00874C5C">
        <w:rPr>
          <w:rFonts w:asciiTheme="majorBidi" w:eastAsia="Times New Roman" w:hAnsiTheme="majorBidi" w:cstheme="majorBidi"/>
        </w:rPr>
        <w:t xml:space="preserve"> </w:t>
      </w:r>
      <w:r w:rsidR="000501A8" w:rsidRPr="00874C5C">
        <w:rPr>
          <w:rFonts w:asciiTheme="majorBidi" w:eastAsia="Calibri" w:hAnsiTheme="majorBidi" w:cstheme="majorBidi"/>
          <w:lang w:bidi="ar-EG"/>
        </w:rPr>
        <w:t>K</w:t>
      </w:r>
      <w:r w:rsidR="000F1AF5" w:rsidRPr="00874C5C">
        <w:rPr>
          <w:rFonts w:asciiTheme="majorBidi" w:eastAsia="Calibri" w:hAnsiTheme="majorBidi" w:cstheme="majorBidi"/>
          <w:lang w:bidi="ar-EG"/>
        </w:rPr>
        <w:t xml:space="preserve">nowledge, </w:t>
      </w:r>
      <w:r w:rsidR="00BC1B65" w:rsidRPr="00874C5C">
        <w:rPr>
          <w:rFonts w:asciiTheme="majorBidi" w:eastAsia="Times New Roman" w:hAnsiTheme="majorBidi" w:cstheme="majorBidi"/>
        </w:rPr>
        <w:t xml:space="preserve">Nurse’s </w:t>
      </w:r>
      <w:r w:rsidR="000501A8" w:rsidRPr="00874C5C">
        <w:rPr>
          <w:rFonts w:asciiTheme="majorBidi" w:eastAsia="Calibri" w:hAnsiTheme="majorBidi" w:cstheme="majorBidi"/>
          <w:lang w:bidi="ar-EG"/>
        </w:rPr>
        <w:t>P</w:t>
      </w:r>
      <w:r w:rsidRPr="00874C5C">
        <w:rPr>
          <w:rFonts w:asciiTheme="majorBidi" w:eastAsia="Calibri" w:hAnsiTheme="majorBidi" w:cstheme="majorBidi"/>
          <w:lang w:bidi="ar-EG"/>
        </w:rPr>
        <w:t>ractice.</w:t>
      </w:r>
    </w:p>
    <w:p w:rsidR="00E37E6C" w:rsidRPr="00874C5C" w:rsidRDefault="009F7B57" w:rsidP="006E65C3">
      <w:pPr>
        <w:rPr>
          <w:rFonts w:asciiTheme="majorBidi" w:hAnsiTheme="majorBidi" w:cstheme="majorBidi"/>
        </w:rPr>
      </w:pPr>
      <w:r w:rsidRPr="00874C5C">
        <w:rPr>
          <w:rFonts w:asciiTheme="majorBidi" w:hAnsiTheme="majorBidi" w:cstheme="majorBidi"/>
        </w:rPr>
        <w:lastRenderedPageBreak/>
        <w:t xml:space="preserve">   </w:t>
      </w:r>
      <w:r w:rsidR="00177A02" w:rsidRPr="00874C5C">
        <w:rPr>
          <w:rFonts w:asciiTheme="majorBidi" w:hAnsiTheme="majorBidi" w:cstheme="majorBidi"/>
          <w:b/>
          <w:bCs/>
          <w:sz w:val="24"/>
          <w:szCs w:val="24"/>
        </w:rPr>
        <w:t>Introduction</w:t>
      </w:r>
    </w:p>
    <w:p w:rsidR="00B871E1" w:rsidRPr="00874C5C" w:rsidRDefault="00BA3C28" w:rsidP="00AE2550">
      <w:pPr>
        <w:autoSpaceDE w:val="0"/>
        <w:autoSpaceDN w:val="0"/>
        <w:adjustRightInd w:val="0"/>
        <w:spacing w:after="0" w:line="240" w:lineRule="auto"/>
        <w:ind w:firstLine="720"/>
        <w:jc w:val="both"/>
        <w:rPr>
          <w:rFonts w:asciiTheme="majorBidi" w:hAnsiTheme="majorBidi" w:cstheme="majorBidi"/>
          <w:b/>
          <w:bCs/>
          <w:sz w:val="24"/>
          <w:szCs w:val="24"/>
        </w:rPr>
      </w:pPr>
      <w:r w:rsidRPr="00874C5C">
        <w:rPr>
          <w:rFonts w:asciiTheme="majorBidi" w:hAnsiTheme="majorBidi" w:cstheme="majorBidi"/>
          <w:color w:val="272627"/>
          <w:sz w:val="24"/>
          <w:szCs w:val="24"/>
        </w:rPr>
        <w:t>Nutrition support</w:t>
      </w:r>
      <w:r w:rsidR="00402C08" w:rsidRPr="00874C5C">
        <w:rPr>
          <w:rFonts w:asciiTheme="majorBidi" w:hAnsiTheme="majorBidi" w:cstheme="majorBidi"/>
          <w:color w:val="272627"/>
          <w:sz w:val="24"/>
          <w:szCs w:val="24"/>
        </w:rPr>
        <w:t>s</w:t>
      </w:r>
      <w:r w:rsidRPr="00874C5C">
        <w:rPr>
          <w:rFonts w:asciiTheme="majorBidi" w:hAnsiTheme="majorBidi" w:cstheme="majorBidi"/>
          <w:color w:val="272627"/>
          <w:sz w:val="24"/>
          <w:szCs w:val="24"/>
        </w:rPr>
        <w:t xml:space="preserve"> are important as </w:t>
      </w:r>
      <w:r w:rsidRPr="00874C5C">
        <w:rPr>
          <w:rFonts w:asciiTheme="majorBidi" w:hAnsiTheme="majorBidi" w:cstheme="majorBidi"/>
          <w:sz w:val="24"/>
          <w:szCs w:val="24"/>
        </w:rPr>
        <w:t>m</w:t>
      </w:r>
      <w:r w:rsidR="00E37E6C" w:rsidRPr="00874C5C">
        <w:rPr>
          <w:rFonts w:asciiTheme="majorBidi" w:hAnsiTheme="majorBidi" w:cstheme="majorBidi"/>
          <w:sz w:val="24"/>
          <w:szCs w:val="24"/>
        </w:rPr>
        <w:t xml:space="preserve">alnutrition </w:t>
      </w:r>
      <w:r w:rsidR="00B871E1" w:rsidRPr="00874C5C">
        <w:rPr>
          <w:rFonts w:asciiTheme="majorBidi" w:hAnsiTheme="majorBidi" w:cstheme="majorBidi"/>
          <w:sz w:val="24"/>
          <w:szCs w:val="24"/>
        </w:rPr>
        <w:t xml:space="preserve">in critically ill patients </w:t>
      </w:r>
      <w:r w:rsidR="00E37E6C" w:rsidRPr="00874C5C">
        <w:rPr>
          <w:rFonts w:asciiTheme="majorBidi" w:hAnsiTheme="majorBidi" w:cstheme="majorBidi"/>
          <w:sz w:val="24"/>
          <w:szCs w:val="24"/>
        </w:rPr>
        <w:t xml:space="preserve">lead to increased morbidity and mortality, decreased quality of life, prolonged duration of mechanical ventilation, and increased length of hospital stay, all of which contribute to the higher cost of health care. Critically ill patients and those patients with respiratory failure require special </w:t>
      </w:r>
      <w:r w:rsidR="00F7015B" w:rsidRPr="00874C5C">
        <w:rPr>
          <w:rFonts w:asciiTheme="majorBidi" w:hAnsiTheme="majorBidi" w:cstheme="majorBidi"/>
          <w:sz w:val="24"/>
          <w:szCs w:val="24"/>
        </w:rPr>
        <w:t xml:space="preserve">monitoring to prevent muscle wasting, </w:t>
      </w:r>
      <w:r w:rsidR="00E37E6C" w:rsidRPr="00874C5C">
        <w:rPr>
          <w:rFonts w:asciiTheme="majorBidi" w:hAnsiTheme="majorBidi" w:cstheme="majorBidi"/>
          <w:sz w:val="24"/>
          <w:szCs w:val="24"/>
        </w:rPr>
        <w:t>avoid overfeeding and complications ass</w:t>
      </w:r>
      <w:r w:rsidR="00B871E1" w:rsidRPr="00874C5C">
        <w:rPr>
          <w:rFonts w:asciiTheme="majorBidi" w:hAnsiTheme="majorBidi" w:cstheme="majorBidi"/>
          <w:sz w:val="24"/>
          <w:szCs w:val="24"/>
        </w:rPr>
        <w:t xml:space="preserve">ociated with nutritional </w:t>
      </w:r>
      <w:r w:rsidR="00F7015B" w:rsidRPr="00874C5C">
        <w:rPr>
          <w:rFonts w:asciiTheme="majorBidi" w:hAnsiTheme="majorBidi" w:cstheme="majorBidi"/>
          <w:sz w:val="24"/>
          <w:szCs w:val="24"/>
        </w:rPr>
        <w:t>support</w:t>
      </w:r>
      <w:r w:rsidR="00402C08" w:rsidRPr="00874C5C">
        <w:rPr>
          <w:rFonts w:asciiTheme="majorBidi" w:hAnsiTheme="majorBidi" w:cstheme="majorBidi"/>
          <w:sz w:val="24"/>
          <w:szCs w:val="24"/>
        </w:rPr>
        <w:t>s</w:t>
      </w:r>
      <w:r w:rsidR="00B871E1" w:rsidRPr="00874C5C">
        <w:rPr>
          <w:rFonts w:asciiTheme="majorBidi" w:hAnsiTheme="majorBidi" w:cstheme="majorBidi"/>
          <w:sz w:val="24"/>
          <w:szCs w:val="24"/>
        </w:rPr>
        <w:t xml:space="preserve"> </w:t>
      </w:r>
      <w:r w:rsidR="00AE2550" w:rsidRPr="00874C5C">
        <w:rPr>
          <w:rFonts w:asciiTheme="majorBidi" w:hAnsiTheme="majorBidi" w:cstheme="majorBidi"/>
          <w:color w:val="272627"/>
          <w:sz w:val="24"/>
          <w:szCs w:val="24"/>
        </w:rPr>
        <w:t>[1</w:t>
      </w:r>
      <w:r w:rsidR="00AE2550" w:rsidRPr="00874C5C">
        <w:rPr>
          <w:rFonts w:asciiTheme="majorBidi" w:hAnsiTheme="majorBidi" w:cstheme="majorBidi"/>
          <w:color w:val="222222"/>
          <w:shd w:val="clear" w:color="auto" w:fill="FFFFFF"/>
        </w:rPr>
        <w:t>]</w:t>
      </w:r>
      <w:r w:rsidR="0082561E" w:rsidRPr="00874C5C">
        <w:rPr>
          <w:rFonts w:asciiTheme="majorBidi" w:hAnsiTheme="majorBidi" w:cstheme="majorBidi"/>
          <w:color w:val="272627"/>
          <w:sz w:val="24"/>
          <w:szCs w:val="24"/>
        </w:rPr>
        <w:t>.</w:t>
      </w:r>
    </w:p>
    <w:p w:rsidR="00A9637C" w:rsidRPr="00874C5C" w:rsidRDefault="00A9637C" w:rsidP="00A9637C">
      <w:pPr>
        <w:autoSpaceDE w:val="0"/>
        <w:autoSpaceDN w:val="0"/>
        <w:adjustRightInd w:val="0"/>
        <w:spacing w:after="0" w:line="240" w:lineRule="auto"/>
        <w:ind w:firstLine="720"/>
        <w:jc w:val="both"/>
        <w:rPr>
          <w:rFonts w:asciiTheme="majorBidi" w:hAnsiTheme="majorBidi" w:cstheme="majorBidi"/>
          <w:b/>
          <w:bCs/>
          <w:sz w:val="24"/>
          <w:szCs w:val="24"/>
        </w:rPr>
      </w:pPr>
    </w:p>
    <w:p w:rsidR="00A763C9" w:rsidRPr="00874C5C" w:rsidRDefault="00177A02" w:rsidP="00D34BC6">
      <w:pPr>
        <w:autoSpaceDE w:val="0"/>
        <w:autoSpaceDN w:val="0"/>
        <w:adjustRightInd w:val="0"/>
        <w:spacing w:line="240" w:lineRule="auto"/>
        <w:ind w:firstLine="720"/>
        <w:jc w:val="both"/>
        <w:rPr>
          <w:rFonts w:asciiTheme="majorBidi" w:hAnsiTheme="majorBidi" w:cstheme="majorBidi"/>
          <w:sz w:val="24"/>
          <w:szCs w:val="24"/>
        </w:rPr>
      </w:pPr>
      <w:r w:rsidRPr="00874C5C">
        <w:rPr>
          <w:rFonts w:asciiTheme="majorBidi" w:hAnsiTheme="majorBidi" w:cstheme="majorBidi"/>
          <w:sz w:val="24"/>
          <w:szCs w:val="24"/>
        </w:rPr>
        <w:t>As clarified by Sole, Klein &amp; Moseley, 2013</w:t>
      </w:r>
      <w:r w:rsidR="00AE2550" w:rsidRPr="00874C5C">
        <w:rPr>
          <w:rFonts w:asciiTheme="majorBidi" w:hAnsiTheme="majorBidi" w:cstheme="majorBidi"/>
          <w:sz w:val="24"/>
          <w:szCs w:val="24"/>
        </w:rPr>
        <w:t>[</w:t>
      </w:r>
      <w:r w:rsidR="00D34BC6">
        <w:rPr>
          <w:rFonts w:asciiTheme="majorBidi" w:hAnsiTheme="majorBidi" w:cstheme="majorBidi"/>
          <w:sz w:val="24"/>
          <w:szCs w:val="24"/>
        </w:rPr>
        <w:t>2</w:t>
      </w:r>
      <w:r w:rsidR="00AE2550" w:rsidRPr="00874C5C">
        <w:rPr>
          <w:rFonts w:asciiTheme="majorBidi" w:hAnsiTheme="majorBidi" w:cstheme="majorBidi"/>
          <w:sz w:val="24"/>
          <w:szCs w:val="24"/>
        </w:rPr>
        <w:t>]</w:t>
      </w:r>
      <w:r w:rsidRPr="00874C5C">
        <w:rPr>
          <w:rFonts w:asciiTheme="majorBidi" w:hAnsiTheme="majorBidi" w:cstheme="majorBidi"/>
          <w:sz w:val="24"/>
          <w:szCs w:val="24"/>
        </w:rPr>
        <w:t xml:space="preserve"> p</w:t>
      </w:r>
      <w:r w:rsidR="00B871E1" w:rsidRPr="00874C5C">
        <w:rPr>
          <w:rFonts w:asciiTheme="majorBidi" w:hAnsiTheme="majorBidi" w:cstheme="majorBidi"/>
          <w:sz w:val="24"/>
          <w:szCs w:val="24"/>
        </w:rPr>
        <w:t xml:space="preserve">arenteral nutrition is </w:t>
      </w:r>
      <w:r w:rsidR="00F7015B" w:rsidRPr="00874C5C">
        <w:rPr>
          <w:rFonts w:asciiTheme="majorBidi" w:hAnsiTheme="majorBidi" w:cstheme="majorBidi"/>
          <w:sz w:val="24"/>
          <w:szCs w:val="24"/>
        </w:rPr>
        <w:t>one of nutrition modalities</w:t>
      </w:r>
      <w:r w:rsidR="00B871E1" w:rsidRPr="00874C5C">
        <w:rPr>
          <w:rFonts w:asciiTheme="majorBidi" w:hAnsiTheme="majorBidi" w:cstheme="majorBidi"/>
          <w:sz w:val="24"/>
          <w:szCs w:val="24"/>
        </w:rPr>
        <w:t xml:space="preserve"> </w:t>
      </w:r>
      <w:r w:rsidR="00F7015B" w:rsidRPr="00874C5C">
        <w:rPr>
          <w:rFonts w:asciiTheme="majorBidi" w:hAnsiTheme="majorBidi" w:cstheme="majorBidi"/>
          <w:sz w:val="24"/>
          <w:szCs w:val="24"/>
        </w:rPr>
        <w:t>that</w:t>
      </w:r>
      <w:r w:rsidR="00B871E1" w:rsidRPr="00874C5C">
        <w:rPr>
          <w:rFonts w:asciiTheme="majorBidi" w:hAnsiTheme="majorBidi" w:cstheme="majorBidi"/>
          <w:sz w:val="24"/>
          <w:szCs w:val="24"/>
        </w:rPr>
        <w:t xml:space="preserve"> maintain nutritional supply to </w:t>
      </w:r>
      <w:r w:rsidR="00A9637C" w:rsidRPr="00874C5C">
        <w:rPr>
          <w:rFonts w:asciiTheme="majorBidi" w:hAnsiTheme="majorBidi" w:cstheme="majorBidi"/>
          <w:sz w:val="24"/>
          <w:szCs w:val="24"/>
        </w:rPr>
        <w:t xml:space="preserve">critically ill </w:t>
      </w:r>
      <w:r w:rsidR="00B871E1" w:rsidRPr="00874C5C">
        <w:rPr>
          <w:rFonts w:asciiTheme="majorBidi" w:hAnsiTheme="majorBidi" w:cstheme="majorBidi"/>
          <w:sz w:val="24"/>
          <w:szCs w:val="24"/>
        </w:rPr>
        <w:t>patients</w:t>
      </w:r>
      <w:r w:rsidR="00AE2550" w:rsidRPr="00874C5C">
        <w:rPr>
          <w:rFonts w:asciiTheme="majorBidi" w:hAnsiTheme="majorBidi" w:cstheme="majorBidi"/>
          <w:sz w:val="24"/>
          <w:szCs w:val="24"/>
        </w:rPr>
        <w:t>;</w:t>
      </w:r>
      <w:r w:rsidR="00B871E1" w:rsidRPr="00874C5C">
        <w:rPr>
          <w:rFonts w:asciiTheme="majorBidi" w:hAnsiTheme="majorBidi" w:cstheme="majorBidi"/>
          <w:sz w:val="24"/>
          <w:szCs w:val="24"/>
        </w:rPr>
        <w:t xml:space="preserve"> who are unable to tolerate enteral therapy </w:t>
      </w:r>
      <w:r w:rsidR="00A9637C" w:rsidRPr="00874C5C">
        <w:rPr>
          <w:rFonts w:asciiTheme="majorBidi" w:hAnsiTheme="majorBidi" w:cstheme="majorBidi"/>
          <w:sz w:val="24"/>
          <w:szCs w:val="24"/>
        </w:rPr>
        <w:t>because of some reasons such as;</w:t>
      </w:r>
      <w:r w:rsidR="00B871E1" w:rsidRPr="00874C5C">
        <w:rPr>
          <w:rFonts w:asciiTheme="majorBidi" w:hAnsiTheme="majorBidi" w:cstheme="majorBidi"/>
          <w:sz w:val="24"/>
          <w:szCs w:val="24"/>
        </w:rPr>
        <w:t xml:space="preserve"> gastrointestinal ob</w:t>
      </w:r>
      <w:r w:rsidR="006E0DE9" w:rsidRPr="00874C5C">
        <w:rPr>
          <w:rFonts w:asciiTheme="majorBidi" w:hAnsiTheme="majorBidi" w:cstheme="majorBidi"/>
          <w:sz w:val="24"/>
          <w:szCs w:val="24"/>
        </w:rPr>
        <w:t xml:space="preserve">struction, intractable vomiting, </w:t>
      </w:r>
      <w:r w:rsidR="00B871E1" w:rsidRPr="00874C5C">
        <w:rPr>
          <w:rFonts w:asciiTheme="majorBidi" w:hAnsiTheme="majorBidi" w:cstheme="majorBidi"/>
          <w:sz w:val="24"/>
          <w:szCs w:val="24"/>
        </w:rPr>
        <w:t xml:space="preserve">diarrhea, </w:t>
      </w:r>
      <w:r w:rsidR="006E0DE9" w:rsidRPr="00874C5C">
        <w:rPr>
          <w:rFonts w:asciiTheme="majorBidi" w:hAnsiTheme="majorBidi" w:cstheme="majorBidi"/>
          <w:sz w:val="24"/>
          <w:szCs w:val="24"/>
        </w:rPr>
        <w:t xml:space="preserve">and patients who don’t have anything by mouth </w:t>
      </w:r>
      <w:r w:rsidR="00B871E1" w:rsidRPr="00874C5C">
        <w:rPr>
          <w:rFonts w:asciiTheme="majorBidi" w:hAnsiTheme="majorBidi" w:cstheme="majorBidi"/>
          <w:sz w:val="24"/>
          <w:szCs w:val="24"/>
        </w:rPr>
        <w:t xml:space="preserve">for longer than one week. </w:t>
      </w:r>
      <w:r w:rsidR="006E0DE9" w:rsidRPr="00874C5C">
        <w:rPr>
          <w:rFonts w:asciiTheme="majorBidi" w:hAnsiTheme="majorBidi" w:cstheme="majorBidi"/>
          <w:sz w:val="24"/>
          <w:szCs w:val="24"/>
        </w:rPr>
        <w:t xml:space="preserve">Also, it </w:t>
      </w:r>
      <w:r w:rsidR="00B871E1" w:rsidRPr="00874C5C">
        <w:rPr>
          <w:rFonts w:asciiTheme="majorBidi" w:hAnsiTheme="majorBidi" w:cstheme="majorBidi"/>
          <w:sz w:val="24"/>
          <w:szCs w:val="24"/>
        </w:rPr>
        <w:t>used if the mechanically ventilated patient is unable to meet his/her nutritional needs with enteral nutrition alone. However, enteral nutrition is more efficient than parenteral nutrition as maintaining the gut integrity with modulation of immune system and stress</w:t>
      </w:r>
      <w:r w:rsidR="00A763C9" w:rsidRPr="00874C5C">
        <w:rPr>
          <w:rFonts w:asciiTheme="majorBidi" w:hAnsiTheme="majorBidi" w:cstheme="majorBidi"/>
          <w:b/>
          <w:bCs/>
          <w:sz w:val="24"/>
          <w:szCs w:val="24"/>
        </w:rPr>
        <w:t>.</w:t>
      </w:r>
      <w:r w:rsidR="00A763C9" w:rsidRPr="00874C5C">
        <w:rPr>
          <w:rFonts w:asciiTheme="majorBidi" w:hAnsiTheme="majorBidi" w:cstheme="majorBidi"/>
          <w:sz w:val="24"/>
          <w:szCs w:val="24"/>
        </w:rPr>
        <w:t xml:space="preserve"> The administration of TPN must follow strict adherence to aseptic technique, and being alert for complications, as many of the patients will have altered defense mechanisms and complex conditions </w:t>
      </w:r>
      <w:r w:rsidR="00AE2550" w:rsidRPr="00874C5C">
        <w:rPr>
          <w:rFonts w:asciiTheme="majorBidi" w:hAnsiTheme="majorBidi" w:cstheme="majorBidi"/>
          <w:sz w:val="24"/>
          <w:szCs w:val="24"/>
        </w:rPr>
        <w:t>[</w:t>
      </w:r>
      <w:r w:rsidR="00D34BC6">
        <w:rPr>
          <w:rFonts w:asciiTheme="majorBidi" w:hAnsiTheme="majorBidi" w:cstheme="majorBidi"/>
          <w:sz w:val="24"/>
          <w:szCs w:val="24"/>
        </w:rPr>
        <w:t>3</w:t>
      </w:r>
      <w:r w:rsidR="00AE2550" w:rsidRPr="00874C5C">
        <w:rPr>
          <w:rFonts w:asciiTheme="majorBidi" w:hAnsiTheme="majorBidi" w:cstheme="majorBidi"/>
          <w:sz w:val="24"/>
          <w:szCs w:val="24"/>
        </w:rPr>
        <w:t>].</w:t>
      </w:r>
    </w:p>
    <w:p w:rsidR="00A763C9" w:rsidRPr="00874C5C" w:rsidRDefault="00B03B58" w:rsidP="00D34BC6">
      <w:pPr>
        <w:autoSpaceDE w:val="0"/>
        <w:autoSpaceDN w:val="0"/>
        <w:adjustRightInd w:val="0"/>
        <w:spacing w:line="240" w:lineRule="auto"/>
        <w:ind w:firstLine="720"/>
        <w:jc w:val="both"/>
        <w:rPr>
          <w:rFonts w:asciiTheme="majorBidi" w:hAnsiTheme="majorBidi" w:cstheme="majorBidi"/>
          <w:sz w:val="24"/>
          <w:szCs w:val="24"/>
        </w:rPr>
      </w:pPr>
      <w:r w:rsidRPr="00874C5C">
        <w:rPr>
          <w:rFonts w:asciiTheme="majorBidi" w:hAnsiTheme="majorBidi" w:cstheme="majorBidi"/>
          <w:sz w:val="24"/>
          <w:szCs w:val="24"/>
        </w:rPr>
        <w:t>Also,</w:t>
      </w:r>
      <w:r w:rsidRPr="00874C5C">
        <w:rPr>
          <w:rFonts w:asciiTheme="majorBidi" w:hAnsiTheme="majorBidi" w:cstheme="majorBidi"/>
          <w:b/>
          <w:bCs/>
          <w:sz w:val="24"/>
          <w:szCs w:val="24"/>
        </w:rPr>
        <w:t xml:space="preserve"> </w:t>
      </w:r>
      <w:proofErr w:type="spellStart"/>
      <w:r w:rsidRPr="00874C5C">
        <w:rPr>
          <w:rFonts w:asciiTheme="majorBidi" w:hAnsiTheme="majorBidi" w:cstheme="majorBidi"/>
          <w:sz w:val="24"/>
          <w:szCs w:val="24"/>
        </w:rPr>
        <w:t>Kagan</w:t>
      </w:r>
      <w:proofErr w:type="spellEnd"/>
      <w:r w:rsidRPr="00874C5C">
        <w:rPr>
          <w:rFonts w:asciiTheme="majorBidi" w:hAnsiTheme="majorBidi" w:cstheme="majorBidi"/>
          <w:sz w:val="24"/>
          <w:szCs w:val="24"/>
        </w:rPr>
        <w:t xml:space="preserve">, </w:t>
      </w:r>
      <w:proofErr w:type="spellStart"/>
      <w:r w:rsidRPr="00874C5C">
        <w:rPr>
          <w:rFonts w:asciiTheme="majorBidi" w:hAnsiTheme="majorBidi" w:cstheme="majorBidi"/>
          <w:sz w:val="24"/>
          <w:szCs w:val="24"/>
        </w:rPr>
        <w:t>Theilla</w:t>
      </w:r>
      <w:proofErr w:type="spellEnd"/>
      <w:r w:rsidRPr="00874C5C">
        <w:rPr>
          <w:rFonts w:asciiTheme="majorBidi" w:hAnsiTheme="majorBidi" w:cstheme="majorBidi"/>
          <w:sz w:val="24"/>
          <w:szCs w:val="24"/>
        </w:rPr>
        <w:t>, &amp; Singer, 2016</w:t>
      </w:r>
      <w:r w:rsidR="00372941" w:rsidRPr="00874C5C">
        <w:rPr>
          <w:rFonts w:asciiTheme="majorBidi" w:hAnsiTheme="majorBidi" w:cstheme="majorBidi"/>
          <w:sz w:val="24"/>
          <w:szCs w:val="24"/>
        </w:rPr>
        <w:t>[</w:t>
      </w:r>
      <w:r w:rsidR="00D34BC6">
        <w:rPr>
          <w:rFonts w:asciiTheme="majorBidi" w:hAnsiTheme="majorBidi" w:cstheme="majorBidi"/>
          <w:sz w:val="24"/>
          <w:szCs w:val="24"/>
        </w:rPr>
        <w:t>4</w:t>
      </w:r>
      <w:r w:rsidR="00372941" w:rsidRPr="00874C5C">
        <w:rPr>
          <w:rFonts w:asciiTheme="majorBidi" w:hAnsiTheme="majorBidi" w:cstheme="majorBidi"/>
          <w:sz w:val="24"/>
          <w:szCs w:val="24"/>
        </w:rPr>
        <w:t>]</w:t>
      </w:r>
      <w:r w:rsidRPr="00874C5C">
        <w:rPr>
          <w:rFonts w:asciiTheme="majorBidi" w:hAnsiTheme="majorBidi" w:cstheme="majorBidi"/>
          <w:sz w:val="24"/>
          <w:szCs w:val="24"/>
        </w:rPr>
        <w:t xml:space="preserve"> reported that c</w:t>
      </w:r>
      <w:r w:rsidR="00A763C9" w:rsidRPr="00874C5C">
        <w:rPr>
          <w:rFonts w:asciiTheme="majorBidi" w:hAnsiTheme="majorBidi" w:cstheme="majorBidi"/>
          <w:sz w:val="24"/>
          <w:szCs w:val="24"/>
        </w:rPr>
        <w:t>omplication associated with parenteral nutrition include</w:t>
      </w:r>
      <w:r w:rsidR="00A9637C" w:rsidRPr="00874C5C">
        <w:rPr>
          <w:rFonts w:asciiTheme="majorBidi" w:hAnsiTheme="majorBidi" w:cstheme="majorBidi"/>
          <w:sz w:val="24"/>
          <w:szCs w:val="24"/>
        </w:rPr>
        <w:t>;</w:t>
      </w:r>
      <w:r w:rsidR="00A763C9" w:rsidRPr="00874C5C">
        <w:rPr>
          <w:rFonts w:asciiTheme="majorBidi" w:hAnsiTheme="majorBidi" w:cstheme="majorBidi"/>
          <w:sz w:val="24"/>
          <w:szCs w:val="24"/>
        </w:rPr>
        <w:t xml:space="preserve"> fluid and electrolyte imbalances, hyperglycemia or hypoglycemia, metabolic disturbance, bone disorders, such as </w:t>
      </w:r>
      <w:proofErr w:type="spellStart"/>
      <w:r w:rsidR="00A763C9" w:rsidRPr="00874C5C">
        <w:rPr>
          <w:rFonts w:asciiTheme="majorBidi" w:hAnsiTheme="majorBidi" w:cstheme="majorBidi"/>
          <w:sz w:val="24"/>
          <w:szCs w:val="24"/>
        </w:rPr>
        <w:t>osteomalacia</w:t>
      </w:r>
      <w:proofErr w:type="spellEnd"/>
      <w:r w:rsidR="00A763C9" w:rsidRPr="00874C5C">
        <w:rPr>
          <w:rFonts w:asciiTheme="majorBidi" w:hAnsiTheme="majorBidi" w:cstheme="majorBidi"/>
          <w:sz w:val="24"/>
          <w:szCs w:val="24"/>
        </w:rPr>
        <w:t xml:space="preserve"> (softening of the bones), </w:t>
      </w:r>
      <w:r w:rsidR="006E65C3" w:rsidRPr="00874C5C">
        <w:rPr>
          <w:rFonts w:asciiTheme="majorBidi" w:hAnsiTheme="majorBidi" w:cstheme="majorBidi"/>
          <w:sz w:val="24"/>
          <w:szCs w:val="24"/>
        </w:rPr>
        <w:t xml:space="preserve">and </w:t>
      </w:r>
      <w:r w:rsidR="00A763C9" w:rsidRPr="00874C5C">
        <w:rPr>
          <w:rFonts w:asciiTheme="majorBidi" w:hAnsiTheme="majorBidi" w:cstheme="majorBidi"/>
          <w:sz w:val="24"/>
          <w:szCs w:val="24"/>
        </w:rPr>
        <w:t>liver and biliary system are common and seri</w:t>
      </w:r>
      <w:r w:rsidR="006E65C3" w:rsidRPr="00874C5C">
        <w:rPr>
          <w:rFonts w:asciiTheme="majorBidi" w:hAnsiTheme="majorBidi" w:cstheme="majorBidi"/>
          <w:sz w:val="24"/>
          <w:szCs w:val="24"/>
        </w:rPr>
        <w:t>ous problems associated with PN.</w:t>
      </w:r>
      <w:r w:rsidR="00A763C9" w:rsidRPr="00874C5C">
        <w:rPr>
          <w:rFonts w:asciiTheme="majorBidi" w:hAnsiTheme="majorBidi" w:cstheme="majorBidi"/>
          <w:sz w:val="24"/>
          <w:szCs w:val="24"/>
        </w:rPr>
        <w:t xml:space="preserve"> </w:t>
      </w:r>
      <w:r w:rsidR="006E65C3" w:rsidRPr="00874C5C">
        <w:rPr>
          <w:rFonts w:asciiTheme="majorBidi" w:hAnsiTheme="majorBidi" w:cstheme="majorBidi"/>
          <w:sz w:val="24"/>
          <w:szCs w:val="24"/>
        </w:rPr>
        <w:t xml:space="preserve">Also, </w:t>
      </w:r>
      <w:r w:rsidR="00A763C9" w:rsidRPr="00874C5C">
        <w:rPr>
          <w:rFonts w:asciiTheme="majorBidi" w:hAnsiTheme="majorBidi" w:cstheme="majorBidi"/>
          <w:sz w:val="24"/>
          <w:szCs w:val="24"/>
        </w:rPr>
        <w:t xml:space="preserve">complications due to </w:t>
      </w:r>
      <w:r w:rsidR="006E65C3" w:rsidRPr="00874C5C">
        <w:rPr>
          <w:rFonts w:asciiTheme="majorBidi" w:hAnsiTheme="majorBidi" w:cstheme="majorBidi"/>
          <w:sz w:val="24"/>
          <w:szCs w:val="24"/>
        </w:rPr>
        <w:t xml:space="preserve">overfeeding, </w:t>
      </w:r>
      <w:r w:rsidR="00A763C9" w:rsidRPr="00874C5C">
        <w:rPr>
          <w:rFonts w:asciiTheme="majorBidi" w:hAnsiTheme="majorBidi" w:cstheme="majorBidi"/>
          <w:sz w:val="24"/>
          <w:szCs w:val="24"/>
        </w:rPr>
        <w:t xml:space="preserve">infections, increased length of stay, length of ventilation, </w:t>
      </w:r>
      <w:r w:rsidR="006E65C3" w:rsidRPr="00874C5C">
        <w:rPr>
          <w:rFonts w:asciiTheme="majorBidi" w:hAnsiTheme="majorBidi" w:cstheme="majorBidi"/>
          <w:sz w:val="24"/>
          <w:szCs w:val="24"/>
        </w:rPr>
        <w:t>and</w:t>
      </w:r>
      <w:r w:rsidR="00A763C9" w:rsidRPr="00874C5C">
        <w:rPr>
          <w:rFonts w:asciiTheme="majorBidi" w:hAnsiTheme="majorBidi" w:cstheme="majorBidi"/>
          <w:sz w:val="24"/>
          <w:szCs w:val="24"/>
        </w:rPr>
        <w:t xml:space="preserve"> liver </w:t>
      </w:r>
      <w:r w:rsidR="006E65C3" w:rsidRPr="00874C5C">
        <w:rPr>
          <w:rFonts w:asciiTheme="majorBidi" w:hAnsiTheme="majorBidi" w:cstheme="majorBidi"/>
          <w:sz w:val="24"/>
          <w:szCs w:val="24"/>
        </w:rPr>
        <w:t xml:space="preserve">function </w:t>
      </w:r>
      <w:r w:rsidR="00A763C9" w:rsidRPr="00874C5C">
        <w:rPr>
          <w:rFonts w:asciiTheme="majorBidi" w:hAnsiTheme="majorBidi" w:cstheme="majorBidi"/>
          <w:sz w:val="24"/>
          <w:szCs w:val="24"/>
        </w:rPr>
        <w:t>tests</w:t>
      </w:r>
      <w:r w:rsidR="00A9637C" w:rsidRPr="00874C5C">
        <w:rPr>
          <w:rFonts w:asciiTheme="majorBidi" w:hAnsiTheme="majorBidi" w:cstheme="majorBidi"/>
          <w:sz w:val="24"/>
          <w:szCs w:val="24"/>
        </w:rPr>
        <w:t xml:space="preserve"> may occur</w:t>
      </w:r>
      <w:r w:rsidR="00A763C9" w:rsidRPr="00874C5C">
        <w:rPr>
          <w:rFonts w:asciiTheme="majorBidi" w:hAnsiTheme="majorBidi" w:cstheme="majorBidi"/>
          <w:b/>
          <w:bCs/>
          <w:sz w:val="24"/>
          <w:szCs w:val="24"/>
        </w:rPr>
        <w:t>.</w:t>
      </w:r>
      <w:r w:rsidR="00A763C9" w:rsidRPr="00874C5C">
        <w:rPr>
          <w:rFonts w:asciiTheme="majorBidi" w:hAnsiTheme="majorBidi" w:cstheme="majorBidi"/>
          <w:sz w:val="24"/>
          <w:szCs w:val="24"/>
        </w:rPr>
        <w:t xml:space="preserve"> The risk of adverse events can be greatly reduced by </w:t>
      </w:r>
      <w:r w:rsidR="006E65C3" w:rsidRPr="00874C5C">
        <w:rPr>
          <w:rFonts w:asciiTheme="majorBidi" w:hAnsiTheme="majorBidi" w:cstheme="majorBidi"/>
          <w:sz w:val="24"/>
          <w:szCs w:val="24"/>
        </w:rPr>
        <w:t>achieving hemodynamic stability,</w:t>
      </w:r>
      <w:r w:rsidR="00A763C9" w:rsidRPr="00874C5C">
        <w:rPr>
          <w:rFonts w:asciiTheme="majorBidi" w:hAnsiTheme="majorBidi" w:cstheme="majorBidi"/>
          <w:sz w:val="24"/>
          <w:szCs w:val="24"/>
        </w:rPr>
        <w:t xml:space="preserve"> controlling blood glucose levels, and correcting electrolyte disturbances before initiating PN </w:t>
      </w:r>
      <w:r w:rsidR="00372941" w:rsidRPr="00874C5C">
        <w:rPr>
          <w:rFonts w:asciiTheme="majorBidi" w:hAnsiTheme="majorBidi" w:cstheme="majorBidi"/>
          <w:sz w:val="24"/>
          <w:szCs w:val="24"/>
        </w:rPr>
        <w:t>[</w:t>
      </w:r>
      <w:r w:rsidR="00D34BC6">
        <w:rPr>
          <w:rFonts w:asciiTheme="majorBidi" w:hAnsiTheme="majorBidi" w:cstheme="majorBidi"/>
          <w:sz w:val="24"/>
          <w:szCs w:val="24"/>
        </w:rPr>
        <w:t>5</w:t>
      </w:r>
      <w:r w:rsidR="00372941" w:rsidRPr="00874C5C">
        <w:rPr>
          <w:rFonts w:asciiTheme="majorBidi" w:hAnsiTheme="majorBidi" w:cstheme="majorBidi"/>
          <w:sz w:val="24"/>
          <w:szCs w:val="24"/>
        </w:rPr>
        <w:t>].</w:t>
      </w:r>
    </w:p>
    <w:p w:rsidR="00A763C9" w:rsidRPr="00874C5C" w:rsidRDefault="00C038F4" w:rsidP="00D34BC6">
      <w:pPr>
        <w:autoSpaceDE w:val="0"/>
        <w:autoSpaceDN w:val="0"/>
        <w:adjustRightInd w:val="0"/>
        <w:spacing w:after="0"/>
        <w:ind w:firstLine="720"/>
        <w:jc w:val="both"/>
        <w:rPr>
          <w:rFonts w:asciiTheme="majorBidi" w:hAnsiTheme="majorBidi" w:cstheme="majorBidi"/>
          <w:sz w:val="24"/>
          <w:szCs w:val="24"/>
        </w:rPr>
      </w:pPr>
      <w:r w:rsidRPr="00874C5C">
        <w:rPr>
          <w:rFonts w:asciiTheme="majorBidi" w:hAnsiTheme="majorBidi" w:cstheme="majorBidi"/>
          <w:sz w:val="24"/>
          <w:szCs w:val="24"/>
        </w:rPr>
        <w:t>Therefore, Martindale, 2009</w:t>
      </w:r>
      <w:r w:rsidR="00372941" w:rsidRPr="00874C5C">
        <w:rPr>
          <w:rFonts w:asciiTheme="majorBidi" w:hAnsiTheme="majorBidi" w:cstheme="majorBidi"/>
          <w:sz w:val="24"/>
          <w:szCs w:val="24"/>
        </w:rPr>
        <w:t xml:space="preserve"> [</w:t>
      </w:r>
      <w:r w:rsidR="00D34BC6">
        <w:rPr>
          <w:rFonts w:asciiTheme="majorBidi" w:hAnsiTheme="majorBidi" w:cstheme="majorBidi"/>
          <w:sz w:val="24"/>
          <w:szCs w:val="24"/>
        </w:rPr>
        <w:t>6</w:t>
      </w:r>
      <w:r w:rsidR="00372941" w:rsidRPr="00874C5C">
        <w:rPr>
          <w:rFonts w:asciiTheme="majorBidi" w:hAnsiTheme="majorBidi" w:cstheme="majorBidi"/>
          <w:sz w:val="24"/>
          <w:szCs w:val="24"/>
        </w:rPr>
        <w:t>]</w:t>
      </w:r>
      <w:r w:rsidRPr="00874C5C">
        <w:rPr>
          <w:rFonts w:asciiTheme="majorBidi" w:hAnsiTheme="majorBidi" w:cstheme="majorBidi"/>
          <w:b/>
          <w:bCs/>
          <w:sz w:val="24"/>
          <w:szCs w:val="24"/>
        </w:rPr>
        <w:t xml:space="preserve"> </w:t>
      </w:r>
      <w:r w:rsidRPr="00874C5C">
        <w:rPr>
          <w:rFonts w:asciiTheme="majorBidi" w:hAnsiTheme="majorBidi" w:cstheme="majorBidi"/>
          <w:sz w:val="24"/>
          <w:szCs w:val="24"/>
        </w:rPr>
        <w:t>emphasized that c</w:t>
      </w:r>
      <w:r w:rsidR="00D45D2B" w:rsidRPr="00874C5C">
        <w:rPr>
          <w:rFonts w:asciiTheme="majorBidi" w:hAnsiTheme="majorBidi" w:cstheme="majorBidi"/>
          <w:sz w:val="24"/>
          <w:szCs w:val="24"/>
        </w:rPr>
        <w:t>ritical care n</w:t>
      </w:r>
      <w:r w:rsidR="00A763C9" w:rsidRPr="00874C5C">
        <w:rPr>
          <w:rFonts w:asciiTheme="majorBidi" w:hAnsiTheme="majorBidi" w:cstheme="majorBidi"/>
          <w:sz w:val="24"/>
          <w:szCs w:val="24"/>
        </w:rPr>
        <w:t>urses have important responsibilities in the care of patients receiving TPN, including maintaining the catheter and delivery system, preparation and administration of TPN solutions, replacing the dressings at the catheter insertion site and changing the infusion set at periodic intervals</w:t>
      </w:r>
      <w:r w:rsidR="00A763C9" w:rsidRPr="00874C5C">
        <w:rPr>
          <w:rFonts w:asciiTheme="majorBidi" w:hAnsiTheme="majorBidi" w:cstheme="majorBidi"/>
          <w:b/>
          <w:bCs/>
          <w:sz w:val="24"/>
          <w:szCs w:val="24"/>
        </w:rPr>
        <w:t>.</w:t>
      </w:r>
      <w:r w:rsidR="00A763C9" w:rsidRPr="00874C5C">
        <w:rPr>
          <w:rFonts w:asciiTheme="majorBidi" w:hAnsiTheme="majorBidi" w:cstheme="majorBidi"/>
          <w:sz w:val="24"/>
          <w:szCs w:val="24"/>
        </w:rPr>
        <w:t xml:space="preserve"> Furthermore, nursing practices, which reduce the risk factors for catheter  related infection in</w:t>
      </w:r>
      <w:r w:rsidR="00D45D2B" w:rsidRPr="00874C5C">
        <w:rPr>
          <w:rFonts w:asciiTheme="majorBidi" w:hAnsiTheme="majorBidi" w:cstheme="majorBidi"/>
          <w:sz w:val="24"/>
          <w:szCs w:val="24"/>
        </w:rPr>
        <w:t>clude a</w:t>
      </w:r>
      <w:r w:rsidR="00A763C9" w:rsidRPr="00874C5C">
        <w:rPr>
          <w:rFonts w:asciiTheme="majorBidi" w:hAnsiTheme="majorBidi" w:cstheme="majorBidi"/>
          <w:sz w:val="24"/>
          <w:szCs w:val="24"/>
        </w:rPr>
        <w:t>septic techniques and compliance with recommendations for equipment and dressing changes are essential if microbial con</w:t>
      </w:r>
      <w:r w:rsidR="008C02B5" w:rsidRPr="00874C5C">
        <w:rPr>
          <w:rFonts w:asciiTheme="majorBidi" w:hAnsiTheme="majorBidi" w:cstheme="majorBidi"/>
          <w:sz w:val="24"/>
          <w:szCs w:val="24"/>
        </w:rPr>
        <w:t xml:space="preserve">tamination is prevented, </w:t>
      </w:r>
      <w:r w:rsidRPr="00874C5C">
        <w:rPr>
          <w:rFonts w:asciiTheme="majorBidi" w:hAnsiTheme="majorBidi" w:cstheme="majorBidi"/>
          <w:sz w:val="24"/>
          <w:szCs w:val="24"/>
        </w:rPr>
        <w:t xml:space="preserve">Also, </w:t>
      </w:r>
      <w:r w:rsidR="008C02B5" w:rsidRPr="00874C5C">
        <w:rPr>
          <w:rFonts w:asciiTheme="majorBidi" w:hAnsiTheme="majorBidi" w:cstheme="majorBidi"/>
          <w:sz w:val="24"/>
          <w:szCs w:val="24"/>
        </w:rPr>
        <w:t>u</w:t>
      </w:r>
      <w:r w:rsidR="00A763C9" w:rsidRPr="00874C5C">
        <w:rPr>
          <w:rFonts w:asciiTheme="majorBidi" w:hAnsiTheme="majorBidi" w:cstheme="majorBidi"/>
          <w:sz w:val="24"/>
          <w:szCs w:val="24"/>
        </w:rPr>
        <w:t xml:space="preserve">sing appropriate maximal barrier precautions during insertion, education and training of </w:t>
      </w:r>
      <w:r w:rsidR="00B8693F" w:rsidRPr="00874C5C">
        <w:rPr>
          <w:rFonts w:asciiTheme="majorBidi" w:hAnsiTheme="majorBidi" w:cstheme="majorBidi"/>
          <w:sz w:val="24"/>
          <w:szCs w:val="24"/>
        </w:rPr>
        <w:t>nurses</w:t>
      </w:r>
      <w:r w:rsidR="00A763C9" w:rsidRPr="00874C5C">
        <w:rPr>
          <w:rFonts w:asciiTheme="majorBidi" w:hAnsiTheme="majorBidi" w:cstheme="majorBidi"/>
          <w:sz w:val="24"/>
          <w:szCs w:val="24"/>
        </w:rPr>
        <w:t xml:space="preserve"> </w:t>
      </w:r>
      <w:r w:rsidR="00B8693F" w:rsidRPr="00874C5C">
        <w:rPr>
          <w:rFonts w:asciiTheme="majorBidi" w:hAnsiTheme="majorBidi" w:cstheme="majorBidi"/>
          <w:sz w:val="24"/>
          <w:szCs w:val="24"/>
        </w:rPr>
        <w:t>on</w:t>
      </w:r>
      <w:r w:rsidR="00A763C9" w:rsidRPr="00874C5C">
        <w:rPr>
          <w:rFonts w:asciiTheme="majorBidi" w:hAnsiTheme="majorBidi" w:cstheme="majorBidi"/>
          <w:sz w:val="24"/>
          <w:szCs w:val="24"/>
        </w:rPr>
        <w:t xml:space="preserve"> central venous access device management,  adequacy of hand washing,  use of 2% </w:t>
      </w:r>
      <w:proofErr w:type="spellStart"/>
      <w:r w:rsidR="00A763C9" w:rsidRPr="00874C5C">
        <w:rPr>
          <w:rFonts w:asciiTheme="majorBidi" w:hAnsiTheme="majorBidi" w:cstheme="majorBidi"/>
          <w:sz w:val="24"/>
          <w:szCs w:val="24"/>
        </w:rPr>
        <w:t>chlorhexidine</w:t>
      </w:r>
      <w:proofErr w:type="spellEnd"/>
      <w:r w:rsidR="00A763C9" w:rsidRPr="00874C5C">
        <w:rPr>
          <w:rFonts w:asciiTheme="majorBidi" w:hAnsiTheme="majorBidi" w:cstheme="majorBidi"/>
          <w:sz w:val="24"/>
          <w:szCs w:val="24"/>
        </w:rPr>
        <w:t xml:space="preserve">, appropriate dressing of exit site, adequacy of securement of CVAD, cleaning of hubs /needle-free injectors, changing of administration sets, </w:t>
      </w:r>
      <w:r w:rsidR="008C02B5" w:rsidRPr="00874C5C">
        <w:rPr>
          <w:rFonts w:asciiTheme="majorBidi" w:hAnsiTheme="majorBidi" w:cstheme="majorBidi"/>
          <w:sz w:val="24"/>
          <w:szCs w:val="24"/>
        </w:rPr>
        <w:t xml:space="preserve">and </w:t>
      </w:r>
      <w:r w:rsidR="00A763C9" w:rsidRPr="00874C5C">
        <w:rPr>
          <w:rFonts w:asciiTheme="majorBidi" w:hAnsiTheme="majorBidi" w:cstheme="majorBidi"/>
          <w:sz w:val="24"/>
          <w:szCs w:val="24"/>
        </w:rPr>
        <w:t xml:space="preserve">consider using antibiotic-impregnated CVAD </w:t>
      </w:r>
      <w:r w:rsidR="00372941" w:rsidRPr="00874C5C">
        <w:rPr>
          <w:rFonts w:asciiTheme="majorBidi" w:hAnsiTheme="majorBidi" w:cstheme="majorBidi"/>
          <w:sz w:val="24"/>
          <w:szCs w:val="24"/>
        </w:rPr>
        <w:t>[</w:t>
      </w:r>
      <w:r w:rsidR="00D34BC6">
        <w:rPr>
          <w:rFonts w:asciiTheme="majorBidi" w:hAnsiTheme="majorBidi" w:cstheme="majorBidi"/>
          <w:sz w:val="24"/>
          <w:szCs w:val="24"/>
        </w:rPr>
        <w:t>7</w:t>
      </w:r>
      <w:r w:rsidR="00372941" w:rsidRPr="00874C5C">
        <w:rPr>
          <w:rFonts w:asciiTheme="majorBidi" w:hAnsiTheme="majorBidi" w:cstheme="majorBidi"/>
          <w:sz w:val="24"/>
          <w:szCs w:val="24"/>
        </w:rPr>
        <w:t>]</w:t>
      </w:r>
      <w:r w:rsidR="00A763C9" w:rsidRPr="00874C5C">
        <w:rPr>
          <w:rFonts w:asciiTheme="majorBidi" w:hAnsiTheme="majorBidi" w:cstheme="majorBidi"/>
          <w:sz w:val="24"/>
          <w:szCs w:val="24"/>
        </w:rPr>
        <w:t>.</w:t>
      </w:r>
    </w:p>
    <w:p w:rsidR="008C02B5" w:rsidRPr="00874C5C" w:rsidRDefault="008C02B5" w:rsidP="008C02B5">
      <w:pPr>
        <w:autoSpaceDE w:val="0"/>
        <w:autoSpaceDN w:val="0"/>
        <w:adjustRightInd w:val="0"/>
        <w:spacing w:after="0"/>
        <w:ind w:firstLine="720"/>
        <w:jc w:val="both"/>
        <w:rPr>
          <w:rFonts w:asciiTheme="majorBidi" w:hAnsiTheme="majorBidi" w:cstheme="majorBidi"/>
          <w:b/>
          <w:bCs/>
          <w:sz w:val="24"/>
          <w:szCs w:val="24"/>
        </w:rPr>
      </w:pPr>
    </w:p>
    <w:p w:rsidR="008C02B5" w:rsidRPr="00874C5C" w:rsidRDefault="008C02B5" w:rsidP="008C02B5">
      <w:pPr>
        <w:autoSpaceDE w:val="0"/>
        <w:autoSpaceDN w:val="0"/>
        <w:adjustRightInd w:val="0"/>
        <w:spacing w:after="0"/>
        <w:ind w:firstLine="720"/>
        <w:jc w:val="both"/>
        <w:rPr>
          <w:rFonts w:asciiTheme="majorBidi" w:hAnsiTheme="majorBidi" w:cstheme="majorBidi"/>
          <w:b/>
          <w:bCs/>
          <w:sz w:val="24"/>
          <w:szCs w:val="24"/>
        </w:rPr>
      </w:pPr>
    </w:p>
    <w:p w:rsidR="008C02B5" w:rsidRPr="00874C5C" w:rsidRDefault="008C02B5" w:rsidP="008C02B5">
      <w:pPr>
        <w:autoSpaceDE w:val="0"/>
        <w:autoSpaceDN w:val="0"/>
        <w:adjustRightInd w:val="0"/>
        <w:spacing w:after="0"/>
        <w:ind w:firstLine="720"/>
        <w:jc w:val="both"/>
        <w:rPr>
          <w:rFonts w:asciiTheme="majorBidi" w:hAnsiTheme="majorBidi" w:cstheme="majorBidi"/>
          <w:b/>
          <w:bCs/>
          <w:sz w:val="24"/>
          <w:szCs w:val="24"/>
        </w:rPr>
      </w:pPr>
    </w:p>
    <w:p w:rsidR="008C02B5" w:rsidRPr="00874C5C" w:rsidRDefault="008C02B5" w:rsidP="008C02B5">
      <w:pPr>
        <w:autoSpaceDE w:val="0"/>
        <w:autoSpaceDN w:val="0"/>
        <w:adjustRightInd w:val="0"/>
        <w:spacing w:after="0"/>
        <w:ind w:firstLine="720"/>
        <w:jc w:val="both"/>
        <w:rPr>
          <w:rFonts w:asciiTheme="majorBidi" w:hAnsiTheme="majorBidi" w:cstheme="majorBidi"/>
          <w:b/>
          <w:bCs/>
          <w:sz w:val="24"/>
          <w:szCs w:val="24"/>
        </w:rPr>
      </w:pPr>
    </w:p>
    <w:p w:rsidR="008C02B5" w:rsidRPr="00874C5C" w:rsidRDefault="008C02B5" w:rsidP="008C02B5">
      <w:pPr>
        <w:autoSpaceDE w:val="0"/>
        <w:autoSpaceDN w:val="0"/>
        <w:adjustRightInd w:val="0"/>
        <w:spacing w:after="0"/>
        <w:ind w:firstLine="720"/>
        <w:jc w:val="both"/>
        <w:rPr>
          <w:rFonts w:asciiTheme="majorBidi" w:hAnsiTheme="majorBidi" w:cstheme="majorBidi"/>
          <w:b/>
          <w:bCs/>
          <w:sz w:val="24"/>
          <w:szCs w:val="24"/>
        </w:rPr>
      </w:pPr>
    </w:p>
    <w:p w:rsidR="008C02B5" w:rsidRPr="00874C5C" w:rsidRDefault="008C02B5" w:rsidP="008C02B5">
      <w:pPr>
        <w:autoSpaceDE w:val="0"/>
        <w:autoSpaceDN w:val="0"/>
        <w:adjustRightInd w:val="0"/>
        <w:spacing w:after="0"/>
        <w:ind w:firstLine="720"/>
        <w:jc w:val="both"/>
        <w:rPr>
          <w:rFonts w:asciiTheme="majorBidi" w:hAnsiTheme="majorBidi" w:cstheme="majorBidi"/>
          <w:b/>
          <w:bCs/>
          <w:sz w:val="24"/>
          <w:szCs w:val="24"/>
        </w:rPr>
      </w:pPr>
    </w:p>
    <w:p w:rsidR="00D45D2B" w:rsidRPr="00874C5C" w:rsidRDefault="00D45D2B" w:rsidP="00D45D2B">
      <w:pPr>
        <w:autoSpaceDE w:val="0"/>
        <w:autoSpaceDN w:val="0"/>
        <w:adjustRightInd w:val="0"/>
        <w:spacing w:after="0" w:line="240" w:lineRule="auto"/>
        <w:ind w:firstLine="720"/>
        <w:jc w:val="both"/>
        <w:rPr>
          <w:rFonts w:asciiTheme="majorBidi" w:hAnsiTheme="majorBidi" w:cstheme="majorBidi"/>
          <w:b/>
          <w:bCs/>
          <w:sz w:val="24"/>
          <w:szCs w:val="24"/>
        </w:rPr>
      </w:pPr>
    </w:p>
    <w:p w:rsidR="00A763C9" w:rsidRPr="00874C5C" w:rsidRDefault="00C038F4" w:rsidP="00D34BC6">
      <w:pPr>
        <w:autoSpaceDE w:val="0"/>
        <w:autoSpaceDN w:val="0"/>
        <w:adjustRightInd w:val="0"/>
        <w:spacing w:after="0" w:line="240" w:lineRule="auto"/>
        <w:ind w:firstLine="720"/>
        <w:jc w:val="both"/>
        <w:rPr>
          <w:rFonts w:asciiTheme="majorBidi" w:hAnsiTheme="majorBidi" w:cstheme="majorBidi"/>
          <w:sz w:val="24"/>
          <w:szCs w:val="24"/>
        </w:rPr>
      </w:pPr>
      <w:r w:rsidRPr="00874C5C">
        <w:rPr>
          <w:rFonts w:asciiTheme="majorBidi" w:hAnsiTheme="majorBidi" w:cstheme="majorBidi"/>
          <w:sz w:val="24"/>
          <w:szCs w:val="24"/>
        </w:rPr>
        <w:t>Moreover,</w:t>
      </w:r>
      <w:r w:rsidRPr="00874C5C">
        <w:rPr>
          <w:rFonts w:asciiTheme="majorBidi" w:hAnsiTheme="majorBidi" w:cstheme="majorBidi"/>
          <w:b/>
          <w:bCs/>
          <w:sz w:val="24"/>
          <w:szCs w:val="24"/>
        </w:rPr>
        <w:t xml:space="preserve"> </w:t>
      </w:r>
      <w:r w:rsidRPr="00874C5C">
        <w:rPr>
          <w:rFonts w:asciiTheme="majorBidi" w:hAnsiTheme="majorBidi" w:cstheme="majorBidi"/>
          <w:sz w:val="24"/>
          <w:szCs w:val="24"/>
        </w:rPr>
        <w:t>Infusion Nurses Society, 2011</w:t>
      </w:r>
      <w:r w:rsidR="00372941" w:rsidRPr="00874C5C">
        <w:rPr>
          <w:rFonts w:asciiTheme="majorBidi" w:hAnsiTheme="majorBidi" w:cstheme="majorBidi"/>
          <w:sz w:val="24"/>
          <w:szCs w:val="24"/>
        </w:rPr>
        <w:t>[8]</w:t>
      </w:r>
      <w:r w:rsidRPr="00874C5C">
        <w:rPr>
          <w:rFonts w:asciiTheme="majorBidi" w:hAnsiTheme="majorBidi" w:cstheme="majorBidi"/>
          <w:sz w:val="24"/>
          <w:szCs w:val="24"/>
        </w:rPr>
        <w:t xml:space="preserve"> added that</w:t>
      </w:r>
      <w:r w:rsidRPr="00874C5C">
        <w:rPr>
          <w:rFonts w:asciiTheme="majorBidi" w:hAnsiTheme="majorBidi" w:cstheme="majorBidi"/>
          <w:b/>
          <w:bCs/>
          <w:sz w:val="24"/>
          <w:szCs w:val="24"/>
        </w:rPr>
        <w:t xml:space="preserve"> </w:t>
      </w:r>
      <w:r w:rsidRPr="00874C5C">
        <w:rPr>
          <w:rFonts w:asciiTheme="majorBidi" w:hAnsiTheme="majorBidi" w:cstheme="majorBidi"/>
          <w:sz w:val="24"/>
          <w:szCs w:val="24"/>
        </w:rPr>
        <w:t>m</w:t>
      </w:r>
      <w:r w:rsidR="00A763C9" w:rsidRPr="00874C5C">
        <w:rPr>
          <w:rFonts w:asciiTheme="majorBidi" w:hAnsiTheme="majorBidi" w:cstheme="majorBidi"/>
          <w:sz w:val="24"/>
          <w:szCs w:val="24"/>
        </w:rPr>
        <w:t>onitoring</w:t>
      </w:r>
      <w:r w:rsidRPr="00874C5C">
        <w:rPr>
          <w:rFonts w:asciiTheme="majorBidi" w:hAnsiTheme="majorBidi" w:cstheme="majorBidi"/>
          <w:sz w:val="24"/>
          <w:szCs w:val="24"/>
        </w:rPr>
        <w:t xml:space="preserve"> of critically ill patients receiving TPN</w:t>
      </w:r>
      <w:r w:rsidR="00A763C9" w:rsidRPr="00874C5C">
        <w:rPr>
          <w:rFonts w:asciiTheme="majorBidi" w:hAnsiTheme="majorBidi" w:cstheme="majorBidi"/>
          <w:sz w:val="24"/>
          <w:szCs w:val="24"/>
        </w:rPr>
        <w:t xml:space="preserve"> should include</w:t>
      </w:r>
      <w:r w:rsidRPr="00874C5C">
        <w:rPr>
          <w:rFonts w:asciiTheme="majorBidi" w:hAnsiTheme="majorBidi" w:cstheme="majorBidi"/>
          <w:sz w:val="24"/>
          <w:szCs w:val="24"/>
        </w:rPr>
        <w:t>;</w:t>
      </w:r>
      <w:r w:rsidR="00A763C9" w:rsidRPr="00874C5C">
        <w:rPr>
          <w:rFonts w:asciiTheme="majorBidi" w:hAnsiTheme="majorBidi" w:cstheme="majorBidi"/>
          <w:sz w:val="24"/>
          <w:szCs w:val="24"/>
        </w:rPr>
        <w:t xml:space="preserve"> physical assessments, Laboratory data, and a subjective and objective evalua</w:t>
      </w:r>
      <w:r w:rsidR="00372941" w:rsidRPr="00874C5C">
        <w:rPr>
          <w:rFonts w:asciiTheme="majorBidi" w:hAnsiTheme="majorBidi" w:cstheme="majorBidi"/>
          <w:sz w:val="24"/>
          <w:szCs w:val="24"/>
        </w:rPr>
        <w:t xml:space="preserve">tion of response to therapy. Regarding physical assessment; </w:t>
      </w:r>
      <w:r w:rsidR="00A763C9" w:rsidRPr="00874C5C">
        <w:rPr>
          <w:rFonts w:asciiTheme="majorBidi" w:hAnsiTheme="majorBidi" w:cstheme="majorBidi"/>
          <w:sz w:val="24"/>
          <w:szCs w:val="24"/>
        </w:rPr>
        <w:t>body weight, hydration and electrolyte status</w:t>
      </w:r>
      <w:r w:rsidR="00372941" w:rsidRPr="00874C5C">
        <w:rPr>
          <w:rFonts w:asciiTheme="majorBidi" w:hAnsiTheme="majorBidi" w:cstheme="majorBidi"/>
          <w:sz w:val="24"/>
          <w:szCs w:val="24"/>
        </w:rPr>
        <w:t xml:space="preserve"> should be </w:t>
      </w:r>
      <w:r w:rsidR="00E76852" w:rsidRPr="00874C5C">
        <w:rPr>
          <w:rFonts w:asciiTheme="majorBidi" w:hAnsiTheme="majorBidi" w:cstheme="majorBidi"/>
          <w:sz w:val="24"/>
          <w:szCs w:val="24"/>
        </w:rPr>
        <w:t>examined</w:t>
      </w:r>
      <w:r w:rsidR="00A763C9" w:rsidRPr="00874C5C">
        <w:rPr>
          <w:rFonts w:asciiTheme="majorBidi" w:hAnsiTheme="majorBidi" w:cstheme="majorBidi"/>
          <w:sz w:val="24"/>
          <w:szCs w:val="24"/>
        </w:rPr>
        <w:t xml:space="preserve"> including calcium, phosphorous, and magnesium daily until stable, gradually reducing the frequency of testing on the basis of the patient’s clinical status, glycemic control, performance status, and psychosocial response</w:t>
      </w:r>
      <w:r w:rsidR="00A763C9" w:rsidRPr="00874C5C">
        <w:rPr>
          <w:rFonts w:asciiTheme="majorBidi" w:hAnsiTheme="majorBidi" w:cstheme="majorBidi"/>
          <w:b/>
          <w:bCs/>
          <w:sz w:val="24"/>
          <w:szCs w:val="24"/>
        </w:rPr>
        <w:t>.</w:t>
      </w:r>
      <w:r w:rsidRPr="00874C5C">
        <w:rPr>
          <w:rFonts w:asciiTheme="majorBidi" w:hAnsiTheme="majorBidi" w:cstheme="majorBidi"/>
          <w:b/>
          <w:bCs/>
          <w:sz w:val="24"/>
          <w:szCs w:val="24"/>
        </w:rPr>
        <w:t xml:space="preserve"> </w:t>
      </w:r>
      <w:r w:rsidRPr="00874C5C">
        <w:rPr>
          <w:rFonts w:asciiTheme="majorBidi" w:hAnsiTheme="majorBidi" w:cstheme="majorBidi"/>
          <w:sz w:val="24"/>
          <w:szCs w:val="24"/>
        </w:rPr>
        <w:t>Concerning</w:t>
      </w:r>
      <w:r w:rsidRPr="00874C5C">
        <w:rPr>
          <w:rFonts w:asciiTheme="majorBidi" w:hAnsiTheme="majorBidi" w:cstheme="majorBidi"/>
          <w:b/>
          <w:bCs/>
          <w:sz w:val="24"/>
          <w:szCs w:val="24"/>
        </w:rPr>
        <w:t xml:space="preserve"> </w:t>
      </w:r>
      <w:r w:rsidRPr="00874C5C">
        <w:rPr>
          <w:rFonts w:asciiTheme="majorBidi" w:hAnsiTheme="majorBidi" w:cstheme="majorBidi"/>
          <w:sz w:val="24"/>
          <w:szCs w:val="24"/>
        </w:rPr>
        <w:t>t</w:t>
      </w:r>
      <w:r w:rsidR="00A763C9" w:rsidRPr="00874C5C">
        <w:rPr>
          <w:rFonts w:asciiTheme="majorBidi" w:hAnsiTheme="majorBidi" w:cstheme="majorBidi"/>
          <w:sz w:val="24"/>
          <w:szCs w:val="24"/>
        </w:rPr>
        <w:t xml:space="preserve">he laboratory tests must be monitored closely, including periodic measurement of vitamin and trace element levels. The nutritional plan of care should be evaluated and revised on the basis of the results of ongoing monitoring </w:t>
      </w:r>
      <w:r w:rsidR="00E76852" w:rsidRPr="00874C5C">
        <w:rPr>
          <w:rFonts w:asciiTheme="majorBidi" w:hAnsiTheme="majorBidi" w:cstheme="majorBidi"/>
          <w:sz w:val="24"/>
          <w:szCs w:val="24"/>
        </w:rPr>
        <w:t>[</w:t>
      </w:r>
      <w:r w:rsidR="00D34BC6">
        <w:rPr>
          <w:rFonts w:asciiTheme="majorBidi" w:hAnsiTheme="majorBidi" w:cstheme="majorBidi"/>
          <w:sz w:val="24"/>
          <w:szCs w:val="24"/>
        </w:rPr>
        <w:t>9</w:t>
      </w:r>
      <w:r w:rsidR="00E76852" w:rsidRPr="00874C5C">
        <w:rPr>
          <w:rFonts w:asciiTheme="majorBidi" w:hAnsiTheme="majorBidi" w:cstheme="majorBidi"/>
          <w:sz w:val="24"/>
          <w:szCs w:val="24"/>
        </w:rPr>
        <w:t>].</w:t>
      </w:r>
    </w:p>
    <w:p w:rsidR="00530D12" w:rsidRPr="00874C5C" w:rsidRDefault="00530D12" w:rsidP="00530D12">
      <w:pPr>
        <w:autoSpaceDE w:val="0"/>
        <w:autoSpaceDN w:val="0"/>
        <w:adjustRightInd w:val="0"/>
        <w:spacing w:after="0" w:line="240" w:lineRule="auto"/>
        <w:ind w:firstLine="720"/>
        <w:jc w:val="both"/>
        <w:rPr>
          <w:rFonts w:asciiTheme="majorBidi" w:hAnsiTheme="majorBidi" w:cstheme="majorBidi"/>
          <w:sz w:val="24"/>
          <w:szCs w:val="24"/>
        </w:rPr>
      </w:pPr>
    </w:p>
    <w:p w:rsidR="00ED0218" w:rsidRPr="00874C5C" w:rsidRDefault="00EB0B72" w:rsidP="00D34BC6">
      <w:pPr>
        <w:autoSpaceDE w:val="0"/>
        <w:autoSpaceDN w:val="0"/>
        <w:adjustRightInd w:val="0"/>
        <w:spacing w:after="0" w:line="240" w:lineRule="auto"/>
        <w:ind w:firstLine="720"/>
        <w:jc w:val="both"/>
        <w:rPr>
          <w:rFonts w:asciiTheme="majorBidi" w:hAnsiTheme="majorBidi" w:cstheme="majorBidi"/>
          <w:b/>
          <w:bCs/>
          <w:sz w:val="24"/>
          <w:szCs w:val="24"/>
        </w:rPr>
      </w:pPr>
      <w:r w:rsidRPr="00874C5C">
        <w:rPr>
          <w:rFonts w:asciiTheme="majorBidi" w:hAnsiTheme="majorBidi" w:cstheme="majorBidi"/>
          <w:sz w:val="24"/>
          <w:szCs w:val="24"/>
        </w:rPr>
        <w:t xml:space="preserve">Consequently, </w:t>
      </w:r>
      <w:proofErr w:type="spellStart"/>
      <w:r w:rsidRPr="00874C5C">
        <w:rPr>
          <w:rFonts w:asciiTheme="majorBidi" w:hAnsiTheme="majorBidi" w:cstheme="majorBidi"/>
          <w:sz w:val="24"/>
          <w:szCs w:val="24"/>
        </w:rPr>
        <w:t>Feleke</w:t>
      </w:r>
      <w:proofErr w:type="spellEnd"/>
      <w:r w:rsidRPr="00874C5C">
        <w:rPr>
          <w:rFonts w:asciiTheme="majorBidi" w:hAnsiTheme="majorBidi" w:cstheme="majorBidi"/>
          <w:sz w:val="24"/>
          <w:szCs w:val="24"/>
        </w:rPr>
        <w:t xml:space="preserve">, </w:t>
      </w:r>
      <w:proofErr w:type="spellStart"/>
      <w:r w:rsidRPr="00874C5C">
        <w:rPr>
          <w:rFonts w:asciiTheme="majorBidi" w:hAnsiTheme="majorBidi" w:cstheme="majorBidi"/>
          <w:sz w:val="24"/>
          <w:szCs w:val="24"/>
        </w:rPr>
        <w:t>Mulatu</w:t>
      </w:r>
      <w:proofErr w:type="spellEnd"/>
      <w:r w:rsidRPr="00874C5C">
        <w:rPr>
          <w:rFonts w:asciiTheme="majorBidi" w:hAnsiTheme="majorBidi" w:cstheme="majorBidi"/>
          <w:sz w:val="24"/>
          <w:szCs w:val="24"/>
        </w:rPr>
        <w:t xml:space="preserve">, &amp; </w:t>
      </w:r>
      <w:proofErr w:type="spellStart"/>
      <w:r w:rsidRPr="00874C5C">
        <w:rPr>
          <w:rFonts w:asciiTheme="majorBidi" w:hAnsiTheme="majorBidi" w:cstheme="majorBidi"/>
          <w:sz w:val="24"/>
          <w:szCs w:val="24"/>
        </w:rPr>
        <w:t>Yesmaw</w:t>
      </w:r>
      <w:proofErr w:type="spellEnd"/>
      <w:r w:rsidRPr="00874C5C">
        <w:rPr>
          <w:rFonts w:asciiTheme="majorBidi" w:hAnsiTheme="majorBidi" w:cstheme="majorBidi"/>
          <w:sz w:val="24"/>
          <w:szCs w:val="24"/>
        </w:rPr>
        <w:t>, 2015</w:t>
      </w:r>
      <w:r w:rsidR="00E76852" w:rsidRPr="00874C5C">
        <w:rPr>
          <w:rFonts w:asciiTheme="majorBidi" w:hAnsiTheme="majorBidi" w:cstheme="majorBidi"/>
          <w:sz w:val="24"/>
          <w:szCs w:val="24"/>
        </w:rPr>
        <w:t xml:space="preserve"> [</w:t>
      </w:r>
      <w:r w:rsidR="00D34BC6">
        <w:rPr>
          <w:rFonts w:asciiTheme="majorBidi" w:hAnsiTheme="majorBidi" w:cstheme="majorBidi"/>
          <w:sz w:val="24"/>
          <w:szCs w:val="24"/>
        </w:rPr>
        <w:t>10</w:t>
      </w:r>
      <w:r w:rsidR="00E76852" w:rsidRPr="00874C5C">
        <w:rPr>
          <w:rFonts w:asciiTheme="majorBidi" w:hAnsiTheme="majorBidi" w:cstheme="majorBidi"/>
          <w:sz w:val="24"/>
          <w:szCs w:val="24"/>
        </w:rPr>
        <w:t>]</w:t>
      </w:r>
      <w:r w:rsidRPr="00874C5C">
        <w:rPr>
          <w:rFonts w:asciiTheme="majorBidi" w:hAnsiTheme="majorBidi" w:cstheme="majorBidi"/>
          <w:sz w:val="24"/>
          <w:szCs w:val="24"/>
        </w:rPr>
        <w:t xml:space="preserve"> illustrated that</w:t>
      </w:r>
      <w:r w:rsidRPr="00874C5C">
        <w:rPr>
          <w:rFonts w:asciiTheme="majorBidi" w:hAnsiTheme="majorBidi" w:cstheme="majorBidi"/>
          <w:b/>
          <w:bCs/>
          <w:sz w:val="24"/>
          <w:szCs w:val="24"/>
        </w:rPr>
        <w:t xml:space="preserve"> </w:t>
      </w:r>
      <w:r w:rsidRPr="00874C5C">
        <w:rPr>
          <w:rFonts w:asciiTheme="majorBidi" w:hAnsiTheme="majorBidi" w:cstheme="majorBidi"/>
          <w:sz w:val="24"/>
          <w:szCs w:val="24"/>
        </w:rPr>
        <w:t>c</w:t>
      </w:r>
      <w:r w:rsidR="00C038F4" w:rsidRPr="00874C5C">
        <w:rPr>
          <w:rFonts w:asciiTheme="majorBidi" w:hAnsiTheme="majorBidi" w:cstheme="majorBidi"/>
          <w:sz w:val="24"/>
          <w:szCs w:val="24"/>
        </w:rPr>
        <w:t>ritical care nurse’s</w:t>
      </w:r>
      <w:r w:rsidR="00A763C9" w:rsidRPr="00874C5C">
        <w:rPr>
          <w:rFonts w:asciiTheme="majorBidi" w:hAnsiTheme="majorBidi" w:cstheme="majorBidi"/>
          <w:sz w:val="24"/>
          <w:szCs w:val="24"/>
        </w:rPr>
        <w:t xml:space="preserve"> lack of knowledge is considered to be one of the most significant factors contributing to medication administration errors (MAEs) which are often made by nurses administering medications </w:t>
      </w:r>
      <w:r w:rsidRPr="00874C5C">
        <w:rPr>
          <w:rFonts w:asciiTheme="majorBidi" w:hAnsiTheme="majorBidi" w:cstheme="majorBidi"/>
          <w:sz w:val="24"/>
          <w:szCs w:val="24"/>
        </w:rPr>
        <w:t>in critical care units</w:t>
      </w:r>
      <w:r w:rsidR="00A763C9" w:rsidRPr="00874C5C">
        <w:rPr>
          <w:rFonts w:asciiTheme="majorBidi" w:hAnsiTheme="majorBidi" w:cstheme="majorBidi"/>
          <w:sz w:val="24"/>
          <w:szCs w:val="24"/>
        </w:rPr>
        <w:t xml:space="preserve">. MAE has a significant impact on </w:t>
      </w:r>
      <w:r w:rsidRPr="00874C5C">
        <w:rPr>
          <w:rFonts w:asciiTheme="majorBidi" w:hAnsiTheme="majorBidi" w:cstheme="majorBidi"/>
          <w:sz w:val="24"/>
          <w:szCs w:val="24"/>
        </w:rPr>
        <w:t xml:space="preserve">critically ill </w:t>
      </w:r>
      <w:r w:rsidR="00A763C9" w:rsidRPr="00874C5C">
        <w:rPr>
          <w:rFonts w:asciiTheme="majorBidi" w:hAnsiTheme="majorBidi" w:cstheme="majorBidi"/>
          <w:sz w:val="24"/>
          <w:szCs w:val="24"/>
        </w:rPr>
        <w:t>patients in terms of morbidity, mortality, adverse drug event, and increased length of hospital stay. In addition, it increases costs to clinicians and healthcare systems</w:t>
      </w:r>
      <w:r w:rsidR="00A763C9" w:rsidRPr="00874C5C">
        <w:rPr>
          <w:rFonts w:asciiTheme="majorBidi" w:hAnsiTheme="majorBidi" w:cstheme="majorBidi"/>
          <w:b/>
          <w:bCs/>
          <w:sz w:val="24"/>
          <w:szCs w:val="24"/>
        </w:rPr>
        <w:t>.</w:t>
      </w:r>
      <w:r w:rsidR="00A763C9" w:rsidRPr="00874C5C">
        <w:rPr>
          <w:rFonts w:asciiTheme="majorBidi" w:hAnsiTheme="majorBidi" w:cstheme="majorBidi"/>
          <w:sz w:val="24"/>
          <w:szCs w:val="24"/>
        </w:rPr>
        <w:t xml:space="preserve"> So</w:t>
      </w:r>
      <w:r w:rsidR="00A73106" w:rsidRPr="00874C5C">
        <w:rPr>
          <w:rFonts w:asciiTheme="majorBidi" w:hAnsiTheme="majorBidi" w:cstheme="majorBidi"/>
          <w:sz w:val="24"/>
          <w:szCs w:val="24"/>
        </w:rPr>
        <w:t>,</w:t>
      </w:r>
      <w:r w:rsidR="00A73106" w:rsidRPr="00874C5C">
        <w:rPr>
          <w:rFonts w:asciiTheme="majorBidi" w:hAnsiTheme="majorBidi" w:cstheme="majorBidi"/>
          <w:b/>
          <w:bCs/>
          <w:sz w:val="24"/>
          <w:szCs w:val="24"/>
        </w:rPr>
        <w:t xml:space="preserve"> </w:t>
      </w:r>
      <w:r w:rsidR="00A73106" w:rsidRPr="00874C5C">
        <w:rPr>
          <w:rFonts w:asciiTheme="majorBidi" w:hAnsiTheme="majorBidi" w:cstheme="majorBidi"/>
          <w:sz w:val="24"/>
          <w:szCs w:val="24"/>
        </w:rPr>
        <w:t>(</w:t>
      </w:r>
      <w:r w:rsidR="00AD6715" w:rsidRPr="00874C5C">
        <w:rPr>
          <w:rFonts w:asciiTheme="majorBidi" w:hAnsiTheme="majorBidi" w:cstheme="majorBidi"/>
          <w:sz w:val="24"/>
          <w:szCs w:val="24"/>
        </w:rPr>
        <w:t>Martindale, 2009</w:t>
      </w:r>
      <w:r w:rsidR="00A73106" w:rsidRPr="00874C5C">
        <w:rPr>
          <w:rFonts w:asciiTheme="majorBidi" w:hAnsiTheme="majorBidi" w:cstheme="majorBidi"/>
          <w:sz w:val="24"/>
          <w:szCs w:val="24"/>
        </w:rPr>
        <w:t>)</w:t>
      </w:r>
      <w:r w:rsidR="00E76852" w:rsidRPr="00874C5C">
        <w:rPr>
          <w:rFonts w:asciiTheme="majorBidi" w:hAnsiTheme="majorBidi" w:cstheme="majorBidi"/>
          <w:sz w:val="24"/>
          <w:szCs w:val="24"/>
        </w:rPr>
        <w:t xml:space="preserve"> [</w:t>
      </w:r>
      <w:r w:rsidR="00D34BC6">
        <w:rPr>
          <w:rFonts w:asciiTheme="majorBidi" w:hAnsiTheme="majorBidi" w:cstheme="majorBidi"/>
          <w:sz w:val="24"/>
          <w:szCs w:val="24"/>
        </w:rPr>
        <w:t>6</w:t>
      </w:r>
      <w:r w:rsidR="00E76852" w:rsidRPr="00874C5C">
        <w:rPr>
          <w:rFonts w:asciiTheme="majorBidi" w:hAnsiTheme="majorBidi" w:cstheme="majorBidi"/>
          <w:sz w:val="24"/>
          <w:szCs w:val="24"/>
        </w:rPr>
        <w:t>]</w:t>
      </w:r>
      <w:r w:rsidR="00A763C9" w:rsidRPr="00874C5C">
        <w:rPr>
          <w:rFonts w:asciiTheme="majorBidi" w:hAnsiTheme="majorBidi" w:cstheme="majorBidi"/>
          <w:sz w:val="24"/>
          <w:szCs w:val="24"/>
        </w:rPr>
        <w:t xml:space="preserve"> </w:t>
      </w:r>
      <w:r w:rsidR="00A73106" w:rsidRPr="00874C5C">
        <w:rPr>
          <w:rFonts w:asciiTheme="majorBidi" w:hAnsiTheme="majorBidi" w:cstheme="majorBidi"/>
          <w:sz w:val="24"/>
          <w:szCs w:val="24"/>
        </w:rPr>
        <w:t xml:space="preserve">said that </w:t>
      </w:r>
      <w:r w:rsidR="00A763C9" w:rsidRPr="00874C5C">
        <w:rPr>
          <w:rFonts w:asciiTheme="majorBidi" w:hAnsiTheme="majorBidi" w:cstheme="majorBidi"/>
          <w:sz w:val="24"/>
          <w:szCs w:val="24"/>
        </w:rPr>
        <w:t>to ensure safe and effe</w:t>
      </w:r>
      <w:r w:rsidR="00B8693F" w:rsidRPr="00874C5C">
        <w:rPr>
          <w:rFonts w:asciiTheme="majorBidi" w:hAnsiTheme="majorBidi" w:cstheme="majorBidi"/>
          <w:sz w:val="24"/>
          <w:szCs w:val="24"/>
        </w:rPr>
        <w:t>ctive drug therapy for patients;</w:t>
      </w:r>
      <w:r w:rsidR="00A763C9" w:rsidRPr="00874C5C">
        <w:rPr>
          <w:rFonts w:asciiTheme="majorBidi" w:hAnsiTheme="majorBidi" w:cstheme="majorBidi"/>
          <w:sz w:val="24"/>
          <w:szCs w:val="24"/>
        </w:rPr>
        <w:t xml:space="preserve"> nurses need to be familiar with the indications, customary dosage, and intended effects of prescribed drugs. Also, nurses need to assess each patient before administering a drug. </w:t>
      </w:r>
      <w:r w:rsidR="00B8693F" w:rsidRPr="00874C5C">
        <w:rPr>
          <w:rFonts w:asciiTheme="majorBidi" w:hAnsiTheme="majorBidi" w:cstheme="majorBidi"/>
          <w:sz w:val="24"/>
          <w:szCs w:val="24"/>
        </w:rPr>
        <w:t>And</w:t>
      </w:r>
      <w:r w:rsidR="00A763C9" w:rsidRPr="00874C5C">
        <w:rPr>
          <w:rFonts w:asciiTheme="majorBidi" w:hAnsiTheme="majorBidi" w:cstheme="majorBidi"/>
          <w:sz w:val="24"/>
          <w:szCs w:val="24"/>
        </w:rPr>
        <w:t xml:space="preserve"> </w:t>
      </w:r>
      <w:r w:rsidR="00970D94" w:rsidRPr="00874C5C">
        <w:rPr>
          <w:rFonts w:asciiTheme="majorBidi" w:hAnsiTheme="majorBidi" w:cstheme="majorBidi"/>
          <w:sz w:val="24"/>
          <w:szCs w:val="24"/>
        </w:rPr>
        <w:t xml:space="preserve">they </w:t>
      </w:r>
      <w:r w:rsidRPr="00874C5C">
        <w:rPr>
          <w:rFonts w:asciiTheme="majorBidi" w:hAnsiTheme="majorBidi" w:cstheme="majorBidi"/>
          <w:sz w:val="24"/>
          <w:szCs w:val="24"/>
        </w:rPr>
        <w:t xml:space="preserve">need </w:t>
      </w:r>
      <w:r w:rsidR="00A763C9" w:rsidRPr="00874C5C">
        <w:rPr>
          <w:rFonts w:asciiTheme="majorBidi" w:hAnsiTheme="majorBidi" w:cstheme="majorBidi"/>
          <w:sz w:val="24"/>
          <w:szCs w:val="24"/>
        </w:rPr>
        <w:t>skills to be able to administer a drug efficiently, minimizing patient's anxiety and maximizing the drug's effectiveness</w:t>
      </w:r>
      <w:r w:rsidR="00A763C9" w:rsidRPr="00874C5C">
        <w:rPr>
          <w:rFonts w:asciiTheme="majorBidi" w:hAnsiTheme="majorBidi" w:cstheme="majorBidi"/>
          <w:b/>
          <w:bCs/>
          <w:sz w:val="24"/>
          <w:szCs w:val="24"/>
        </w:rPr>
        <w:t>.</w:t>
      </w:r>
    </w:p>
    <w:p w:rsidR="00F803F8" w:rsidRPr="00874C5C" w:rsidRDefault="00F803F8" w:rsidP="00F803F8">
      <w:pPr>
        <w:autoSpaceDE w:val="0"/>
        <w:autoSpaceDN w:val="0"/>
        <w:adjustRightInd w:val="0"/>
        <w:spacing w:after="0" w:line="240" w:lineRule="auto"/>
        <w:ind w:firstLine="720"/>
        <w:jc w:val="both"/>
        <w:rPr>
          <w:rFonts w:asciiTheme="majorBidi" w:hAnsiTheme="majorBidi" w:cstheme="majorBidi"/>
          <w:b/>
          <w:bCs/>
          <w:sz w:val="24"/>
          <w:szCs w:val="24"/>
        </w:rPr>
      </w:pPr>
    </w:p>
    <w:p w:rsidR="00002F41" w:rsidRPr="00874C5C" w:rsidRDefault="00177A02" w:rsidP="00002F41">
      <w:pPr>
        <w:spacing w:line="240" w:lineRule="auto"/>
        <w:rPr>
          <w:rFonts w:asciiTheme="majorBidi" w:hAnsiTheme="majorBidi" w:cstheme="majorBidi"/>
          <w:b/>
          <w:bCs/>
          <w:sz w:val="24"/>
          <w:szCs w:val="24"/>
        </w:rPr>
      </w:pPr>
      <w:r w:rsidRPr="00874C5C">
        <w:rPr>
          <w:rFonts w:asciiTheme="majorBidi" w:hAnsiTheme="majorBidi" w:cstheme="majorBidi"/>
          <w:b/>
          <w:bCs/>
          <w:sz w:val="24"/>
          <w:szCs w:val="24"/>
        </w:rPr>
        <w:t>Significance</w:t>
      </w:r>
    </w:p>
    <w:p w:rsidR="0082561E" w:rsidRPr="00874C5C" w:rsidRDefault="0082561E" w:rsidP="00D34BC6">
      <w:pPr>
        <w:autoSpaceDE w:val="0"/>
        <w:autoSpaceDN w:val="0"/>
        <w:adjustRightInd w:val="0"/>
        <w:ind w:firstLine="720"/>
        <w:jc w:val="both"/>
        <w:rPr>
          <w:rFonts w:asciiTheme="majorBidi" w:hAnsiTheme="majorBidi" w:cstheme="majorBidi"/>
          <w:color w:val="231F20"/>
        </w:rPr>
      </w:pPr>
      <w:r w:rsidRPr="00874C5C">
        <w:rPr>
          <w:rFonts w:asciiTheme="majorBidi" w:hAnsiTheme="majorBidi" w:cstheme="majorBidi"/>
          <w:color w:val="231F20"/>
        </w:rPr>
        <w:t xml:space="preserve">Total parenteral nutrition is recognized a method of feeding critically ill patients with specific clinical conditions. It is used to preserve lean body mass, to maintain immune function, and avoid metabolic complications. And it is consider a proactive therapeutic strategy that may reduce disease severity, diminish complications, decrease </w:t>
      </w:r>
      <w:r w:rsidR="00BE794E" w:rsidRPr="00874C5C">
        <w:rPr>
          <w:rFonts w:asciiTheme="majorBidi" w:hAnsiTheme="majorBidi" w:cstheme="majorBidi"/>
          <w:color w:val="231F20"/>
        </w:rPr>
        <w:t xml:space="preserve">ICU </w:t>
      </w:r>
      <w:r w:rsidRPr="00874C5C">
        <w:rPr>
          <w:rFonts w:asciiTheme="majorBidi" w:hAnsiTheme="majorBidi" w:cstheme="majorBidi"/>
          <w:color w:val="231F20"/>
        </w:rPr>
        <w:t xml:space="preserve">length of stay, and favorably impact patient outcome. However, it has several potential risks and complications including sepsis, metabolic and electrolyte imbalances. Therefore, the use of </w:t>
      </w:r>
      <w:r w:rsidR="000F1AF5" w:rsidRPr="00874C5C">
        <w:rPr>
          <w:rFonts w:asciiTheme="majorBidi" w:hAnsiTheme="majorBidi" w:cstheme="majorBidi"/>
          <w:color w:val="231F20"/>
        </w:rPr>
        <w:t>TPN</w:t>
      </w:r>
      <w:r w:rsidRPr="00874C5C">
        <w:rPr>
          <w:rFonts w:asciiTheme="majorBidi" w:hAnsiTheme="majorBidi" w:cstheme="majorBidi"/>
          <w:color w:val="231F20"/>
        </w:rPr>
        <w:t xml:space="preserve"> should be monitored closely by critical care nurses</w:t>
      </w:r>
      <w:r w:rsidR="006A7263" w:rsidRPr="00874C5C">
        <w:rPr>
          <w:rFonts w:asciiTheme="majorBidi" w:hAnsiTheme="majorBidi" w:cstheme="majorBidi"/>
          <w:color w:val="231F20"/>
        </w:rPr>
        <w:t>,</w:t>
      </w:r>
      <w:r w:rsidRPr="00874C5C">
        <w:rPr>
          <w:rFonts w:asciiTheme="majorBidi" w:hAnsiTheme="majorBidi" w:cstheme="majorBidi"/>
          <w:color w:val="231F20"/>
        </w:rPr>
        <w:t xml:space="preserve"> and prescribed by a specialist nutrition support team</w:t>
      </w:r>
      <w:r w:rsidR="006A7263" w:rsidRPr="00874C5C">
        <w:rPr>
          <w:rFonts w:asciiTheme="majorBidi" w:hAnsiTheme="majorBidi" w:cstheme="majorBidi"/>
          <w:color w:val="231F20"/>
        </w:rPr>
        <w:t>,</w:t>
      </w:r>
      <w:r w:rsidRPr="00874C5C">
        <w:rPr>
          <w:rFonts w:asciiTheme="majorBidi" w:hAnsiTheme="majorBidi" w:cstheme="majorBidi"/>
          <w:color w:val="231F20"/>
        </w:rPr>
        <w:t xml:space="preserve"> that has the knowledge and skills required to ensure it is given appropriately and safely. Nurses caring for these patients need to be aware of the potential complications and how to prevent, detect and act on them quickly to ensure safe and effective care </w:t>
      </w:r>
      <w:r w:rsidR="00E76852" w:rsidRPr="00874C5C">
        <w:rPr>
          <w:rFonts w:asciiTheme="majorBidi" w:hAnsiTheme="majorBidi" w:cstheme="majorBidi"/>
          <w:color w:val="231F20"/>
        </w:rPr>
        <w:t>[</w:t>
      </w:r>
      <w:r w:rsidR="00D34BC6">
        <w:rPr>
          <w:rFonts w:asciiTheme="majorBidi" w:hAnsiTheme="majorBidi" w:cstheme="majorBidi"/>
          <w:color w:val="231F20"/>
        </w:rPr>
        <w:t>11</w:t>
      </w:r>
      <w:r w:rsidR="00E76852" w:rsidRPr="00874C5C">
        <w:rPr>
          <w:rFonts w:asciiTheme="majorBidi" w:hAnsiTheme="majorBidi" w:cstheme="majorBidi"/>
          <w:color w:val="231F20"/>
        </w:rPr>
        <w:t>][1</w:t>
      </w:r>
      <w:r w:rsidR="00D34BC6">
        <w:rPr>
          <w:rFonts w:asciiTheme="majorBidi" w:hAnsiTheme="majorBidi" w:cstheme="majorBidi"/>
          <w:color w:val="231F20"/>
        </w:rPr>
        <w:t>2</w:t>
      </w:r>
      <w:r w:rsidR="00E76852" w:rsidRPr="00874C5C">
        <w:rPr>
          <w:rFonts w:asciiTheme="majorBidi" w:hAnsiTheme="majorBidi" w:cstheme="majorBidi"/>
          <w:color w:val="231F20"/>
        </w:rPr>
        <w:t>].</w:t>
      </w:r>
      <w:r w:rsidRPr="00874C5C">
        <w:rPr>
          <w:rFonts w:asciiTheme="majorBidi" w:hAnsiTheme="majorBidi" w:cstheme="majorBidi"/>
          <w:color w:val="231F20"/>
        </w:rPr>
        <w:t xml:space="preserve"> </w:t>
      </w:r>
    </w:p>
    <w:p w:rsidR="006A7263" w:rsidRPr="00874C5C" w:rsidRDefault="006A7263" w:rsidP="00A9637C">
      <w:pPr>
        <w:autoSpaceDE w:val="0"/>
        <w:autoSpaceDN w:val="0"/>
        <w:adjustRightInd w:val="0"/>
        <w:spacing w:line="360" w:lineRule="auto"/>
        <w:ind w:firstLine="720"/>
        <w:jc w:val="both"/>
        <w:rPr>
          <w:rFonts w:asciiTheme="majorBidi" w:hAnsiTheme="majorBidi" w:cstheme="majorBidi"/>
          <w:color w:val="000000"/>
        </w:rPr>
      </w:pPr>
      <w:r w:rsidRPr="00874C5C">
        <w:rPr>
          <w:rFonts w:asciiTheme="majorBidi" w:hAnsiTheme="majorBidi" w:cstheme="majorBidi"/>
          <w:color w:val="000000"/>
        </w:rPr>
        <w:t>At the same time, little is known about the nurse’s knowledge regarding TPN administration in the critical care units. Moreover, few studies handled the daily nursing practices regarding PN in critical care settings, especially in Egypt. Therefore, the current study will be carried out on an attempt to assess critical care nurse’s knowledge and practices regarding the importance, indications, complication of TPN, and caring of</w:t>
      </w:r>
      <w:r w:rsidR="00A9637C" w:rsidRPr="00874C5C">
        <w:rPr>
          <w:rFonts w:asciiTheme="majorBidi" w:hAnsiTheme="majorBidi" w:cstheme="majorBidi"/>
          <w:color w:val="000000"/>
        </w:rPr>
        <w:t xml:space="preserve"> hospitalized critically ill patients</w:t>
      </w:r>
      <w:r w:rsidRPr="00874C5C">
        <w:rPr>
          <w:rFonts w:asciiTheme="majorBidi" w:hAnsiTheme="majorBidi" w:cstheme="majorBidi"/>
          <w:color w:val="000000"/>
        </w:rPr>
        <w:t xml:space="preserve"> managed by TPN therapy.</w:t>
      </w:r>
      <w:r w:rsidR="00A9637C" w:rsidRPr="00874C5C">
        <w:rPr>
          <w:rFonts w:asciiTheme="majorBidi" w:hAnsiTheme="majorBidi" w:cstheme="majorBidi"/>
          <w:color w:val="000000"/>
        </w:rPr>
        <w:t xml:space="preserve"> </w:t>
      </w:r>
    </w:p>
    <w:p w:rsidR="00A9637C" w:rsidRPr="00874C5C" w:rsidRDefault="00A9637C" w:rsidP="00A9637C">
      <w:pPr>
        <w:autoSpaceDE w:val="0"/>
        <w:autoSpaceDN w:val="0"/>
        <w:adjustRightInd w:val="0"/>
        <w:spacing w:line="360" w:lineRule="auto"/>
        <w:ind w:firstLine="720"/>
        <w:jc w:val="both"/>
        <w:rPr>
          <w:rFonts w:asciiTheme="majorBidi" w:hAnsiTheme="majorBidi" w:cstheme="majorBidi"/>
          <w:color w:val="000000"/>
        </w:rPr>
      </w:pPr>
    </w:p>
    <w:p w:rsidR="00BE794E" w:rsidRPr="00874C5C" w:rsidRDefault="00BE794E" w:rsidP="00A9637C">
      <w:pPr>
        <w:autoSpaceDE w:val="0"/>
        <w:autoSpaceDN w:val="0"/>
        <w:adjustRightInd w:val="0"/>
        <w:spacing w:line="360" w:lineRule="auto"/>
        <w:ind w:firstLine="720"/>
        <w:jc w:val="both"/>
        <w:rPr>
          <w:rFonts w:asciiTheme="majorBidi" w:hAnsiTheme="majorBidi" w:cstheme="majorBidi"/>
          <w:color w:val="000000"/>
        </w:rPr>
      </w:pPr>
    </w:p>
    <w:p w:rsidR="006A7263" w:rsidRPr="00874C5C" w:rsidRDefault="006A7263" w:rsidP="002810EC">
      <w:pPr>
        <w:autoSpaceDE w:val="0"/>
        <w:autoSpaceDN w:val="0"/>
        <w:adjustRightInd w:val="0"/>
        <w:spacing w:line="480" w:lineRule="auto"/>
        <w:jc w:val="both"/>
        <w:rPr>
          <w:rFonts w:asciiTheme="majorBidi" w:hAnsiTheme="majorBidi" w:cstheme="majorBidi"/>
          <w:color w:val="000000"/>
        </w:rPr>
      </w:pPr>
    </w:p>
    <w:p w:rsidR="00002F41" w:rsidRPr="00874C5C" w:rsidRDefault="00D17069" w:rsidP="002810EC">
      <w:pPr>
        <w:autoSpaceDE w:val="0"/>
        <w:autoSpaceDN w:val="0"/>
        <w:adjustRightInd w:val="0"/>
        <w:spacing w:after="0" w:line="480" w:lineRule="auto"/>
        <w:ind w:left="90"/>
        <w:jc w:val="both"/>
        <w:rPr>
          <w:rFonts w:asciiTheme="majorBidi" w:hAnsiTheme="majorBidi" w:cstheme="majorBidi"/>
          <w:color w:val="000000"/>
        </w:rPr>
      </w:pPr>
      <w:r w:rsidRPr="00874C5C">
        <w:rPr>
          <w:rFonts w:asciiTheme="majorBidi" w:hAnsiTheme="majorBidi" w:cstheme="majorBidi"/>
          <w:b/>
          <w:bCs/>
          <w:color w:val="000000"/>
          <w:sz w:val="24"/>
          <w:szCs w:val="24"/>
        </w:rPr>
        <w:lastRenderedPageBreak/>
        <w:t>Aim of the S</w:t>
      </w:r>
      <w:r w:rsidR="00177A02" w:rsidRPr="00874C5C">
        <w:rPr>
          <w:rFonts w:asciiTheme="majorBidi" w:hAnsiTheme="majorBidi" w:cstheme="majorBidi"/>
          <w:b/>
          <w:bCs/>
          <w:color w:val="000000"/>
          <w:sz w:val="24"/>
          <w:szCs w:val="24"/>
        </w:rPr>
        <w:t>tudy</w:t>
      </w:r>
    </w:p>
    <w:p w:rsidR="00002F41" w:rsidRPr="00874C5C" w:rsidRDefault="00002F41" w:rsidP="00177A02">
      <w:pPr>
        <w:autoSpaceDE w:val="0"/>
        <w:autoSpaceDN w:val="0"/>
        <w:adjustRightInd w:val="0"/>
        <w:spacing w:after="0" w:line="240" w:lineRule="auto"/>
        <w:ind w:firstLine="720"/>
        <w:rPr>
          <w:rFonts w:asciiTheme="majorBidi" w:hAnsiTheme="majorBidi" w:cstheme="majorBidi"/>
          <w:sz w:val="24"/>
          <w:szCs w:val="24"/>
          <w:lang w:bidi="ar-EG"/>
        </w:rPr>
      </w:pPr>
      <w:r w:rsidRPr="00874C5C">
        <w:rPr>
          <w:rFonts w:asciiTheme="majorBidi" w:eastAsia="Calibri" w:hAnsiTheme="majorBidi" w:cstheme="majorBidi"/>
          <w:sz w:val="24"/>
          <w:szCs w:val="24"/>
          <w:shd w:val="clear" w:color="auto" w:fill="FFFFFF"/>
        </w:rPr>
        <w:t xml:space="preserve">The purpose of </w:t>
      </w:r>
      <w:r w:rsidR="00177A02" w:rsidRPr="00874C5C">
        <w:rPr>
          <w:rFonts w:asciiTheme="majorBidi" w:eastAsia="Calibri" w:hAnsiTheme="majorBidi" w:cstheme="majorBidi"/>
          <w:sz w:val="24"/>
          <w:szCs w:val="24"/>
          <w:shd w:val="clear" w:color="auto" w:fill="FFFFFF"/>
        </w:rPr>
        <w:t>current</w:t>
      </w:r>
      <w:r w:rsidRPr="00874C5C">
        <w:rPr>
          <w:rFonts w:asciiTheme="majorBidi" w:eastAsia="Calibri" w:hAnsiTheme="majorBidi" w:cstheme="majorBidi"/>
          <w:sz w:val="24"/>
          <w:szCs w:val="24"/>
          <w:shd w:val="clear" w:color="auto" w:fill="FFFFFF"/>
        </w:rPr>
        <w:t xml:space="preserve"> study is </w:t>
      </w:r>
      <w:r w:rsidR="00177A02" w:rsidRPr="00874C5C">
        <w:rPr>
          <w:rFonts w:asciiTheme="majorBidi" w:hAnsiTheme="majorBidi" w:cstheme="majorBidi"/>
          <w:sz w:val="24"/>
          <w:szCs w:val="24"/>
        </w:rPr>
        <w:t>to assess critical care nurse’s</w:t>
      </w:r>
      <w:r w:rsidRPr="00874C5C">
        <w:rPr>
          <w:rFonts w:asciiTheme="majorBidi" w:hAnsiTheme="majorBidi" w:cstheme="majorBidi"/>
          <w:sz w:val="24"/>
          <w:szCs w:val="24"/>
        </w:rPr>
        <w:t xml:space="preserve"> knowledge &amp; practices regarding ca</w:t>
      </w:r>
      <w:r w:rsidR="00177A02" w:rsidRPr="00874C5C">
        <w:rPr>
          <w:rFonts w:asciiTheme="majorBidi" w:hAnsiTheme="majorBidi" w:cstheme="majorBidi"/>
          <w:sz w:val="24"/>
          <w:szCs w:val="24"/>
        </w:rPr>
        <w:t>re of patients receiving total parenteral n</w:t>
      </w:r>
      <w:r w:rsidRPr="00874C5C">
        <w:rPr>
          <w:rFonts w:asciiTheme="majorBidi" w:hAnsiTheme="majorBidi" w:cstheme="majorBidi"/>
          <w:sz w:val="24"/>
          <w:szCs w:val="24"/>
        </w:rPr>
        <w:t xml:space="preserve">utrition </w:t>
      </w:r>
      <w:r w:rsidRPr="00874C5C">
        <w:rPr>
          <w:rFonts w:asciiTheme="majorBidi" w:hAnsiTheme="majorBidi" w:cstheme="majorBidi"/>
          <w:sz w:val="24"/>
          <w:szCs w:val="24"/>
          <w:lang w:bidi="ar-EG"/>
        </w:rPr>
        <w:t>at Cairo university Hospitals.</w:t>
      </w:r>
    </w:p>
    <w:p w:rsidR="00177A02" w:rsidRPr="00874C5C" w:rsidRDefault="00177A02" w:rsidP="00177A02">
      <w:pPr>
        <w:autoSpaceDE w:val="0"/>
        <w:autoSpaceDN w:val="0"/>
        <w:adjustRightInd w:val="0"/>
        <w:spacing w:after="0" w:line="240" w:lineRule="auto"/>
        <w:ind w:firstLine="720"/>
        <w:rPr>
          <w:rFonts w:asciiTheme="majorBidi" w:hAnsiTheme="majorBidi" w:cstheme="majorBidi"/>
          <w:sz w:val="24"/>
          <w:szCs w:val="24"/>
          <w:lang w:bidi="ar-EG"/>
        </w:rPr>
      </w:pPr>
    </w:p>
    <w:p w:rsidR="00002F41" w:rsidRPr="00874C5C" w:rsidRDefault="00002F41" w:rsidP="00F038DC">
      <w:pPr>
        <w:autoSpaceDE w:val="0"/>
        <w:autoSpaceDN w:val="0"/>
        <w:adjustRightInd w:val="0"/>
        <w:spacing w:after="0"/>
        <w:ind w:firstLine="90"/>
        <w:rPr>
          <w:rFonts w:asciiTheme="majorBidi" w:eastAsia="Calibri" w:hAnsiTheme="majorBidi" w:cstheme="majorBidi"/>
          <w:b/>
          <w:bCs/>
          <w:sz w:val="24"/>
          <w:szCs w:val="24"/>
          <w:shd w:val="clear" w:color="auto" w:fill="FFFFFF"/>
        </w:rPr>
      </w:pPr>
      <w:r w:rsidRPr="00874C5C">
        <w:rPr>
          <w:rFonts w:asciiTheme="majorBidi" w:eastAsia="Calibri" w:hAnsiTheme="majorBidi" w:cstheme="majorBidi"/>
          <w:b/>
          <w:bCs/>
          <w:sz w:val="24"/>
          <w:szCs w:val="24"/>
          <w:shd w:val="clear" w:color="auto" w:fill="FFFFFF"/>
        </w:rPr>
        <w:t>Research</w:t>
      </w:r>
      <w:r w:rsidR="00D17069" w:rsidRPr="00874C5C">
        <w:rPr>
          <w:rFonts w:asciiTheme="majorBidi" w:eastAsia="Calibri" w:hAnsiTheme="majorBidi" w:cstheme="majorBidi"/>
          <w:b/>
          <w:bCs/>
          <w:sz w:val="24"/>
          <w:szCs w:val="24"/>
          <w:shd w:val="clear" w:color="auto" w:fill="FFFFFF"/>
        </w:rPr>
        <w:t xml:space="preserve"> Q</w:t>
      </w:r>
      <w:r w:rsidRPr="00874C5C">
        <w:rPr>
          <w:rFonts w:asciiTheme="majorBidi" w:eastAsia="Calibri" w:hAnsiTheme="majorBidi" w:cstheme="majorBidi"/>
          <w:b/>
          <w:bCs/>
          <w:sz w:val="24"/>
          <w:szCs w:val="24"/>
          <w:shd w:val="clear" w:color="auto" w:fill="FFFFFF"/>
        </w:rPr>
        <w:t>uestion</w:t>
      </w:r>
      <w:r w:rsidR="00D17069" w:rsidRPr="00874C5C">
        <w:rPr>
          <w:rFonts w:asciiTheme="majorBidi" w:eastAsia="Calibri" w:hAnsiTheme="majorBidi" w:cstheme="majorBidi"/>
          <w:b/>
          <w:bCs/>
          <w:sz w:val="24"/>
          <w:szCs w:val="24"/>
          <w:shd w:val="clear" w:color="auto" w:fill="FFFFFF"/>
        </w:rPr>
        <w:t>s</w:t>
      </w:r>
    </w:p>
    <w:p w:rsidR="002810EC" w:rsidRPr="00874C5C" w:rsidRDefault="002810EC" w:rsidP="00F038DC">
      <w:pPr>
        <w:autoSpaceDE w:val="0"/>
        <w:autoSpaceDN w:val="0"/>
        <w:adjustRightInd w:val="0"/>
        <w:spacing w:after="0"/>
        <w:ind w:firstLine="90"/>
        <w:rPr>
          <w:rFonts w:asciiTheme="majorBidi" w:eastAsia="Calibri" w:hAnsiTheme="majorBidi" w:cstheme="majorBidi"/>
          <w:b/>
          <w:bCs/>
          <w:sz w:val="24"/>
          <w:szCs w:val="24"/>
          <w:shd w:val="clear" w:color="auto" w:fill="FFFFFF"/>
        </w:rPr>
      </w:pPr>
    </w:p>
    <w:p w:rsidR="00002F41" w:rsidRPr="00874C5C" w:rsidRDefault="00F038DC" w:rsidP="00F038DC">
      <w:pPr>
        <w:spacing w:after="0"/>
        <w:jc w:val="both"/>
        <w:rPr>
          <w:rFonts w:asciiTheme="majorBidi" w:hAnsiTheme="majorBidi" w:cstheme="majorBidi"/>
          <w:b/>
          <w:bCs/>
          <w:sz w:val="24"/>
          <w:szCs w:val="24"/>
          <w:lang w:bidi="ar-EG"/>
        </w:rPr>
      </w:pPr>
      <w:r w:rsidRPr="00874C5C">
        <w:rPr>
          <w:rFonts w:asciiTheme="majorBidi" w:eastAsia="Calibri" w:hAnsiTheme="majorBidi" w:cstheme="majorBidi"/>
          <w:b/>
          <w:bCs/>
          <w:sz w:val="24"/>
          <w:szCs w:val="24"/>
          <w:shd w:val="clear" w:color="auto" w:fill="FFFFFF"/>
        </w:rPr>
        <w:t xml:space="preserve"> </w:t>
      </w:r>
      <w:r w:rsidR="00002F41" w:rsidRPr="00874C5C">
        <w:rPr>
          <w:rFonts w:asciiTheme="majorBidi" w:hAnsiTheme="majorBidi" w:cstheme="majorBidi"/>
          <w:sz w:val="24"/>
          <w:szCs w:val="24"/>
          <w:lang w:bidi="ar-EG"/>
        </w:rPr>
        <w:t xml:space="preserve">To fulfill the aim of the current study the </w:t>
      </w:r>
      <w:r w:rsidRPr="00874C5C">
        <w:rPr>
          <w:rFonts w:asciiTheme="majorBidi" w:hAnsiTheme="majorBidi" w:cstheme="majorBidi"/>
          <w:sz w:val="24"/>
          <w:szCs w:val="24"/>
          <w:lang w:bidi="ar-EG"/>
        </w:rPr>
        <w:t xml:space="preserve">following research </w:t>
      </w:r>
      <w:r w:rsidR="00002F41" w:rsidRPr="00874C5C">
        <w:rPr>
          <w:rStyle w:val="apple-converted-space"/>
          <w:rFonts w:asciiTheme="majorBidi" w:hAnsiTheme="majorBidi" w:cstheme="majorBidi"/>
          <w:sz w:val="24"/>
          <w:szCs w:val="24"/>
          <w:shd w:val="clear" w:color="auto" w:fill="FFFFFF"/>
        </w:rPr>
        <w:t>questions</w:t>
      </w:r>
      <w:r w:rsidR="00002F41" w:rsidRPr="00874C5C">
        <w:rPr>
          <w:rFonts w:asciiTheme="majorBidi" w:hAnsiTheme="majorBidi" w:cstheme="majorBidi"/>
          <w:sz w:val="24"/>
          <w:szCs w:val="24"/>
          <w:lang w:bidi="ar-EG"/>
        </w:rPr>
        <w:t xml:space="preserve"> are formulated</w:t>
      </w:r>
      <w:r w:rsidR="00002F41" w:rsidRPr="00874C5C">
        <w:rPr>
          <w:rFonts w:asciiTheme="majorBidi" w:hAnsiTheme="majorBidi" w:cstheme="majorBidi"/>
          <w:b/>
          <w:bCs/>
          <w:sz w:val="24"/>
          <w:szCs w:val="24"/>
          <w:lang w:bidi="ar-EG"/>
        </w:rPr>
        <w:t>.</w:t>
      </w:r>
    </w:p>
    <w:p w:rsidR="00F038DC" w:rsidRPr="00874C5C" w:rsidRDefault="00F038DC" w:rsidP="00F038DC">
      <w:pPr>
        <w:spacing w:after="0" w:line="240" w:lineRule="auto"/>
        <w:jc w:val="both"/>
        <w:rPr>
          <w:rFonts w:asciiTheme="majorBidi" w:eastAsia="Times New Roman" w:hAnsiTheme="majorBidi" w:cstheme="majorBidi"/>
          <w:b/>
          <w:bCs/>
          <w:sz w:val="24"/>
          <w:szCs w:val="24"/>
          <w:lang w:bidi="ar-EG"/>
        </w:rPr>
      </w:pPr>
    </w:p>
    <w:p w:rsidR="00002F41" w:rsidRPr="00874C5C" w:rsidRDefault="00002F41" w:rsidP="00F038DC">
      <w:pPr>
        <w:tabs>
          <w:tab w:val="left" w:pos="90"/>
          <w:tab w:val="left" w:pos="180"/>
          <w:tab w:val="left" w:pos="360"/>
          <w:tab w:val="left" w:pos="540"/>
          <w:tab w:val="left" w:pos="630"/>
          <w:tab w:val="left" w:pos="900"/>
          <w:tab w:val="left" w:pos="990"/>
          <w:tab w:val="left" w:pos="1260"/>
        </w:tabs>
        <w:spacing w:line="240" w:lineRule="auto"/>
        <w:ind w:left="450" w:hanging="450"/>
        <w:rPr>
          <w:rFonts w:asciiTheme="majorBidi" w:eastAsia="Calibri" w:hAnsiTheme="majorBidi" w:cstheme="majorBidi"/>
          <w:sz w:val="24"/>
          <w:szCs w:val="24"/>
          <w:lang w:bidi="ar-EG"/>
        </w:rPr>
      </w:pPr>
      <w:r w:rsidRPr="00874C5C">
        <w:rPr>
          <w:rFonts w:asciiTheme="majorBidi" w:hAnsiTheme="majorBidi" w:cstheme="majorBidi"/>
          <w:sz w:val="24"/>
          <w:szCs w:val="24"/>
          <w:lang w:bidi="ar-EG"/>
        </w:rPr>
        <w:t xml:space="preserve"> Q</w:t>
      </w:r>
      <w:r w:rsidR="00F038DC" w:rsidRPr="00874C5C">
        <w:rPr>
          <w:rFonts w:asciiTheme="majorBidi" w:hAnsiTheme="majorBidi" w:cstheme="majorBidi"/>
          <w:sz w:val="24"/>
          <w:szCs w:val="24"/>
          <w:lang w:bidi="ar-EG"/>
        </w:rPr>
        <w:t>1</w:t>
      </w:r>
      <w:r w:rsidRPr="00874C5C">
        <w:rPr>
          <w:rFonts w:asciiTheme="majorBidi" w:hAnsiTheme="majorBidi" w:cstheme="majorBidi"/>
          <w:sz w:val="24"/>
          <w:szCs w:val="24"/>
          <w:lang w:bidi="ar-EG"/>
        </w:rPr>
        <w:t xml:space="preserve">: What is the level of </w:t>
      </w:r>
      <w:r w:rsidR="00F038DC" w:rsidRPr="00874C5C">
        <w:rPr>
          <w:rFonts w:asciiTheme="majorBidi" w:hAnsiTheme="majorBidi" w:cstheme="majorBidi"/>
          <w:sz w:val="24"/>
          <w:szCs w:val="24"/>
          <w:lang w:bidi="ar-EG"/>
        </w:rPr>
        <w:t>critical care nurse’s knowledge</w:t>
      </w:r>
      <w:r w:rsidRPr="00874C5C">
        <w:rPr>
          <w:rFonts w:asciiTheme="majorBidi" w:hAnsiTheme="majorBidi" w:cstheme="majorBidi"/>
          <w:sz w:val="24"/>
          <w:szCs w:val="24"/>
          <w:lang w:bidi="ar-EG"/>
        </w:rPr>
        <w:t xml:space="preserve"> regarding care</w:t>
      </w:r>
      <w:r w:rsidR="00F038DC" w:rsidRPr="00874C5C">
        <w:rPr>
          <w:rFonts w:asciiTheme="majorBidi" w:hAnsiTheme="majorBidi" w:cstheme="majorBidi"/>
          <w:sz w:val="24"/>
          <w:szCs w:val="24"/>
          <w:lang w:bidi="ar-EG"/>
        </w:rPr>
        <w:t xml:space="preserve"> of patients receiving TPN </w:t>
      </w:r>
      <w:r w:rsidRPr="00874C5C">
        <w:rPr>
          <w:rFonts w:asciiTheme="majorBidi" w:hAnsiTheme="majorBidi" w:cstheme="majorBidi"/>
          <w:sz w:val="24"/>
          <w:szCs w:val="24"/>
          <w:lang w:bidi="ar-EG"/>
        </w:rPr>
        <w:t>at Cairo university hospitals?</w:t>
      </w:r>
    </w:p>
    <w:p w:rsidR="00002F41" w:rsidRPr="00874C5C" w:rsidRDefault="00002F41" w:rsidP="00F038DC">
      <w:pPr>
        <w:tabs>
          <w:tab w:val="left" w:pos="360"/>
          <w:tab w:val="left" w:pos="540"/>
          <w:tab w:val="left" w:pos="630"/>
          <w:tab w:val="left" w:pos="900"/>
          <w:tab w:val="left" w:pos="990"/>
        </w:tabs>
        <w:spacing w:after="0" w:line="240" w:lineRule="auto"/>
        <w:ind w:left="450" w:hanging="450"/>
        <w:rPr>
          <w:rFonts w:asciiTheme="majorBidi" w:hAnsiTheme="majorBidi" w:cstheme="majorBidi"/>
          <w:sz w:val="24"/>
          <w:szCs w:val="24"/>
          <w:lang w:bidi="ar-EG"/>
        </w:rPr>
      </w:pPr>
      <w:r w:rsidRPr="00874C5C">
        <w:rPr>
          <w:rFonts w:asciiTheme="majorBidi" w:hAnsiTheme="majorBidi" w:cstheme="majorBidi"/>
          <w:sz w:val="24"/>
          <w:szCs w:val="24"/>
          <w:lang w:bidi="ar-EG"/>
        </w:rPr>
        <w:t xml:space="preserve"> Q2: </w:t>
      </w:r>
      <w:r w:rsidR="006D5FBF" w:rsidRPr="00874C5C">
        <w:rPr>
          <w:rFonts w:asciiTheme="majorBidi" w:hAnsiTheme="majorBidi" w:cstheme="majorBidi"/>
          <w:sz w:val="24"/>
          <w:szCs w:val="24"/>
          <w:lang w:bidi="ar-EG"/>
        </w:rPr>
        <w:t xml:space="preserve">What is the level of </w:t>
      </w:r>
      <w:r w:rsidR="00F038DC" w:rsidRPr="00874C5C">
        <w:rPr>
          <w:rFonts w:asciiTheme="majorBidi" w:hAnsiTheme="majorBidi" w:cstheme="majorBidi"/>
          <w:sz w:val="24"/>
          <w:szCs w:val="24"/>
          <w:lang w:bidi="ar-EG"/>
        </w:rPr>
        <w:t>critical care nurse’s</w:t>
      </w:r>
      <w:r w:rsidRPr="00874C5C">
        <w:rPr>
          <w:rFonts w:asciiTheme="majorBidi" w:hAnsiTheme="majorBidi" w:cstheme="majorBidi"/>
          <w:sz w:val="24"/>
          <w:szCs w:val="24"/>
          <w:lang w:bidi="ar-EG"/>
        </w:rPr>
        <w:t xml:space="preserve"> practices regarding care of patients receiving TPN at Cairo university hospitals?</w:t>
      </w:r>
    </w:p>
    <w:p w:rsidR="00F038DC" w:rsidRPr="00874C5C" w:rsidRDefault="00F038DC" w:rsidP="00F038DC">
      <w:pPr>
        <w:tabs>
          <w:tab w:val="left" w:pos="180"/>
          <w:tab w:val="left" w:pos="360"/>
          <w:tab w:val="left" w:pos="540"/>
          <w:tab w:val="left" w:pos="630"/>
          <w:tab w:val="left" w:pos="900"/>
          <w:tab w:val="left" w:pos="990"/>
        </w:tabs>
        <w:spacing w:after="0" w:line="240" w:lineRule="auto"/>
        <w:ind w:left="180" w:hanging="90"/>
        <w:rPr>
          <w:rFonts w:asciiTheme="majorBidi" w:hAnsiTheme="majorBidi" w:cstheme="majorBidi"/>
          <w:sz w:val="24"/>
          <w:szCs w:val="24"/>
          <w:lang w:bidi="ar-EG"/>
        </w:rPr>
      </w:pPr>
    </w:p>
    <w:p w:rsidR="00970D94" w:rsidRPr="00874C5C" w:rsidRDefault="00970D94" w:rsidP="00970D94">
      <w:pPr>
        <w:autoSpaceDE w:val="0"/>
        <w:autoSpaceDN w:val="0"/>
        <w:adjustRightInd w:val="0"/>
        <w:spacing w:after="0"/>
        <w:ind w:firstLine="90"/>
        <w:jc w:val="both"/>
        <w:rPr>
          <w:rFonts w:asciiTheme="majorBidi" w:hAnsiTheme="majorBidi" w:cstheme="majorBidi"/>
          <w:b/>
          <w:bCs/>
          <w:color w:val="000000"/>
          <w:sz w:val="24"/>
          <w:szCs w:val="24"/>
        </w:rPr>
      </w:pPr>
      <w:r w:rsidRPr="00874C5C">
        <w:rPr>
          <w:rFonts w:asciiTheme="majorBidi" w:hAnsiTheme="majorBidi" w:cstheme="majorBidi"/>
          <w:b/>
          <w:bCs/>
          <w:color w:val="000000"/>
          <w:sz w:val="24"/>
          <w:szCs w:val="24"/>
        </w:rPr>
        <w:t>Subjects &amp; Methods</w:t>
      </w:r>
    </w:p>
    <w:p w:rsidR="00DB0694" w:rsidRPr="00874C5C" w:rsidRDefault="00DB0694" w:rsidP="00970D94">
      <w:pPr>
        <w:autoSpaceDE w:val="0"/>
        <w:autoSpaceDN w:val="0"/>
        <w:adjustRightInd w:val="0"/>
        <w:spacing w:after="0"/>
        <w:ind w:firstLine="90"/>
        <w:jc w:val="both"/>
        <w:rPr>
          <w:rFonts w:asciiTheme="majorBidi" w:hAnsiTheme="majorBidi" w:cstheme="majorBidi"/>
          <w:b/>
          <w:bCs/>
          <w:color w:val="000000"/>
          <w:sz w:val="24"/>
          <w:szCs w:val="24"/>
        </w:rPr>
      </w:pPr>
    </w:p>
    <w:p w:rsidR="00FC3B35" w:rsidRPr="00874C5C" w:rsidRDefault="00002F41" w:rsidP="00DB0694">
      <w:pPr>
        <w:tabs>
          <w:tab w:val="left" w:pos="90"/>
        </w:tabs>
        <w:spacing w:after="0"/>
        <w:jc w:val="both"/>
        <w:rPr>
          <w:rFonts w:asciiTheme="majorBidi" w:hAnsiTheme="majorBidi" w:cstheme="majorBidi"/>
          <w:sz w:val="24"/>
          <w:szCs w:val="24"/>
          <w:shd w:val="clear" w:color="auto" w:fill="FFFFFF"/>
        </w:rPr>
      </w:pPr>
      <w:r w:rsidRPr="00874C5C">
        <w:rPr>
          <w:rStyle w:val="apple-converted-space"/>
          <w:rFonts w:asciiTheme="majorBidi" w:hAnsiTheme="majorBidi" w:cstheme="majorBidi"/>
          <w:sz w:val="24"/>
          <w:szCs w:val="24"/>
          <w:shd w:val="clear" w:color="auto" w:fill="FFFFFF"/>
        </w:rPr>
        <w:t xml:space="preserve"> </w:t>
      </w:r>
      <w:r w:rsidR="00E81771" w:rsidRPr="000C7249">
        <w:rPr>
          <w:rStyle w:val="apple-converted-space"/>
          <w:rFonts w:asciiTheme="majorBidi" w:hAnsiTheme="majorBidi" w:cstheme="majorBidi"/>
          <w:b/>
          <w:bCs/>
          <w:sz w:val="24"/>
          <w:szCs w:val="24"/>
          <w:shd w:val="clear" w:color="auto" w:fill="FFFFFF"/>
        </w:rPr>
        <w:t>Research d</w:t>
      </w:r>
      <w:r w:rsidR="00970D94" w:rsidRPr="000C7249">
        <w:rPr>
          <w:rStyle w:val="apple-converted-space"/>
          <w:rFonts w:asciiTheme="majorBidi" w:hAnsiTheme="majorBidi" w:cstheme="majorBidi"/>
          <w:b/>
          <w:bCs/>
          <w:sz w:val="24"/>
          <w:szCs w:val="24"/>
          <w:shd w:val="clear" w:color="auto" w:fill="FFFFFF"/>
        </w:rPr>
        <w:t>esign</w:t>
      </w:r>
      <w:r w:rsidR="00140395" w:rsidRPr="00874C5C">
        <w:rPr>
          <w:rStyle w:val="apple-converted-space"/>
          <w:rFonts w:asciiTheme="majorBidi" w:hAnsiTheme="majorBidi" w:cstheme="majorBidi"/>
          <w:sz w:val="24"/>
          <w:szCs w:val="24"/>
          <w:shd w:val="clear" w:color="auto" w:fill="FFFFFF"/>
        </w:rPr>
        <w:t>:</w:t>
      </w:r>
      <w:r w:rsidR="00E81771" w:rsidRPr="00874C5C">
        <w:rPr>
          <w:rStyle w:val="apple-converted-space"/>
          <w:rFonts w:asciiTheme="majorBidi" w:hAnsiTheme="majorBidi" w:cstheme="majorBidi"/>
          <w:sz w:val="24"/>
          <w:szCs w:val="24"/>
          <w:shd w:val="clear" w:color="auto" w:fill="FFFFFF"/>
        </w:rPr>
        <w:t xml:space="preserve"> </w:t>
      </w:r>
      <w:r w:rsidR="00E81771" w:rsidRPr="00874C5C">
        <w:rPr>
          <w:rFonts w:asciiTheme="majorBidi" w:hAnsiTheme="majorBidi" w:cstheme="majorBidi"/>
          <w:sz w:val="24"/>
          <w:szCs w:val="24"/>
          <w:lang w:bidi="ar-EG"/>
        </w:rPr>
        <w:t>a</w:t>
      </w:r>
      <w:r w:rsidRPr="00874C5C">
        <w:rPr>
          <w:rFonts w:asciiTheme="majorBidi" w:hAnsiTheme="majorBidi" w:cstheme="majorBidi"/>
          <w:sz w:val="24"/>
          <w:szCs w:val="24"/>
          <w:lang w:bidi="ar-EG"/>
        </w:rPr>
        <w:t xml:space="preserve"> descriptive exploratory research design was utilized in the current study.</w:t>
      </w:r>
      <w:r w:rsidR="00140395" w:rsidRPr="00874C5C">
        <w:rPr>
          <w:rFonts w:asciiTheme="majorBidi" w:hAnsiTheme="majorBidi" w:cstheme="majorBidi"/>
          <w:sz w:val="24"/>
          <w:szCs w:val="24"/>
          <w:lang w:bidi="ar-EG"/>
        </w:rPr>
        <w:t xml:space="preserve"> </w:t>
      </w:r>
      <w:r w:rsidR="001F7E8A">
        <w:rPr>
          <w:rFonts w:asciiTheme="majorBidi" w:hAnsiTheme="majorBidi" w:cstheme="majorBidi"/>
          <w:sz w:val="24"/>
          <w:szCs w:val="24"/>
          <w:lang w:bidi="ar-EG"/>
        </w:rPr>
        <w:t xml:space="preserve">  </w:t>
      </w:r>
      <w:r w:rsidR="00970D94" w:rsidRPr="000C7249">
        <w:rPr>
          <w:rFonts w:asciiTheme="majorBidi" w:hAnsiTheme="majorBidi" w:cstheme="majorBidi"/>
          <w:b/>
          <w:bCs/>
          <w:sz w:val="24"/>
          <w:szCs w:val="24"/>
          <w:lang w:bidi="ar-EG"/>
        </w:rPr>
        <w:t>Setting</w:t>
      </w:r>
      <w:r w:rsidR="00140395" w:rsidRPr="00874C5C">
        <w:rPr>
          <w:rFonts w:asciiTheme="majorBidi" w:hAnsiTheme="majorBidi" w:cstheme="majorBidi"/>
          <w:sz w:val="24"/>
          <w:szCs w:val="24"/>
          <w:lang w:bidi="ar-EG"/>
        </w:rPr>
        <w:t>:</w:t>
      </w:r>
      <w:r w:rsidR="00140395" w:rsidRPr="00874C5C">
        <w:rPr>
          <w:rFonts w:asciiTheme="majorBidi" w:eastAsia="Times New Roman" w:hAnsiTheme="majorBidi" w:cstheme="majorBidi"/>
          <w:sz w:val="24"/>
          <w:szCs w:val="24"/>
        </w:rPr>
        <w:t xml:space="preserve"> the current study was performed at different </w:t>
      </w:r>
      <w:r w:rsidR="000D6E85" w:rsidRPr="00874C5C">
        <w:rPr>
          <w:rFonts w:asciiTheme="majorBidi" w:eastAsia="Times New Roman" w:hAnsiTheme="majorBidi" w:cstheme="majorBidi"/>
          <w:sz w:val="24"/>
          <w:szCs w:val="24"/>
        </w:rPr>
        <w:t>critical</w:t>
      </w:r>
      <w:r w:rsidR="00140395" w:rsidRPr="00874C5C">
        <w:rPr>
          <w:rFonts w:asciiTheme="majorBidi" w:eastAsia="Times New Roman" w:hAnsiTheme="majorBidi" w:cstheme="majorBidi"/>
          <w:sz w:val="24"/>
          <w:szCs w:val="24"/>
        </w:rPr>
        <w:t xml:space="preserve"> care units of </w:t>
      </w:r>
      <w:r w:rsidR="00B0364D" w:rsidRPr="00874C5C">
        <w:rPr>
          <w:rFonts w:asciiTheme="majorBidi" w:hAnsiTheme="majorBidi" w:cstheme="majorBidi"/>
          <w:sz w:val="24"/>
          <w:szCs w:val="24"/>
          <w:lang w:bidi="ar-EG"/>
        </w:rPr>
        <w:t>Cairo U</w:t>
      </w:r>
      <w:r w:rsidR="00140395" w:rsidRPr="00874C5C">
        <w:rPr>
          <w:rFonts w:asciiTheme="majorBidi" w:hAnsiTheme="majorBidi" w:cstheme="majorBidi"/>
          <w:sz w:val="24"/>
          <w:szCs w:val="24"/>
          <w:lang w:bidi="ar-EG"/>
        </w:rPr>
        <w:t>niversity Hospitals</w:t>
      </w:r>
      <w:r w:rsidR="00140395" w:rsidRPr="00874C5C">
        <w:rPr>
          <w:rFonts w:asciiTheme="majorBidi" w:eastAsia="Times New Roman" w:hAnsiTheme="majorBidi" w:cstheme="majorBidi"/>
          <w:sz w:val="24"/>
          <w:szCs w:val="24"/>
        </w:rPr>
        <w:t xml:space="preserve"> from </w:t>
      </w:r>
      <w:r w:rsidR="000D6E85" w:rsidRPr="00874C5C">
        <w:rPr>
          <w:rFonts w:asciiTheme="majorBidi" w:eastAsia="Times New Roman" w:hAnsiTheme="majorBidi" w:cstheme="majorBidi"/>
          <w:sz w:val="24"/>
          <w:szCs w:val="24"/>
        </w:rPr>
        <w:t>January</w:t>
      </w:r>
      <w:r w:rsidR="00140395" w:rsidRPr="00874C5C">
        <w:rPr>
          <w:rFonts w:asciiTheme="majorBidi" w:eastAsia="Times New Roman" w:hAnsiTheme="majorBidi" w:cstheme="majorBidi"/>
          <w:sz w:val="24"/>
          <w:szCs w:val="24"/>
        </w:rPr>
        <w:t xml:space="preserve"> 2016 to </w:t>
      </w:r>
      <w:r w:rsidR="000D6E85" w:rsidRPr="00874C5C">
        <w:rPr>
          <w:rFonts w:asciiTheme="majorBidi" w:eastAsia="Times New Roman" w:hAnsiTheme="majorBidi" w:cstheme="majorBidi"/>
          <w:sz w:val="24"/>
          <w:szCs w:val="24"/>
        </w:rPr>
        <w:t>February</w:t>
      </w:r>
      <w:r w:rsidR="00140395" w:rsidRPr="00874C5C">
        <w:rPr>
          <w:rFonts w:asciiTheme="majorBidi" w:eastAsia="Times New Roman" w:hAnsiTheme="majorBidi" w:cstheme="majorBidi"/>
          <w:sz w:val="24"/>
          <w:szCs w:val="24"/>
        </w:rPr>
        <w:t xml:space="preserve"> 2016 t</w:t>
      </w:r>
      <w:r w:rsidR="00FC3B35" w:rsidRPr="00874C5C">
        <w:rPr>
          <w:rFonts w:asciiTheme="majorBidi" w:eastAsia="Times New Roman" w:hAnsiTheme="majorBidi" w:cstheme="majorBidi"/>
          <w:sz w:val="24"/>
          <w:szCs w:val="24"/>
        </w:rPr>
        <w:t>hese units are:</w:t>
      </w:r>
    </w:p>
    <w:p w:rsidR="00FC3B35" w:rsidRPr="00874C5C" w:rsidRDefault="00DB0694" w:rsidP="000C206F">
      <w:pPr>
        <w:pStyle w:val="ListParagraph"/>
        <w:widowControl w:val="0"/>
        <w:numPr>
          <w:ilvl w:val="0"/>
          <w:numId w:val="8"/>
        </w:numPr>
        <w:tabs>
          <w:tab w:val="left" w:pos="180"/>
          <w:tab w:val="left" w:pos="270"/>
          <w:tab w:val="left" w:pos="360"/>
          <w:tab w:val="left" w:pos="450"/>
          <w:tab w:val="left" w:pos="540"/>
          <w:tab w:val="left" w:pos="630"/>
        </w:tabs>
        <w:autoSpaceDE w:val="0"/>
        <w:autoSpaceDN w:val="0"/>
        <w:adjustRightInd w:val="0"/>
        <w:spacing w:after="0" w:line="240" w:lineRule="auto"/>
        <w:ind w:left="450" w:right="62"/>
        <w:jc w:val="both"/>
        <w:rPr>
          <w:rFonts w:asciiTheme="majorBidi" w:hAnsiTheme="majorBidi" w:cstheme="majorBidi"/>
          <w:sz w:val="24"/>
          <w:szCs w:val="24"/>
          <w:lang w:bidi="ar-EG"/>
        </w:rPr>
      </w:pPr>
      <w:r w:rsidRPr="00874C5C">
        <w:rPr>
          <w:rFonts w:asciiTheme="majorBidi" w:hAnsiTheme="majorBidi" w:cstheme="majorBidi"/>
          <w:sz w:val="24"/>
          <w:szCs w:val="24"/>
          <w:lang w:bidi="ar-EG"/>
        </w:rPr>
        <w:t>-</w:t>
      </w:r>
      <w:r w:rsidR="000C206F" w:rsidRPr="00874C5C">
        <w:rPr>
          <w:rFonts w:asciiTheme="majorBidi" w:hAnsiTheme="majorBidi" w:cstheme="majorBidi"/>
          <w:sz w:val="24"/>
          <w:szCs w:val="24"/>
          <w:lang w:bidi="ar-EG"/>
        </w:rPr>
        <w:t>Surgical</w:t>
      </w:r>
      <w:r w:rsidR="004E40BE" w:rsidRPr="00874C5C">
        <w:rPr>
          <w:rFonts w:asciiTheme="majorBidi" w:hAnsiTheme="majorBidi" w:cstheme="majorBidi"/>
          <w:sz w:val="24"/>
          <w:szCs w:val="24"/>
          <w:lang w:bidi="ar-EG"/>
        </w:rPr>
        <w:t xml:space="preserve"> ICU at the National I</w:t>
      </w:r>
      <w:r w:rsidR="000D6E85" w:rsidRPr="00874C5C">
        <w:rPr>
          <w:rFonts w:asciiTheme="majorBidi" w:hAnsiTheme="majorBidi" w:cstheme="majorBidi"/>
          <w:sz w:val="24"/>
          <w:szCs w:val="24"/>
          <w:lang w:bidi="ar-EG"/>
        </w:rPr>
        <w:t>nstitution of C</w:t>
      </w:r>
      <w:r w:rsidR="00FC3B35" w:rsidRPr="00874C5C">
        <w:rPr>
          <w:rFonts w:asciiTheme="majorBidi" w:hAnsiTheme="majorBidi" w:cstheme="majorBidi"/>
          <w:sz w:val="24"/>
          <w:szCs w:val="24"/>
          <w:lang w:bidi="ar-EG"/>
        </w:rPr>
        <w:t>ancer</w:t>
      </w:r>
      <w:r w:rsidR="000D6E85" w:rsidRPr="00874C5C">
        <w:rPr>
          <w:rFonts w:asciiTheme="majorBidi" w:hAnsiTheme="majorBidi" w:cstheme="majorBidi"/>
          <w:sz w:val="24"/>
          <w:szCs w:val="24"/>
          <w:lang w:bidi="ar-EG"/>
        </w:rPr>
        <w:t>;</w:t>
      </w:r>
      <w:r w:rsidR="00FC3B35" w:rsidRPr="00874C5C">
        <w:rPr>
          <w:rFonts w:asciiTheme="majorBidi" w:hAnsiTheme="majorBidi" w:cstheme="majorBidi"/>
          <w:sz w:val="24"/>
          <w:szCs w:val="24"/>
          <w:lang w:bidi="ar-EG"/>
        </w:rPr>
        <w:t xml:space="preserve"> which consists of two ICUs, the first </w:t>
      </w:r>
      <w:r w:rsidR="000D6E85" w:rsidRPr="00874C5C">
        <w:rPr>
          <w:rFonts w:asciiTheme="majorBidi" w:hAnsiTheme="majorBidi" w:cstheme="majorBidi"/>
          <w:sz w:val="24"/>
          <w:szCs w:val="24"/>
          <w:lang w:bidi="ar-EG"/>
        </w:rPr>
        <w:t>ICU contains</w:t>
      </w:r>
      <w:r w:rsidR="00FC3B35" w:rsidRPr="00874C5C">
        <w:rPr>
          <w:rFonts w:asciiTheme="majorBidi" w:hAnsiTheme="majorBidi" w:cstheme="majorBidi"/>
          <w:sz w:val="24"/>
          <w:szCs w:val="24"/>
          <w:lang w:bidi="ar-EG"/>
        </w:rPr>
        <w:t xml:space="preserve"> (9 beds), the second ICU contains (2beds) for isolation.</w:t>
      </w:r>
    </w:p>
    <w:p w:rsidR="00BE0968" w:rsidRPr="00874C5C" w:rsidRDefault="00DB0694" w:rsidP="00DB0694">
      <w:pPr>
        <w:pStyle w:val="ListParagraph"/>
        <w:widowControl w:val="0"/>
        <w:numPr>
          <w:ilvl w:val="0"/>
          <w:numId w:val="8"/>
        </w:numPr>
        <w:tabs>
          <w:tab w:val="left" w:pos="180"/>
          <w:tab w:val="left" w:pos="270"/>
          <w:tab w:val="left" w:pos="360"/>
          <w:tab w:val="left" w:pos="450"/>
          <w:tab w:val="left" w:pos="540"/>
          <w:tab w:val="left" w:pos="630"/>
        </w:tabs>
        <w:autoSpaceDE w:val="0"/>
        <w:autoSpaceDN w:val="0"/>
        <w:adjustRightInd w:val="0"/>
        <w:spacing w:after="0" w:line="240" w:lineRule="auto"/>
        <w:ind w:left="450" w:right="62"/>
        <w:jc w:val="both"/>
        <w:rPr>
          <w:rFonts w:asciiTheme="majorBidi" w:hAnsiTheme="majorBidi" w:cstheme="majorBidi"/>
          <w:sz w:val="24"/>
          <w:szCs w:val="24"/>
          <w:lang w:bidi="ar-EG"/>
        </w:rPr>
      </w:pPr>
      <w:r w:rsidRPr="00874C5C">
        <w:rPr>
          <w:rFonts w:asciiTheme="majorBidi" w:hAnsiTheme="majorBidi" w:cstheme="majorBidi"/>
          <w:sz w:val="24"/>
          <w:szCs w:val="24"/>
          <w:lang w:bidi="ar-EG"/>
        </w:rPr>
        <w:t>-</w:t>
      </w:r>
      <w:r w:rsidR="00FC3B35" w:rsidRPr="00874C5C">
        <w:rPr>
          <w:rFonts w:asciiTheme="majorBidi" w:hAnsiTheme="majorBidi" w:cstheme="majorBidi"/>
          <w:sz w:val="24"/>
          <w:szCs w:val="24"/>
          <w:lang w:bidi="ar-EG"/>
        </w:rPr>
        <w:t>Critical Care Medicine Department (first &amp; second units), the first unit is present in the first floor and consists of three ICUs, two coronary care unit (CCUs) and an examination room. While the second unit is located at the second floor, it consists o</w:t>
      </w:r>
      <w:r w:rsidR="00BE0968" w:rsidRPr="00874C5C">
        <w:rPr>
          <w:rFonts w:asciiTheme="majorBidi" w:hAnsiTheme="majorBidi" w:cstheme="majorBidi"/>
          <w:sz w:val="24"/>
          <w:szCs w:val="24"/>
          <w:lang w:bidi="ar-EG"/>
        </w:rPr>
        <w:t xml:space="preserve">f ICU14, it contains (14) beds, </w:t>
      </w:r>
      <w:r w:rsidR="00FC3B35" w:rsidRPr="00874C5C">
        <w:rPr>
          <w:rFonts w:asciiTheme="majorBidi" w:hAnsiTheme="majorBidi" w:cstheme="majorBidi"/>
          <w:sz w:val="24"/>
          <w:szCs w:val="24"/>
          <w:lang w:bidi="ar-EG"/>
        </w:rPr>
        <w:t>ICU 9 which contains (9) beds, an isolation room which contains (4) beds, Shock room which contains (3) beds, and an examination</w:t>
      </w:r>
      <w:r w:rsidR="00BE0968" w:rsidRPr="00874C5C">
        <w:rPr>
          <w:rFonts w:asciiTheme="majorBidi" w:hAnsiTheme="majorBidi" w:cstheme="majorBidi"/>
          <w:sz w:val="24"/>
          <w:szCs w:val="24"/>
          <w:lang w:bidi="ar-EG"/>
        </w:rPr>
        <w:t xml:space="preserve"> room which contains (one) bed. </w:t>
      </w:r>
    </w:p>
    <w:p w:rsidR="00BE0968" w:rsidRPr="00874C5C" w:rsidRDefault="00DB0694" w:rsidP="000C206F">
      <w:pPr>
        <w:pStyle w:val="ListParagraph"/>
        <w:widowControl w:val="0"/>
        <w:numPr>
          <w:ilvl w:val="0"/>
          <w:numId w:val="8"/>
        </w:numPr>
        <w:tabs>
          <w:tab w:val="left" w:pos="180"/>
          <w:tab w:val="left" w:pos="270"/>
          <w:tab w:val="left" w:pos="360"/>
          <w:tab w:val="left" w:pos="450"/>
          <w:tab w:val="left" w:pos="540"/>
          <w:tab w:val="left" w:pos="630"/>
        </w:tabs>
        <w:autoSpaceDE w:val="0"/>
        <w:autoSpaceDN w:val="0"/>
        <w:adjustRightInd w:val="0"/>
        <w:spacing w:after="0" w:line="240" w:lineRule="auto"/>
        <w:ind w:left="450" w:right="62"/>
        <w:jc w:val="both"/>
        <w:rPr>
          <w:rFonts w:asciiTheme="majorBidi" w:hAnsiTheme="majorBidi" w:cstheme="majorBidi"/>
          <w:sz w:val="24"/>
          <w:szCs w:val="24"/>
          <w:lang w:bidi="ar-EG"/>
        </w:rPr>
      </w:pPr>
      <w:r w:rsidRPr="00874C5C">
        <w:rPr>
          <w:rFonts w:asciiTheme="majorBidi" w:hAnsiTheme="majorBidi" w:cstheme="majorBidi"/>
          <w:sz w:val="24"/>
          <w:szCs w:val="24"/>
          <w:lang w:bidi="ar-EG"/>
        </w:rPr>
        <w:t>-</w:t>
      </w:r>
      <w:r w:rsidR="00FC3B35" w:rsidRPr="00874C5C">
        <w:rPr>
          <w:rFonts w:asciiTheme="majorBidi" w:hAnsiTheme="majorBidi" w:cstheme="majorBidi"/>
          <w:sz w:val="24"/>
          <w:szCs w:val="24"/>
          <w:lang w:bidi="ar-EG"/>
        </w:rPr>
        <w:t xml:space="preserve"> Critical Care Medicine Department (3</w:t>
      </w:r>
      <w:r w:rsidR="00FC3B35" w:rsidRPr="00874C5C">
        <w:rPr>
          <w:rFonts w:asciiTheme="majorBidi" w:hAnsiTheme="majorBidi" w:cstheme="majorBidi"/>
          <w:sz w:val="24"/>
          <w:szCs w:val="24"/>
          <w:vertAlign w:val="superscript"/>
          <w:lang w:bidi="ar-EG"/>
        </w:rPr>
        <w:t>rd</w:t>
      </w:r>
      <w:r w:rsidR="00FC3B35" w:rsidRPr="00874C5C">
        <w:rPr>
          <w:rFonts w:asciiTheme="majorBidi" w:hAnsiTheme="majorBidi" w:cstheme="majorBidi"/>
          <w:sz w:val="24"/>
          <w:szCs w:val="24"/>
          <w:lang w:bidi="ar-EG"/>
        </w:rPr>
        <w:t xml:space="preserve"> Unite) in the 3rd floor which consists of two ICUs. Each ICU room contains (9) beds</w:t>
      </w:r>
      <w:r w:rsidR="00BE0968" w:rsidRPr="00874C5C">
        <w:rPr>
          <w:rFonts w:asciiTheme="majorBidi" w:hAnsiTheme="majorBidi" w:cstheme="majorBidi"/>
          <w:sz w:val="24"/>
          <w:szCs w:val="24"/>
          <w:lang w:bidi="ar-EG"/>
        </w:rPr>
        <w:t>.</w:t>
      </w:r>
    </w:p>
    <w:p w:rsidR="00BE0968" w:rsidRPr="00874C5C" w:rsidRDefault="00DB0694" w:rsidP="00DB0694">
      <w:pPr>
        <w:pStyle w:val="ListParagraph"/>
        <w:widowControl w:val="0"/>
        <w:numPr>
          <w:ilvl w:val="0"/>
          <w:numId w:val="8"/>
        </w:numPr>
        <w:tabs>
          <w:tab w:val="left" w:pos="180"/>
          <w:tab w:val="left" w:pos="270"/>
          <w:tab w:val="left" w:pos="360"/>
          <w:tab w:val="left" w:pos="450"/>
          <w:tab w:val="left" w:pos="540"/>
          <w:tab w:val="left" w:pos="630"/>
        </w:tabs>
        <w:autoSpaceDE w:val="0"/>
        <w:autoSpaceDN w:val="0"/>
        <w:adjustRightInd w:val="0"/>
        <w:spacing w:after="0" w:line="240" w:lineRule="auto"/>
        <w:ind w:left="450" w:right="62"/>
        <w:jc w:val="both"/>
        <w:rPr>
          <w:rFonts w:asciiTheme="majorBidi" w:hAnsiTheme="majorBidi" w:cstheme="majorBidi"/>
          <w:sz w:val="24"/>
          <w:szCs w:val="24"/>
          <w:lang w:bidi="ar-EG"/>
        </w:rPr>
      </w:pPr>
      <w:r w:rsidRPr="00874C5C">
        <w:rPr>
          <w:rFonts w:asciiTheme="majorBidi" w:hAnsiTheme="majorBidi" w:cstheme="majorBidi"/>
          <w:sz w:val="24"/>
          <w:szCs w:val="24"/>
          <w:lang w:bidi="ar-EG"/>
        </w:rPr>
        <w:t>-</w:t>
      </w:r>
      <w:r w:rsidR="00BE0968" w:rsidRPr="00874C5C">
        <w:rPr>
          <w:rFonts w:asciiTheme="majorBidi" w:hAnsiTheme="majorBidi" w:cstheme="majorBidi"/>
          <w:sz w:val="24"/>
          <w:szCs w:val="24"/>
          <w:lang w:bidi="ar-EG"/>
        </w:rPr>
        <w:t>F</w:t>
      </w:r>
      <w:r w:rsidR="00FC3B35" w:rsidRPr="00874C5C">
        <w:rPr>
          <w:rFonts w:asciiTheme="majorBidi" w:hAnsiTheme="majorBidi" w:cstheme="majorBidi"/>
          <w:sz w:val="24"/>
          <w:szCs w:val="24"/>
          <w:lang w:bidi="ar-EG"/>
        </w:rPr>
        <w:t>inally</w:t>
      </w:r>
      <w:r w:rsidR="00BE0968" w:rsidRPr="00874C5C">
        <w:rPr>
          <w:rFonts w:asciiTheme="majorBidi" w:hAnsiTheme="majorBidi" w:cstheme="majorBidi"/>
          <w:sz w:val="24"/>
          <w:szCs w:val="24"/>
          <w:lang w:bidi="ar-EG"/>
        </w:rPr>
        <w:t>,</w:t>
      </w:r>
      <w:r w:rsidR="00B0364D" w:rsidRPr="00874C5C">
        <w:rPr>
          <w:rFonts w:asciiTheme="majorBidi" w:hAnsiTheme="majorBidi" w:cstheme="majorBidi"/>
          <w:sz w:val="24"/>
          <w:szCs w:val="24"/>
          <w:lang w:bidi="ar-EG"/>
        </w:rPr>
        <w:t xml:space="preserve"> the Surgical U</w:t>
      </w:r>
      <w:r w:rsidR="00FC3B35" w:rsidRPr="00874C5C">
        <w:rPr>
          <w:rFonts w:asciiTheme="majorBidi" w:hAnsiTheme="majorBidi" w:cstheme="majorBidi"/>
          <w:sz w:val="24"/>
          <w:szCs w:val="24"/>
          <w:lang w:bidi="ar-EG"/>
        </w:rPr>
        <w:t>nit ICU which is located at El-Manial Specialized University Hospital at the 3</w:t>
      </w:r>
      <w:r w:rsidR="00FC3B35" w:rsidRPr="00874C5C">
        <w:rPr>
          <w:rFonts w:asciiTheme="majorBidi" w:hAnsiTheme="majorBidi" w:cstheme="majorBidi"/>
          <w:sz w:val="24"/>
          <w:szCs w:val="24"/>
          <w:vertAlign w:val="superscript"/>
          <w:lang w:bidi="ar-EG"/>
        </w:rPr>
        <w:t>rd</w:t>
      </w:r>
      <w:r w:rsidR="00FC3B35" w:rsidRPr="00874C5C">
        <w:rPr>
          <w:rFonts w:asciiTheme="majorBidi" w:hAnsiTheme="majorBidi" w:cstheme="majorBidi"/>
          <w:sz w:val="24"/>
          <w:szCs w:val="24"/>
          <w:lang w:bidi="ar-EG"/>
        </w:rPr>
        <w:t xml:space="preserve"> floor, and consists of (7) beds. </w:t>
      </w:r>
    </w:p>
    <w:p w:rsidR="00DB0694" w:rsidRPr="00874C5C" w:rsidRDefault="00DB0694" w:rsidP="00DB0694">
      <w:pPr>
        <w:pStyle w:val="ListParagraph"/>
        <w:widowControl w:val="0"/>
        <w:tabs>
          <w:tab w:val="left" w:pos="180"/>
          <w:tab w:val="left" w:pos="270"/>
          <w:tab w:val="left" w:pos="360"/>
          <w:tab w:val="left" w:pos="450"/>
          <w:tab w:val="left" w:pos="540"/>
          <w:tab w:val="left" w:pos="630"/>
        </w:tabs>
        <w:autoSpaceDE w:val="0"/>
        <w:autoSpaceDN w:val="0"/>
        <w:adjustRightInd w:val="0"/>
        <w:spacing w:after="0" w:line="240" w:lineRule="auto"/>
        <w:ind w:left="450" w:right="62"/>
        <w:jc w:val="both"/>
        <w:rPr>
          <w:rFonts w:asciiTheme="majorBidi" w:hAnsiTheme="majorBidi" w:cstheme="majorBidi"/>
          <w:sz w:val="24"/>
          <w:szCs w:val="24"/>
          <w:lang w:bidi="ar-EG"/>
        </w:rPr>
      </w:pPr>
    </w:p>
    <w:p w:rsidR="00002F41" w:rsidRPr="00874C5C" w:rsidRDefault="00DB0694" w:rsidP="00002F41">
      <w:pPr>
        <w:spacing w:after="0" w:line="240" w:lineRule="auto"/>
        <w:rPr>
          <w:rFonts w:asciiTheme="majorBidi" w:hAnsiTheme="majorBidi" w:cstheme="majorBidi"/>
          <w:b/>
          <w:bCs/>
          <w:sz w:val="24"/>
          <w:szCs w:val="24"/>
        </w:rPr>
      </w:pPr>
      <w:r w:rsidRPr="00874C5C">
        <w:rPr>
          <w:rFonts w:asciiTheme="majorBidi" w:hAnsiTheme="majorBidi" w:cstheme="majorBidi"/>
          <w:b/>
          <w:bCs/>
          <w:sz w:val="24"/>
          <w:szCs w:val="24"/>
        </w:rPr>
        <w:t xml:space="preserve">  Sample</w:t>
      </w:r>
    </w:p>
    <w:p w:rsidR="002810EC" w:rsidRPr="00874C5C" w:rsidRDefault="002810EC" w:rsidP="00002F41">
      <w:pPr>
        <w:spacing w:after="0" w:line="240" w:lineRule="auto"/>
        <w:rPr>
          <w:rFonts w:asciiTheme="majorBidi" w:hAnsiTheme="majorBidi" w:cstheme="majorBidi"/>
          <w:b/>
          <w:bCs/>
          <w:sz w:val="24"/>
          <w:szCs w:val="24"/>
        </w:rPr>
      </w:pPr>
    </w:p>
    <w:p w:rsidR="00603E9A" w:rsidRPr="00874C5C" w:rsidRDefault="00882C20" w:rsidP="004E40BE">
      <w:pPr>
        <w:spacing w:line="240" w:lineRule="auto"/>
        <w:ind w:left="146" w:firstLine="574"/>
        <w:jc w:val="both"/>
        <w:rPr>
          <w:rFonts w:asciiTheme="majorBidi" w:hAnsiTheme="majorBidi" w:cstheme="majorBidi"/>
          <w:sz w:val="24"/>
          <w:szCs w:val="24"/>
          <w:lang w:bidi="ar-EG"/>
        </w:rPr>
      </w:pPr>
      <w:r w:rsidRPr="00874C5C">
        <w:rPr>
          <w:rFonts w:asciiTheme="majorBidi" w:hAnsiTheme="majorBidi" w:cstheme="majorBidi"/>
          <w:sz w:val="24"/>
          <w:szCs w:val="24"/>
          <w:lang w:bidi="ar-EG"/>
        </w:rPr>
        <w:t xml:space="preserve">A purposeful sample of 60 bedside male and female nurses, their ages ranges between 20-60 years old, </w:t>
      </w:r>
      <w:r w:rsidR="004E40BE" w:rsidRPr="00874C5C">
        <w:rPr>
          <w:rFonts w:asciiTheme="majorBidi" w:hAnsiTheme="majorBidi" w:cstheme="majorBidi"/>
          <w:sz w:val="24"/>
          <w:szCs w:val="24"/>
          <w:lang w:bidi="ar-EG"/>
        </w:rPr>
        <w:t xml:space="preserve">with a </w:t>
      </w:r>
      <w:r w:rsidRPr="00874C5C">
        <w:rPr>
          <w:rFonts w:asciiTheme="majorBidi" w:hAnsiTheme="majorBidi" w:cstheme="majorBidi"/>
          <w:sz w:val="24"/>
          <w:szCs w:val="24"/>
          <w:lang w:bidi="ar-EG"/>
        </w:rPr>
        <w:t xml:space="preserve">minimum </w:t>
      </w:r>
      <w:r w:rsidR="004E40BE" w:rsidRPr="00874C5C">
        <w:rPr>
          <w:rFonts w:asciiTheme="majorBidi" w:hAnsiTheme="majorBidi" w:cstheme="majorBidi"/>
          <w:sz w:val="24"/>
          <w:szCs w:val="24"/>
          <w:lang w:bidi="ar-EG"/>
        </w:rPr>
        <w:t xml:space="preserve">one year </w:t>
      </w:r>
      <w:r w:rsidRPr="00874C5C">
        <w:rPr>
          <w:rFonts w:asciiTheme="majorBidi" w:hAnsiTheme="majorBidi" w:cstheme="majorBidi"/>
          <w:sz w:val="24"/>
          <w:szCs w:val="24"/>
          <w:lang w:bidi="ar-EG"/>
        </w:rPr>
        <w:t xml:space="preserve">of experience, different educational categories, </w:t>
      </w:r>
      <w:r w:rsidR="000F1AF5" w:rsidRPr="00874C5C">
        <w:rPr>
          <w:rFonts w:asciiTheme="majorBidi" w:hAnsiTheme="majorBidi" w:cstheme="majorBidi"/>
          <w:sz w:val="24"/>
          <w:szCs w:val="24"/>
          <w:lang w:bidi="ar-EG"/>
        </w:rPr>
        <w:t>and working</w:t>
      </w:r>
      <w:r w:rsidRPr="00874C5C">
        <w:rPr>
          <w:rFonts w:asciiTheme="majorBidi" w:hAnsiTheme="majorBidi" w:cstheme="majorBidi"/>
          <w:sz w:val="24"/>
          <w:szCs w:val="24"/>
          <w:lang w:bidi="ar-EG"/>
        </w:rPr>
        <w:t xml:space="preserve"> in different ICUs at Cairo University Hospitals, providing direct care to patients receiving TPN and willing to participate in this study. </w:t>
      </w:r>
      <w:r w:rsidR="00002F41" w:rsidRPr="00874C5C">
        <w:rPr>
          <w:rFonts w:asciiTheme="majorBidi" w:hAnsiTheme="majorBidi" w:cstheme="majorBidi"/>
          <w:sz w:val="24"/>
          <w:szCs w:val="24"/>
          <w:lang w:bidi="ar-EG"/>
        </w:rPr>
        <w:t>The exclusion criteria were</w:t>
      </w:r>
      <w:r w:rsidR="006D5FBF" w:rsidRPr="00874C5C">
        <w:rPr>
          <w:rFonts w:asciiTheme="majorBidi" w:hAnsiTheme="majorBidi" w:cstheme="majorBidi"/>
          <w:sz w:val="24"/>
          <w:szCs w:val="24"/>
          <w:lang w:bidi="ar-EG"/>
        </w:rPr>
        <w:t>;</w:t>
      </w:r>
      <w:r w:rsidR="00002F41" w:rsidRPr="00874C5C">
        <w:rPr>
          <w:rFonts w:asciiTheme="majorBidi" w:hAnsiTheme="majorBidi" w:cstheme="majorBidi"/>
          <w:sz w:val="24"/>
          <w:szCs w:val="24"/>
          <w:lang w:bidi="ar-EG"/>
        </w:rPr>
        <w:t xml:space="preserve"> subjects who were piloted and refused voluntarily to participate in the study. </w:t>
      </w:r>
    </w:p>
    <w:p w:rsidR="006513B4" w:rsidRPr="00874C5C" w:rsidRDefault="00002F41" w:rsidP="006D5FBF">
      <w:pPr>
        <w:spacing w:after="0" w:line="240" w:lineRule="auto"/>
        <w:ind w:left="90"/>
        <w:jc w:val="both"/>
        <w:rPr>
          <w:rFonts w:asciiTheme="majorBidi" w:hAnsiTheme="majorBidi" w:cstheme="majorBidi"/>
          <w:b/>
          <w:bCs/>
          <w:sz w:val="24"/>
          <w:szCs w:val="24"/>
          <w:lang w:bidi="ar-EG"/>
        </w:rPr>
      </w:pPr>
      <w:r w:rsidRPr="00874C5C">
        <w:rPr>
          <w:rFonts w:asciiTheme="majorBidi" w:hAnsiTheme="majorBidi" w:cstheme="majorBidi"/>
          <w:b/>
          <w:bCs/>
          <w:sz w:val="24"/>
          <w:szCs w:val="24"/>
          <w:lang w:bidi="ar-EG"/>
        </w:rPr>
        <w:t>Tools</w:t>
      </w:r>
    </w:p>
    <w:p w:rsidR="00002F41" w:rsidRPr="00874C5C" w:rsidRDefault="00002F41" w:rsidP="006D5FBF">
      <w:pPr>
        <w:spacing w:after="0" w:line="240" w:lineRule="auto"/>
        <w:ind w:left="90"/>
        <w:jc w:val="both"/>
        <w:rPr>
          <w:rFonts w:asciiTheme="majorBidi" w:hAnsiTheme="majorBidi" w:cstheme="majorBidi"/>
          <w:b/>
          <w:bCs/>
          <w:sz w:val="24"/>
          <w:szCs w:val="24"/>
          <w:lang w:bidi="ar-EG"/>
        </w:rPr>
      </w:pPr>
      <w:r w:rsidRPr="00874C5C">
        <w:rPr>
          <w:rFonts w:asciiTheme="majorBidi" w:hAnsiTheme="majorBidi" w:cstheme="majorBidi"/>
          <w:b/>
          <w:bCs/>
          <w:sz w:val="24"/>
          <w:szCs w:val="24"/>
          <w:lang w:bidi="ar-EG"/>
        </w:rPr>
        <w:t xml:space="preserve">Three </w:t>
      </w:r>
      <w:r w:rsidR="006D5FBF" w:rsidRPr="00874C5C">
        <w:rPr>
          <w:rFonts w:asciiTheme="majorBidi" w:hAnsiTheme="majorBidi" w:cstheme="majorBidi"/>
          <w:b/>
          <w:bCs/>
          <w:sz w:val="24"/>
          <w:szCs w:val="24"/>
        </w:rPr>
        <w:t xml:space="preserve">tools were utilized for data collection </w:t>
      </w:r>
      <w:r w:rsidR="009E2889" w:rsidRPr="00874C5C">
        <w:rPr>
          <w:rFonts w:asciiTheme="majorBidi" w:hAnsiTheme="majorBidi" w:cstheme="majorBidi"/>
          <w:b/>
          <w:bCs/>
          <w:sz w:val="24"/>
          <w:szCs w:val="24"/>
        </w:rPr>
        <w:t>these</w:t>
      </w:r>
      <w:r w:rsidR="006D5FBF" w:rsidRPr="00874C5C">
        <w:rPr>
          <w:rFonts w:asciiTheme="majorBidi" w:hAnsiTheme="majorBidi" w:cstheme="majorBidi"/>
          <w:b/>
          <w:bCs/>
          <w:sz w:val="24"/>
          <w:szCs w:val="24"/>
        </w:rPr>
        <w:t xml:space="preserve"> tools were</w:t>
      </w:r>
    </w:p>
    <w:p w:rsidR="00002F41" w:rsidRPr="00874C5C" w:rsidRDefault="00002F41" w:rsidP="000C206F">
      <w:pPr>
        <w:spacing w:after="0" w:line="240" w:lineRule="auto"/>
        <w:ind w:left="90"/>
        <w:jc w:val="both"/>
        <w:rPr>
          <w:rFonts w:asciiTheme="majorBidi" w:hAnsiTheme="majorBidi" w:cstheme="majorBidi"/>
          <w:sz w:val="24"/>
          <w:szCs w:val="24"/>
          <w:lang w:bidi="ar-EG"/>
        </w:rPr>
      </w:pPr>
      <w:r w:rsidRPr="00874C5C">
        <w:rPr>
          <w:rFonts w:asciiTheme="majorBidi" w:hAnsiTheme="majorBidi" w:cstheme="majorBidi"/>
          <w:b/>
          <w:bCs/>
          <w:sz w:val="24"/>
          <w:szCs w:val="24"/>
          <w:lang w:bidi="ar-EG"/>
        </w:rPr>
        <w:t xml:space="preserve">Tool (1): </w:t>
      </w:r>
      <w:r w:rsidR="00184846" w:rsidRPr="00874C5C">
        <w:rPr>
          <w:rFonts w:asciiTheme="majorBidi" w:hAnsiTheme="majorBidi" w:cstheme="majorBidi"/>
          <w:b/>
          <w:bCs/>
          <w:sz w:val="24"/>
          <w:szCs w:val="24"/>
          <w:lang w:bidi="ar-EG"/>
        </w:rPr>
        <w:t xml:space="preserve">Nurse’s </w:t>
      </w:r>
      <w:r w:rsidR="008E3060" w:rsidRPr="00874C5C">
        <w:rPr>
          <w:rFonts w:asciiTheme="majorBidi" w:hAnsiTheme="majorBidi" w:cstheme="majorBidi"/>
          <w:b/>
          <w:bCs/>
          <w:sz w:val="24"/>
          <w:szCs w:val="24"/>
          <w:lang w:bidi="ar-EG"/>
        </w:rPr>
        <w:t>Personnel and Background Data S</w:t>
      </w:r>
      <w:r w:rsidRPr="00874C5C">
        <w:rPr>
          <w:rFonts w:asciiTheme="majorBidi" w:hAnsiTheme="majorBidi" w:cstheme="majorBidi"/>
          <w:b/>
          <w:bCs/>
          <w:sz w:val="24"/>
          <w:szCs w:val="24"/>
          <w:lang w:bidi="ar-EG"/>
        </w:rPr>
        <w:t>heet:</w:t>
      </w:r>
      <w:r w:rsidRPr="00874C5C">
        <w:rPr>
          <w:rFonts w:asciiTheme="majorBidi" w:hAnsiTheme="majorBidi" w:cstheme="majorBidi"/>
          <w:sz w:val="24"/>
          <w:szCs w:val="24"/>
          <w:lang w:bidi="ar-EG"/>
        </w:rPr>
        <w:t xml:space="preserve">   It was developed by the </w:t>
      </w:r>
      <w:r w:rsidR="009D5BFE" w:rsidRPr="00874C5C">
        <w:rPr>
          <w:rFonts w:asciiTheme="majorBidi" w:hAnsiTheme="majorBidi" w:cstheme="majorBidi"/>
          <w:sz w:val="24"/>
          <w:szCs w:val="24"/>
          <w:lang w:bidi="ar-EG"/>
        </w:rPr>
        <w:t>investigator</w:t>
      </w:r>
      <w:r w:rsidR="001A1356" w:rsidRPr="00874C5C">
        <w:rPr>
          <w:rFonts w:asciiTheme="majorBidi" w:hAnsiTheme="majorBidi" w:cstheme="majorBidi"/>
          <w:sz w:val="24"/>
          <w:szCs w:val="24"/>
          <w:lang w:bidi="ar-EG"/>
        </w:rPr>
        <w:t xml:space="preserve"> and </w:t>
      </w:r>
      <w:r w:rsidR="001A1356" w:rsidRPr="00874C5C">
        <w:rPr>
          <w:rFonts w:asciiTheme="majorBidi" w:eastAsia="Times New Roman" w:hAnsiTheme="majorBidi" w:cstheme="majorBidi"/>
          <w:sz w:val="24"/>
          <w:szCs w:val="24"/>
        </w:rPr>
        <w:t xml:space="preserve">revised by a panel of </w:t>
      </w:r>
      <w:r w:rsidR="001A1356" w:rsidRPr="00874C5C">
        <w:rPr>
          <w:rFonts w:asciiTheme="majorBidi" w:hAnsiTheme="majorBidi" w:cstheme="majorBidi"/>
          <w:sz w:val="24"/>
          <w:szCs w:val="24"/>
          <w:lang w:bidi="ar-EG"/>
        </w:rPr>
        <w:t>5 expert’s professors in critical care &amp; emergency nursing and nutrition. I</w:t>
      </w:r>
      <w:r w:rsidRPr="00874C5C">
        <w:rPr>
          <w:rFonts w:asciiTheme="majorBidi" w:hAnsiTheme="majorBidi" w:cstheme="majorBidi"/>
          <w:sz w:val="24"/>
          <w:szCs w:val="24"/>
          <w:lang w:bidi="ar-EG"/>
        </w:rPr>
        <w:t>t cover</w:t>
      </w:r>
      <w:r w:rsidR="001A1356" w:rsidRPr="00874C5C">
        <w:rPr>
          <w:rFonts w:asciiTheme="majorBidi" w:hAnsiTheme="majorBidi" w:cstheme="majorBidi"/>
          <w:sz w:val="24"/>
          <w:szCs w:val="24"/>
          <w:lang w:bidi="ar-EG"/>
        </w:rPr>
        <w:t>s</w:t>
      </w:r>
      <w:r w:rsidRPr="00874C5C">
        <w:rPr>
          <w:rFonts w:asciiTheme="majorBidi" w:hAnsiTheme="majorBidi" w:cstheme="majorBidi"/>
          <w:sz w:val="24"/>
          <w:szCs w:val="24"/>
          <w:lang w:bidi="ar-EG"/>
        </w:rPr>
        <w:t xml:space="preserve"> data regarding</w:t>
      </w:r>
      <w:r w:rsidRPr="00874C5C">
        <w:rPr>
          <w:rFonts w:asciiTheme="majorBidi" w:hAnsiTheme="majorBidi" w:cstheme="majorBidi"/>
          <w:sz w:val="24"/>
          <w:szCs w:val="24"/>
        </w:rPr>
        <w:t xml:space="preserve"> </w:t>
      </w:r>
      <w:r w:rsidRPr="00874C5C">
        <w:rPr>
          <w:rFonts w:asciiTheme="majorBidi" w:hAnsiTheme="majorBidi" w:cstheme="majorBidi"/>
          <w:sz w:val="24"/>
          <w:szCs w:val="24"/>
          <w:lang w:bidi="ar-EG"/>
        </w:rPr>
        <w:t>age, gender, qualifi</w:t>
      </w:r>
      <w:r w:rsidR="009D5BFE" w:rsidRPr="00874C5C">
        <w:rPr>
          <w:rFonts w:asciiTheme="majorBidi" w:hAnsiTheme="majorBidi" w:cstheme="majorBidi"/>
          <w:sz w:val="24"/>
          <w:szCs w:val="24"/>
          <w:lang w:bidi="ar-EG"/>
        </w:rPr>
        <w:t>cation (educational level), place</w:t>
      </w:r>
      <w:r w:rsidRPr="00874C5C">
        <w:rPr>
          <w:rFonts w:asciiTheme="majorBidi" w:hAnsiTheme="majorBidi" w:cstheme="majorBidi"/>
          <w:sz w:val="24"/>
          <w:szCs w:val="24"/>
          <w:lang w:bidi="ar-EG"/>
        </w:rPr>
        <w:t xml:space="preserve"> of work and years of experience in nursing and critical care units</w:t>
      </w:r>
      <w:r w:rsidR="001A1356" w:rsidRPr="00874C5C">
        <w:rPr>
          <w:rFonts w:asciiTheme="majorBidi" w:hAnsiTheme="majorBidi" w:cstheme="majorBidi"/>
          <w:sz w:val="24"/>
          <w:szCs w:val="24"/>
          <w:lang w:bidi="ar-EG"/>
        </w:rPr>
        <w:t xml:space="preserve">, and training courses concerning </w:t>
      </w:r>
      <w:r w:rsidR="000C206F" w:rsidRPr="00874C5C">
        <w:rPr>
          <w:rFonts w:asciiTheme="majorBidi" w:hAnsiTheme="majorBidi" w:cstheme="majorBidi"/>
          <w:sz w:val="24"/>
          <w:szCs w:val="24"/>
          <w:lang w:bidi="ar-EG"/>
        </w:rPr>
        <w:t>TPN</w:t>
      </w:r>
      <w:r w:rsidRPr="00874C5C">
        <w:rPr>
          <w:rFonts w:asciiTheme="majorBidi" w:hAnsiTheme="majorBidi" w:cstheme="majorBidi"/>
          <w:sz w:val="24"/>
          <w:szCs w:val="24"/>
          <w:lang w:bidi="ar-EG"/>
        </w:rPr>
        <w:t>.</w:t>
      </w:r>
    </w:p>
    <w:p w:rsidR="002810EC" w:rsidRPr="00874C5C" w:rsidRDefault="00184846" w:rsidP="00CC75F3">
      <w:pPr>
        <w:spacing w:after="0" w:line="240" w:lineRule="auto"/>
        <w:ind w:left="90"/>
        <w:jc w:val="both"/>
        <w:rPr>
          <w:rFonts w:asciiTheme="majorBidi" w:eastAsia="Times New Roman" w:hAnsiTheme="majorBidi" w:cstheme="majorBidi"/>
          <w:sz w:val="24"/>
          <w:szCs w:val="24"/>
        </w:rPr>
      </w:pPr>
      <w:r w:rsidRPr="00874C5C">
        <w:rPr>
          <w:rFonts w:asciiTheme="majorBidi" w:hAnsiTheme="majorBidi" w:cstheme="majorBidi"/>
          <w:b/>
          <w:bCs/>
          <w:sz w:val="24"/>
          <w:szCs w:val="24"/>
          <w:lang w:bidi="ar-EG"/>
        </w:rPr>
        <w:lastRenderedPageBreak/>
        <w:t>Tool (2): Nurse’s</w:t>
      </w:r>
      <w:r w:rsidR="008E3060" w:rsidRPr="00874C5C">
        <w:rPr>
          <w:rFonts w:asciiTheme="majorBidi" w:hAnsiTheme="majorBidi" w:cstheme="majorBidi"/>
          <w:b/>
          <w:bCs/>
          <w:sz w:val="24"/>
          <w:szCs w:val="24"/>
          <w:lang w:bidi="ar-EG"/>
        </w:rPr>
        <w:t xml:space="preserve"> Knowledge Assessment Q</w:t>
      </w:r>
      <w:r w:rsidR="00002F41" w:rsidRPr="00874C5C">
        <w:rPr>
          <w:rFonts w:asciiTheme="majorBidi" w:hAnsiTheme="majorBidi" w:cstheme="majorBidi"/>
          <w:b/>
          <w:bCs/>
          <w:sz w:val="24"/>
          <w:szCs w:val="24"/>
          <w:lang w:bidi="ar-EG"/>
        </w:rPr>
        <w:t>uestionnaire</w:t>
      </w:r>
      <w:r w:rsidRPr="00874C5C">
        <w:rPr>
          <w:rFonts w:asciiTheme="majorBidi" w:hAnsiTheme="majorBidi" w:cstheme="majorBidi"/>
          <w:b/>
          <w:bCs/>
          <w:sz w:val="24"/>
          <w:szCs w:val="24"/>
          <w:lang w:bidi="ar-EG"/>
        </w:rPr>
        <w:t xml:space="preserve"> about TPN</w:t>
      </w:r>
      <w:r w:rsidR="00002F41" w:rsidRPr="00874C5C">
        <w:rPr>
          <w:rFonts w:asciiTheme="majorBidi" w:hAnsiTheme="majorBidi" w:cstheme="majorBidi"/>
          <w:b/>
          <w:bCs/>
          <w:sz w:val="24"/>
          <w:szCs w:val="24"/>
          <w:lang w:bidi="ar-EG"/>
        </w:rPr>
        <w:t>:</w:t>
      </w:r>
      <w:r w:rsidR="00002F41" w:rsidRPr="00874C5C">
        <w:rPr>
          <w:rFonts w:asciiTheme="majorBidi" w:hAnsiTheme="majorBidi" w:cstheme="majorBidi"/>
          <w:sz w:val="24"/>
          <w:szCs w:val="24"/>
          <w:lang w:bidi="ar-EG"/>
        </w:rPr>
        <w:t xml:space="preserve"> </w:t>
      </w:r>
      <w:r w:rsidR="001A1356" w:rsidRPr="00874C5C">
        <w:rPr>
          <w:rFonts w:asciiTheme="majorBidi" w:hAnsiTheme="majorBidi" w:cstheme="majorBidi"/>
          <w:sz w:val="24"/>
          <w:szCs w:val="24"/>
          <w:lang w:bidi="ar-EG"/>
        </w:rPr>
        <w:t xml:space="preserve">It was developed by </w:t>
      </w:r>
      <w:r w:rsidR="00772382" w:rsidRPr="00874C5C">
        <w:rPr>
          <w:rFonts w:asciiTheme="majorBidi" w:hAnsiTheme="majorBidi" w:cstheme="majorBidi"/>
          <w:sz w:val="24"/>
          <w:szCs w:val="24"/>
          <w:lang w:bidi="ar-EG"/>
        </w:rPr>
        <w:t xml:space="preserve">the </w:t>
      </w:r>
      <w:r w:rsidR="001A1356" w:rsidRPr="00874C5C">
        <w:rPr>
          <w:rFonts w:asciiTheme="majorBidi" w:hAnsiTheme="majorBidi" w:cstheme="majorBidi"/>
          <w:sz w:val="24"/>
          <w:szCs w:val="24"/>
          <w:lang w:bidi="ar-EG"/>
        </w:rPr>
        <w:t xml:space="preserve">investigator and </w:t>
      </w:r>
      <w:r w:rsidR="001A1356" w:rsidRPr="00874C5C">
        <w:rPr>
          <w:rFonts w:asciiTheme="majorBidi" w:eastAsia="Times New Roman" w:hAnsiTheme="majorBidi" w:cstheme="majorBidi"/>
          <w:sz w:val="24"/>
          <w:szCs w:val="24"/>
        </w:rPr>
        <w:t xml:space="preserve">revised by a panel of </w:t>
      </w:r>
      <w:r w:rsidR="001A1356" w:rsidRPr="00874C5C">
        <w:rPr>
          <w:rFonts w:asciiTheme="majorBidi" w:hAnsiTheme="majorBidi" w:cstheme="majorBidi"/>
          <w:sz w:val="24"/>
          <w:szCs w:val="24"/>
          <w:lang w:bidi="ar-EG"/>
        </w:rPr>
        <w:t xml:space="preserve">5 expert’s professors in critical care &amp; emergency nursing and nutrition </w:t>
      </w:r>
      <w:r w:rsidR="00002F41" w:rsidRPr="00874C5C">
        <w:rPr>
          <w:rFonts w:asciiTheme="majorBidi" w:hAnsiTheme="majorBidi" w:cstheme="majorBidi"/>
          <w:sz w:val="24"/>
          <w:szCs w:val="24"/>
          <w:lang w:bidi="ar-EG"/>
        </w:rPr>
        <w:t xml:space="preserve">to assess </w:t>
      </w:r>
      <w:r w:rsidR="001A1356" w:rsidRPr="00874C5C">
        <w:rPr>
          <w:rFonts w:asciiTheme="majorBidi" w:hAnsiTheme="majorBidi" w:cstheme="majorBidi"/>
          <w:sz w:val="24"/>
          <w:szCs w:val="24"/>
          <w:lang w:bidi="ar-EG"/>
        </w:rPr>
        <w:t>nurse’s</w:t>
      </w:r>
      <w:r w:rsidR="00002F41" w:rsidRPr="00874C5C">
        <w:rPr>
          <w:rFonts w:asciiTheme="majorBidi" w:hAnsiTheme="majorBidi" w:cstheme="majorBidi"/>
          <w:sz w:val="24"/>
          <w:szCs w:val="24"/>
          <w:lang w:bidi="ar-EG"/>
        </w:rPr>
        <w:t xml:space="preserve"> knowledge </w:t>
      </w:r>
      <w:r w:rsidR="00772382" w:rsidRPr="00874C5C">
        <w:rPr>
          <w:rFonts w:asciiTheme="majorBidi" w:hAnsiTheme="majorBidi" w:cstheme="majorBidi"/>
          <w:sz w:val="24"/>
          <w:szCs w:val="24"/>
          <w:lang w:bidi="ar-EG"/>
        </w:rPr>
        <w:t>regarding</w:t>
      </w:r>
      <w:r w:rsidR="00002F41" w:rsidRPr="00874C5C">
        <w:rPr>
          <w:rFonts w:asciiTheme="majorBidi" w:hAnsiTheme="majorBidi" w:cstheme="majorBidi"/>
          <w:sz w:val="24"/>
          <w:szCs w:val="24"/>
          <w:lang w:bidi="ar-EG"/>
        </w:rPr>
        <w:t xml:space="preserve"> care of patients receiving TPN. It consisted of 35 questions in the form of multiple choices, </w:t>
      </w:r>
      <w:r w:rsidR="001A1356" w:rsidRPr="00874C5C">
        <w:rPr>
          <w:rFonts w:asciiTheme="majorBidi" w:hAnsiTheme="majorBidi" w:cstheme="majorBidi"/>
          <w:sz w:val="24"/>
          <w:szCs w:val="24"/>
          <w:lang w:bidi="ar-EG"/>
        </w:rPr>
        <w:t>fills</w:t>
      </w:r>
      <w:r w:rsidR="00002F41" w:rsidRPr="00874C5C">
        <w:rPr>
          <w:rFonts w:asciiTheme="majorBidi" w:hAnsiTheme="majorBidi" w:cstheme="majorBidi"/>
          <w:sz w:val="24"/>
          <w:szCs w:val="24"/>
          <w:lang w:bidi="ar-EG"/>
        </w:rPr>
        <w:t xml:space="preserve"> in </w:t>
      </w:r>
      <w:r w:rsidR="001A1356" w:rsidRPr="00874C5C">
        <w:rPr>
          <w:rFonts w:asciiTheme="majorBidi" w:hAnsiTheme="majorBidi" w:cstheme="majorBidi"/>
          <w:sz w:val="24"/>
          <w:szCs w:val="24"/>
          <w:lang w:bidi="ar-EG"/>
        </w:rPr>
        <w:t xml:space="preserve">the space and true/ false </w:t>
      </w:r>
      <w:r w:rsidR="00791E5A" w:rsidRPr="00874C5C">
        <w:rPr>
          <w:rFonts w:asciiTheme="majorBidi" w:hAnsiTheme="majorBidi" w:cstheme="majorBidi"/>
          <w:sz w:val="24"/>
          <w:szCs w:val="24"/>
          <w:lang w:bidi="ar-EG"/>
        </w:rPr>
        <w:t>questions</w:t>
      </w:r>
      <w:r w:rsidR="001A1356" w:rsidRPr="00874C5C">
        <w:rPr>
          <w:rFonts w:asciiTheme="majorBidi" w:hAnsiTheme="majorBidi" w:cstheme="majorBidi"/>
          <w:sz w:val="24"/>
          <w:szCs w:val="24"/>
          <w:lang w:bidi="ar-EG"/>
        </w:rPr>
        <w:t>, and classified into four main domains. The first domain is concerned with knowledge about general information regarding TPN therapy</w:t>
      </w:r>
      <w:r w:rsidR="00791E5A" w:rsidRPr="00874C5C">
        <w:rPr>
          <w:rFonts w:asciiTheme="majorBidi" w:hAnsiTheme="majorBidi" w:cstheme="majorBidi"/>
          <w:sz w:val="24"/>
          <w:szCs w:val="24"/>
          <w:lang w:bidi="ar-EG"/>
        </w:rPr>
        <w:t xml:space="preserve"> (questions 1 to 11)</w:t>
      </w:r>
      <w:r w:rsidR="001A1356" w:rsidRPr="00874C5C">
        <w:rPr>
          <w:rFonts w:asciiTheme="majorBidi" w:hAnsiTheme="majorBidi" w:cstheme="majorBidi"/>
          <w:sz w:val="24"/>
          <w:szCs w:val="24"/>
          <w:lang w:bidi="ar-EG"/>
        </w:rPr>
        <w:t>, the second domain is concerned with knowledge related to care of patient before administering TPN therapy</w:t>
      </w:r>
      <w:r w:rsidR="00791E5A" w:rsidRPr="00874C5C">
        <w:rPr>
          <w:rFonts w:asciiTheme="majorBidi" w:hAnsiTheme="majorBidi" w:cstheme="majorBidi"/>
          <w:sz w:val="24"/>
          <w:szCs w:val="24"/>
          <w:lang w:bidi="ar-EG"/>
        </w:rPr>
        <w:t xml:space="preserve"> (questions 12 to 17)</w:t>
      </w:r>
      <w:r w:rsidR="00002F41" w:rsidRPr="00874C5C">
        <w:rPr>
          <w:rFonts w:asciiTheme="majorBidi" w:hAnsiTheme="majorBidi" w:cstheme="majorBidi"/>
          <w:sz w:val="24"/>
          <w:szCs w:val="24"/>
          <w:lang w:bidi="ar-EG"/>
        </w:rPr>
        <w:t xml:space="preserve">, </w:t>
      </w:r>
      <w:r w:rsidR="00772382" w:rsidRPr="00874C5C">
        <w:rPr>
          <w:rFonts w:asciiTheme="majorBidi" w:hAnsiTheme="majorBidi" w:cstheme="majorBidi"/>
        </w:rPr>
        <w:t>the third domain includes knowledge related to nursing care of patient during TPN administration</w:t>
      </w:r>
      <w:r w:rsidR="00791E5A" w:rsidRPr="00874C5C">
        <w:rPr>
          <w:rFonts w:asciiTheme="majorBidi" w:hAnsiTheme="majorBidi" w:cstheme="majorBidi"/>
        </w:rPr>
        <w:t xml:space="preserve"> (</w:t>
      </w:r>
      <w:r w:rsidR="00791E5A" w:rsidRPr="00874C5C">
        <w:rPr>
          <w:rFonts w:asciiTheme="majorBidi" w:hAnsiTheme="majorBidi" w:cstheme="majorBidi"/>
          <w:sz w:val="24"/>
          <w:szCs w:val="24"/>
          <w:lang w:bidi="ar-EG"/>
        </w:rPr>
        <w:t>questions 18 to 30</w:t>
      </w:r>
      <w:r w:rsidR="00791E5A" w:rsidRPr="00874C5C">
        <w:rPr>
          <w:rFonts w:asciiTheme="majorBidi" w:hAnsiTheme="majorBidi" w:cstheme="majorBidi"/>
        </w:rPr>
        <w:t>)</w:t>
      </w:r>
      <w:r w:rsidR="00772382" w:rsidRPr="00874C5C">
        <w:rPr>
          <w:rFonts w:asciiTheme="majorBidi" w:hAnsiTheme="majorBidi" w:cstheme="majorBidi"/>
        </w:rPr>
        <w:t>,</w:t>
      </w:r>
      <w:r w:rsidR="00772382" w:rsidRPr="00874C5C">
        <w:rPr>
          <w:rFonts w:asciiTheme="majorBidi" w:hAnsiTheme="majorBidi" w:cstheme="majorBidi"/>
          <w:sz w:val="24"/>
          <w:szCs w:val="24"/>
          <w:lang w:bidi="ar-EG"/>
        </w:rPr>
        <w:t xml:space="preserve"> and the fourth and last domain is concerned with knowledge related to nursing care required during weaning and disconnecting patient from TPN therapy</w:t>
      </w:r>
      <w:r w:rsidR="00791E5A" w:rsidRPr="00874C5C">
        <w:rPr>
          <w:rFonts w:asciiTheme="majorBidi" w:hAnsiTheme="majorBidi" w:cstheme="majorBidi"/>
          <w:sz w:val="24"/>
          <w:szCs w:val="24"/>
          <w:lang w:bidi="ar-EG"/>
        </w:rPr>
        <w:t xml:space="preserve"> (questions 31 to 35)</w:t>
      </w:r>
      <w:r w:rsidR="00772382" w:rsidRPr="00874C5C">
        <w:rPr>
          <w:rFonts w:asciiTheme="majorBidi" w:hAnsiTheme="majorBidi" w:cstheme="majorBidi"/>
          <w:sz w:val="24"/>
          <w:szCs w:val="24"/>
          <w:lang w:bidi="ar-EG"/>
        </w:rPr>
        <w:t xml:space="preserve">. </w:t>
      </w:r>
      <w:r w:rsidR="00002F41" w:rsidRPr="00874C5C">
        <w:rPr>
          <w:rFonts w:asciiTheme="majorBidi" w:hAnsiTheme="majorBidi" w:cstheme="majorBidi"/>
          <w:sz w:val="24"/>
          <w:szCs w:val="24"/>
          <w:lang w:bidi="ar-EG"/>
        </w:rPr>
        <w:t>The total score</w:t>
      </w:r>
      <w:r w:rsidR="003D2B5E" w:rsidRPr="00874C5C">
        <w:rPr>
          <w:rFonts w:asciiTheme="majorBidi" w:hAnsiTheme="majorBidi" w:cstheme="majorBidi"/>
          <w:sz w:val="24"/>
          <w:szCs w:val="24"/>
          <w:lang w:bidi="ar-EG"/>
        </w:rPr>
        <w:t xml:space="preserve"> for the questionnaire was 37. S</w:t>
      </w:r>
      <w:r w:rsidR="00002F41" w:rsidRPr="00874C5C">
        <w:rPr>
          <w:rFonts w:asciiTheme="majorBidi" w:hAnsiTheme="majorBidi" w:cstheme="majorBidi"/>
          <w:sz w:val="24"/>
          <w:szCs w:val="24"/>
          <w:lang w:bidi="ar-EG"/>
        </w:rPr>
        <w:t>coring system classified as</w:t>
      </w:r>
      <w:r w:rsidR="00772382" w:rsidRPr="00874C5C">
        <w:rPr>
          <w:rFonts w:asciiTheme="majorBidi" w:hAnsiTheme="majorBidi" w:cstheme="majorBidi"/>
          <w:sz w:val="24"/>
          <w:szCs w:val="24"/>
          <w:lang w:bidi="ar-EG"/>
        </w:rPr>
        <w:t>;</w:t>
      </w:r>
      <w:r w:rsidR="00002F41" w:rsidRPr="00874C5C">
        <w:rPr>
          <w:rFonts w:asciiTheme="majorBidi" w:hAnsiTheme="majorBidi" w:cstheme="majorBidi"/>
          <w:sz w:val="24"/>
          <w:szCs w:val="24"/>
          <w:lang w:bidi="ar-EG"/>
        </w:rPr>
        <w:t xml:space="preserve"> scores less than 75% unsatisfactory and sco</w:t>
      </w:r>
      <w:r w:rsidR="00772382" w:rsidRPr="00874C5C">
        <w:rPr>
          <w:rFonts w:asciiTheme="majorBidi" w:hAnsiTheme="majorBidi" w:cstheme="majorBidi"/>
          <w:sz w:val="24"/>
          <w:szCs w:val="24"/>
          <w:lang w:bidi="ar-EG"/>
        </w:rPr>
        <w:t>res equal or more than 75%</w:t>
      </w:r>
      <w:r w:rsidR="00002F41" w:rsidRPr="00874C5C">
        <w:rPr>
          <w:rFonts w:asciiTheme="majorBidi" w:hAnsiTheme="majorBidi" w:cstheme="majorBidi"/>
          <w:sz w:val="24"/>
          <w:szCs w:val="24"/>
          <w:lang w:bidi="ar-EG"/>
        </w:rPr>
        <w:t xml:space="preserve"> satisfactory.</w:t>
      </w:r>
      <w:r w:rsidR="00CC75F3" w:rsidRPr="00874C5C">
        <w:rPr>
          <w:rFonts w:asciiTheme="majorBidi" w:hAnsiTheme="majorBidi" w:cstheme="majorBidi"/>
          <w:sz w:val="24"/>
          <w:szCs w:val="24"/>
          <w:lang w:bidi="ar-EG"/>
        </w:rPr>
        <w:t xml:space="preserve"> Tool reliability </w:t>
      </w:r>
      <w:r w:rsidR="00CC75F3" w:rsidRPr="00874C5C">
        <w:rPr>
          <w:rFonts w:asciiTheme="majorBidi" w:eastAsia="Times New Roman" w:hAnsiTheme="majorBidi" w:cstheme="majorBidi"/>
        </w:rPr>
        <w:t xml:space="preserve">was calculated and confirmed using </w:t>
      </w:r>
      <w:r w:rsidR="00CC75F3" w:rsidRPr="00874C5C">
        <w:rPr>
          <w:rFonts w:asciiTheme="majorBidi" w:eastAsia="Times New Roman" w:hAnsiTheme="majorBidi" w:cstheme="majorBidi"/>
          <w:sz w:val="24"/>
          <w:szCs w:val="24"/>
        </w:rPr>
        <w:t>SPSS, with</w:t>
      </w:r>
      <w:r w:rsidR="00CC75F3" w:rsidRPr="00874C5C">
        <w:rPr>
          <w:rFonts w:asciiTheme="majorBidi" w:eastAsia="Times New Roman" w:hAnsiTheme="majorBidi" w:cstheme="majorBidi"/>
        </w:rPr>
        <w:t xml:space="preserve"> </w:t>
      </w:r>
      <w:r w:rsidR="00CC75F3" w:rsidRPr="00874C5C">
        <w:rPr>
          <w:rFonts w:asciiTheme="majorBidi" w:eastAsia="Times New Roman" w:hAnsiTheme="majorBidi" w:cstheme="majorBidi"/>
          <w:sz w:val="24"/>
          <w:szCs w:val="24"/>
        </w:rPr>
        <w:t>a Pearson correlation</w:t>
      </w:r>
      <w:r w:rsidR="00CC75F3" w:rsidRPr="00874C5C">
        <w:rPr>
          <w:rFonts w:asciiTheme="majorBidi" w:eastAsia="Times New Roman" w:hAnsiTheme="majorBidi" w:cstheme="majorBidi"/>
        </w:rPr>
        <w:t xml:space="preserve"> value of </w:t>
      </w:r>
      <w:r w:rsidR="00CC75F3" w:rsidRPr="00874C5C">
        <w:rPr>
          <w:rFonts w:asciiTheme="majorBidi" w:eastAsia="Times New Roman" w:hAnsiTheme="majorBidi" w:cstheme="majorBidi"/>
          <w:sz w:val="24"/>
          <w:szCs w:val="24"/>
        </w:rPr>
        <w:t>0.82.</w:t>
      </w:r>
    </w:p>
    <w:p w:rsidR="00CC75F3" w:rsidRPr="00874C5C" w:rsidRDefault="00CC75F3" w:rsidP="00CC75F3">
      <w:pPr>
        <w:spacing w:after="0" w:line="240" w:lineRule="auto"/>
        <w:ind w:left="90"/>
        <w:jc w:val="both"/>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 xml:space="preserve"> </w:t>
      </w:r>
    </w:p>
    <w:p w:rsidR="003D2B5E" w:rsidRPr="00874C5C" w:rsidRDefault="00002F41" w:rsidP="00CC75F3">
      <w:pPr>
        <w:spacing w:after="0" w:line="240" w:lineRule="auto"/>
        <w:ind w:left="90"/>
        <w:jc w:val="both"/>
        <w:rPr>
          <w:rFonts w:asciiTheme="majorBidi" w:hAnsiTheme="majorBidi" w:cstheme="majorBidi"/>
          <w:sz w:val="24"/>
          <w:szCs w:val="24"/>
          <w:lang w:bidi="ar-EG"/>
        </w:rPr>
      </w:pPr>
      <w:r w:rsidRPr="00874C5C">
        <w:rPr>
          <w:rFonts w:asciiTheme="majorBidi" w:hAnsiTheme="majorBidi" w:cstheme="majorBidi"/>
          <w:b/>
          <w:bCs/>
          <w:sz w:val="24"/>
          <w:szCs w:val="24"/>
          <w:lang w:bidi="ar-EG"/>
        </w:rPr>
        <w:t xml:space="preserve">Tool (3): </w:t>
      </w:r>
      <w:r w:rsidR="00184846" w:rsidRPr="00874C5C">
        <w:rPr>
          <w:rFonts w:asciiTheme="majorBidi" w:hAnsiTheme="majorBidi" w:cstheme="majorBidi"/>
          <w:b/>
          <w:bCs/>
          <w:sz w:val="24"/>
          <w:szCs w:val="24"/>
          <w:lang w:bidi="ar-EG"/>
        </w:rPr>
        <w:t>Critical Care Nurse’s Observational Check list about TPN</w:t>
      </w:r>
      <w:r w:rsidRPr="00874C5C">
        <w:rPr>
          <w:rFonts w:asciiTheme="majorBidi" w:hAnsiTheme="majorBidi" w:cstheme="majorBidi"/>
          <w:b/>
          <w:bCs/>
          <w:sz w:val="24"/>
          <w:szCs w:val="24"/>
          <w:lang w:bidi="ar-EG"/>
        </w:rPr>
        <w:t>:</w:t>
      </w:r>
      <w:r w:rsidRPr="00874C5C">
        <w:rPr>
          <w:rFonts w:asciiTheme="majorBidi" w:hAnsiTheme="majorBidi" w:cstheme="majorBidi"/>
          <w:sz w:val="24"/>
          <w:szCs w:val="24"/>
          <w:lang w:bidi="ar-EG"/>
        </w:rPr>
        <w:t xml:space="preserve"> It was developed by the investigator </w:t>
      </w:r>
      <w:r w:rsidR="00603E9A" w:rsidRPr="00874C5C">
        <w:rPr>
          <w:rFonts w:asciiTheme="majorBidi" w:hAnsiTheme="majorBidi" w:cstheme="majorBidi"/>
          <w:sz w:val="24"/>
          <w:szCs w:val="24"/>
          <w:lang w:bidi="ar-EG"/>
        </w:rPr>
        <w:t xml:space="preserve">and </w:t>
      </w:r>
      <w:r w:rsidR="00603E9A" w:rsidRPr="00874C5C">
        <w:rPr>
          <w:rFonts w:asciiTheme="majorBidi" w:eastAsia="Times New Roman" w:hAnsiTheme="majorBidi" w:cstheme="majorBidi"/>
          <w:sz w:val="24"/>
          <w:szCs w:val="24"/>
        </w:rPr>
        <w:t xml:space="preserve">revised by a panel of </w:t>
      </w:r>
      <w:r w:rsidR="00603E9A" w:rsidRPr="00874C5C">
        <w:rPr>
          <w:rFonts w:asciiTheme="majorBidi" w:hAnsiTheme="majorBidi" w:cstheme="majorBidi"/>
          <w:sz w:val="24"/>
          <w:szCs w:val="24"/>
          <w:lang w:bidi="ar-EG"/>
        </w:rPr>
        <w:t>5 expert’s professors in critical care &amp; emergency nursing and nutrition to assess nurse’s</w:t>
      </w:r>
      <w:r w:rsidRPr="00874C5C">
        <w:rPr>
          <w:rFonts w:asciiTheme="majorBidi" w:hAnsiTheme="majorBidi" w:cstheme="majorBidi"/>
          <w:sz w:val="24"/>
          <w:szCs w:val="24"/>
          <w:lang w:bidi="ar-EG"/>
        </w:rPr>
        <w:t xml:space="preserve"> practices regarding care of patients receiving TPN ther</w:t>
      </w:r>
      <w:r w:rsidR="00603E9A" w:rsidRPr="00874C5C">
        <w:rPr>
          <w:rFonts w:asciiTheme="majorBidi" w:hAnsiTheme="majorBidi" w:cstheme="majorBidi"/>
          <w:sz w:val="24"/>
          <w:szCs w:val="24"/>
          <w:lang w:bidi="ar-EG"/>
        </w:rPr>
        <w:t>apy. It</w:t>
      </w:r>
      <w:r w:rsidRPr="00874C5C">
        <w:rPr>
          <w:rFonts w:asciiTheme="majorBidi" w:hAnsiTheme="majorBidi" w:cstheme="majorBidi"/>
          <w:sz w:val="24"/>
          <w:szCs w:val="24"/>
          <w:lang w:bidi="ar-EG"/>
        </w:rPr>
        <w:t xml:space="preserve"> consists of 80 </w:t>
      </w:r>
      <w:r w:rsidR="00603E9A" w:rsidRPr="00874C5C">
        <w:rPr>
          <w:rFonts w:asciiTheme="majorBidi" w:hAnsiTheme="majorBidi" w:cstheme="majorBidi"/>
          <w:sz w:val="24"/>
          <w:szCs w:val="24"/>
          <w:lang w:bidi="ar-EG"/>
        </w:rPr>
        <w:t>items</w:t>
      </w:r>
      <w:r w:rsidRPr="00874C5C">
        <w:rPr>
          <w:rFonts w:asciiTheme="majorBidi" w:hAnsiTheme="majorBidi" w:cstheme="majorBidi"/>
          <w:sz w:val="24"/>
          <w:szCs w:val="24"/>
          <w:lang w:bidi="ar-EG"/>
        </w:rPr>
        <w:t xml:space="preserve"> </w:t>
      </w:r>
      <w:r w:rsidR="00603E9A" w:rsidRPr="00874C5C">
        <w:rPr>
          <w:rFonts w:asciiTheme="majorBidi" w:hAnsiTheme="majorBidi" w:cstheme="majorBidi"/>
          <w:sz w:val="24"/>
          <w:szCs w:val="24"/>
          <w:lang w:bidi="ar-EG"/>
        </w:rPr>
        <w:t>classified under four main domains: The first domain is concerned with nursing practice during preparation before TPN administration (steps 1 to 22).</w:t>
      </w:r>
      <w:r w:rsidR="00791E5A" w:rsidRPr="00874C5C">
        <w:rPr>
          <w:rFonts w:asciiTheme="majorBidi" w:hAnsiTheme="majorBidi" w:cstheme="majorBidi"/>
          <w:sz w:val="24"/>
          <w:szCs w:val="24"/>
          <w:lang w:bidi="ar-EG"/>
        </w:rPr>
        <w:t xml:space="preserve"> The second domain is concerned with nursing practice during administration of TPN therapy (steps 23 to 35). The third domain is concerned with nursing management of patient receiving TPN therapy (steps 36 to 63). And the fourth and last domain is concerned with nursing practice during removal and disconnecting of TPN therapy (steps 64 to 80). The total score for the check list was 160. </w:t>
      </w:r>
      <w:r w:rsidRPr="00874C5C">
        <w:rPr>
          <w:rFonts w:asciiTheme="majorBidi" w:hAnsiTheme="majorBidi" w:cstheme="majorBidi"/>
          <w:sz w:val="24"/>
          <w:szCs w:val="24"/>
          <w:lang w:bidi="ar-EG"/>
        </w:rPr>
        <w:t xml:space="preserve">It was carried out three times for each nurse during </w:t>
      </w:r>
      <w:r w:rsidR="00791E5A" w:rsidRPr="00874C5C">
        <w:rPr>
          <w:rFonts w:asciiTheme="majorBidi" w:hAnsiTheme="majorBidi" w:cstheme="majorBidi"/>
          <w:sz w:val="24"/>
          <w:szCs w:val="24"/>
          <w:lang w:bidi="ar-EG"/>
        </w:rPr>
        <w:t>TPN</w:t>
      </w:r>
      <w:r w:rsidRPr="00874C5C">
        <w:rPr>
          <w:rFonts w:asciiTheme="majorBidi" w:hAnsiTheme="majorBidi" w:cstheme="majorBidi"/>
          <w:sz w:val="24"/>
          <w:szCs w:val="24"/>
          <w:lang w:bidi="ar-EG"/>
        </w:rPr>
        <w:t xml:space="preserve"> administration and the average mean of three observational checklists was obtained. The scoring system was; </w:t>
      </w:r>
      <w:r w:rsidRPr="00874C5C">
        <w:rPr>
          <w:rFonts w:asciiTheme="majorBidi" w:hAnsiTheme="majorBidi" w:cstheme="majorBidi"/>
          <w:color w:val="000000"/>
          <w:sz w:val="24"/>
          <w:szCs w:val="24"/>
        </w:rPr>
        <w:t>each step that checked as “done complete” took 2 grades, “done incomplete” took one grade, and “not done” took zero grades</w:t>
      </w:r>
      <w:r w:rsidR="003D2B5E" w:rsidRPr="00874C5C">
        <w:rPr>
          <w:rFonts w:asciiTheme="majorBidi" w:hAnsiTheme="majorBidi" w:cstheme="majorBidi"/>
          <w:sz w:val="24"/>
          <w:szCs w:val="24"/>
          <w:lang w:bidi="ar-EG"/>
        </w:rPr>
        <w:t>; s</w:t>
      </w:r>
      <w:r w:rsidRPr="00874C5C">
        <w:rPr>
          <w:rFonts w:asciiTheme="majorBidi" w:hAnsiTheme="majorBidi" w:cstheme="majorBidi"/>
          <w:sz w:val="24"/>
          <w:szCs w:val="24"/>
          <w:lang w:bidi="ar-EG"/>
        </w:rPr>
        <w:t>cores less than 85% unsatisfactory and scores equal or more than 85% satisfactory.</w:t>
      </w:r>
      <w:r w:rsidR="00CC75F3" w:rsidRPr="00874C5C">
        <w:rPr>
          <w:rFonts w:asciiTheme="majorBidi" w:hAnsiTheme="majorBidi" w:cstheme="majorBidi"/>
          <w:sz w:val="24"/>
          <w:szCs w:val="24"/>
          <w:lang w:bidi="ar-EG"/>
        </w:rPr>
        <w:t xml:space="preserve"> Tool reliability </w:t>
      </w:r>
      <w:r w:rsidR="00CC75F3" w:rsidRPr="00874C5C">
        <w:rPr>
          <w:rFonts w:asciiTheme="majorBidi" w:eastAsia="Times New Roman" w:hAnsiTheme="majorBidi" w:cstheme="majorBidi"/>
        </w:rPr>
        <w:t xml:space="preserve">was calculated and confirmed using </w:t>
      </w:r>
      <w:r w:rsidR="00CC75F3" w:rsidRPr="00874C5C">
        <w:rPr>
          <w:rFonts w:asciiTheme="majorBidi" w:eastAsia="Times New Roman" w:hAnsiTheme="majorBidi" w:cstheme="majorBidi"/>
          <w:sz w:val="24"/>
          <w:szCs w:val="24"/>
        </w:rPr>
        <w:t>SPSS, with</w:t>
      </w:r>
      <w:r w:rsidR="00CC75F3" w:rsidRPr="00874C5C">
        <w:rPr>
          <w:rFonts w:asciiTheme="majorBidi" w:eastAsia="Times New Roman" w:hAnsiTheme="majorBidi" w:cstheme="majorBidi"/>
        </w:rPr>
        <w:t xml:space="preserve"> </w:t>
      </w:r>
      <w:r w:rsidR="00CC75F3" w:rsidRPr="00874C5C">
        <w:rPr>
          <w:rFonts w:asciiTheme="majorBidi" w:eastAsia="Times New Roman" w:hAnsiTheme="majorBidi" w:cstheme="majorBidi"/>
          <w:sz w:val="24"/>
          <w:szCs w:val="24"/>
        </w:rPr>
        <w:t>a Pearson correlation</w:t>
      </w:r>
      <w:r w:rsidR="00CC75F3" w:rsidRPr="00874C5C">
        <w:rPr>
          <w:rFonts w:asciiTheme="majorBidi" w:eastAsia="Times New Roman" w:hAnsiTheme="majorBidi" w:cstheme="majorBidi"/>
        </w:rPr>
        <w:t xml:space="preserve"> value of </w:t>
      </w:r>
      <w:r w:rsidR="00CC75F3" w:rsidRPr="00874C5C">
        <w:rPr>
          <w:rFonts w:asciiTheme="majorBidi" w:eastAsia="Times New Roman" w:hAnsiTheme="majorBidi" w:cstheme="majorBidi"/>
          <w:sz w:val="24"/>
          <w:szCs w:val="24"/>
        </w:rPr>
        <w:t>0.85.</w:t>
      </w:r>
    </w:p>
    <w:p w:rsidR="003D2B5E" w:rsidRPr="00874C5C" w:rsidRDefault="003D2B5E" w:rsidP="003D2B5E">
      <w:pPr>
        <w:spacing w:after="0" w:line="240" w:lineRule="auto"/>
        <w:ind w:left="90"/>
        <w:jc w:val="both"/>
        <w:rPr>
          <w:rFonts w:asciiTheme="majorBidi" w:hAnsiTheme="majorBidi" w:cstheme="majorBidi"/>
          <w:sz w:val="24"/>
          <w:szCs w:val="24"/>
          <w:lang w:bidi="ar-EG"/>
        </w:rPr>
      </w:pPr>
    </w:p>
    <w:p w:rsidR="00002F41" w:rsidRPr="00874C5C" w:rsidRDefault="008E3060" w:rsidP="003D2B5E">
      <w:pPr>
        <w:spacing w:after="0" w:line="240" w:lineRule="auto"/>
        <w:ind w:left="90"/>
        <w:jc w:val="both"/>
        <w:rPr>
          <w:rFonts w:asciiTheme="majorBidi" w:hAnsiTheme="majorBidi" w:cstheme="majorBidi"/>
          <w:b/>
          <w:bCs/>
          <w:sz w:val="24"/>
          <w:szCs w:val="24"/>
          <w:lang w:bidi="ar-EG"/>
        </w:rPr>
      </w:pPr>
      <w:r w:rsidRPr="00874C5C">
        <w:rPr>
          <w:rFonts w:asciiTheme="majorBidi" w:hAnsiTheme="majorBidi" w:cstheme="majorBidi"/>
          <w:b/>
          <w:bCs/>
          <w:sz w:val="24"/>
          <w:szCs w:val="24"/>
          <w:lang w:bidi="ar-EG"/>
        </w:rPr>
        <w:t xml:space="preserve"> Tools Validity and R</w:t>
      </w:r>
      <w:r w:rsidR="003D2B5E" w:rsidRPr="00874C5C">
        <w:rPr>
          <w:rFonts w:asciiTheme="majorBidi" w:hAnsiTheme="majorBidi" w:cstheme="majorBidi"/>
          <w:b/>
          <w:bCs/>
          <w:sz w:val="24"/>
          <w:szCs w:val="24"/>
          <w:lang w:bidi="ar-EG"/>
        </w:rPr>
        <w:t>eliability</w:t>
      </w:r>
    </w:p>
    <w:p w:rsidR="0046392F" w:rsidRPr="00874C5C" w:rsidRDefault="0046392F" w:rsidP="003D2B5E">
      <w:pPr>
        <w:spacing w:after="0" w:line="240" w:lineRule="auto"/>
        <w:ind w:left="90"/>
        <w:jc w:val="both"/>
        <w:rPr>
          <w:rFonts w:asciiTheme="majorBidi" w:hAnsiTheme="majorBidi" w:cstheme="majorBidi"/>
          <w:b/>
          <w:bCs/>
          <w:sz w:val="24"/>
          <w:szCs w:val="24"/>
          <w:lang w:bidi="ar-EG"/>
        </w:rPr>
      </w:pPr>
    </w:p>
    <w:p w:rsidR="00002F41" w:rsidRPr="00874C5C" w:rsidRDefault="0046392F" w:rsidP="00346273">
      <w:pPr>
        <w:spacing w:after="0" w:line="240" w:lineRule="auto"/>
        <w:ind w:firstLine="720"/>
        <w:jc w:val="both"/>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Content validity was done to identify the degree to which the used tools measure what was supposed to be measured. T</w:t>
      </w:r>
      <w:r w:rsidR="00002F41" w:rsidRPr="00874C5C">
        <w:rPr>
          <w:rFonts w:asciiTheme="majorBidi" w:eastAsia="Times New Roman" w:hAnsiTheme="majorBidi" w:cstheme="majorBidi"/>
          <w:sz w:val="24"/>
          <w:szCs w:val="24"/>
        </w:rPr>
        <w:t xml:space="preserve">he developed tools were examined by a panel of </w:t>
      </w:r>
      <w:r w:rsidR="00002F41" w:rsidRPr="00874C5C">
        <w:rPr>
          <w:rFonts w:asciiTheme="majorBidi" w:hAnsiTheme="majorBidi" w:cstheme="majorBidi"/>
          <w:sz w:val="24"/>
          <w:szCs w:val="24"/>
          <w:lang w:bidi="ar-EG"/>
        </w:rPr>
        <w:t xml:space="preserve">5 expert’s professors in critical care &amp; emergency nursing and nutrition </w:t>
      </w:r>
      <w:r w:rsidR="00CC75F3" w:rsidRPr="00874C5C">
        <w:rPr>
          <w:rFonts w:asciiTheme="majorBidi" w:hAnsiTheme="majorBidi" w:cstheme="majorBidi"/>
          <w:sz w:val="24"/>
          <w:szCs w:val="24"/>
          <w:lang w:bidi="ar-EG"/>
        </w:rPr>
        <w:t xml:space="preserve">to </w:t>
      </w:r>
      <w:r w:rsidR="00CC75F3" w:rsidRPr="00874C5C">
        <w:rPr>
          <w:rFonts w:asciiTheme="majorBidi" w:eastAsia="Times New Roman" w:hAnsiTheme="majorBidi" w:cstheme="majorBidi"/>
          <w:sz w:val="24"/>
          <w:szCs w:val="24"/>
        </w:rPr>
        <w:t>determine whether the included items were clear and suitable to achieve the aim of the current study</w:t>
      </w:r>
      <w:r w:rsidR="00002F41" w:rsidRPr="00874C5C">
        <w:rPr>
          <w:rFonts w:asciiTheme="majorBidi" w:eastAsia="Times New Roman" w:hAnsiTheme="majorBidi" w:cstheme="majorBidi"/>
          <w:sz w:val="24"/>
          <w:szCs w:val="24"/>
        </w:rPr>
        <w:t xml:space="preserve">. </w:t>
      </w:r>
    </w:p>
    <w:p w:rsidR="00346273" w:rsidRPr="00874C5C" w:rsidRDefault="00346273" w:rsidP="00346273">
      <w:pPr>
        <w:spacing w:after="0" w:line="240" w:lineRule="auto"/>
        <w:ind w:firstLine="720"/>
        <w:jc w:val="both"/>
        <w:rPr>
          <w:rFonts w:asciiTheme="majorBidi" w:eastAsia="Times New Roman" w:hAnsiTheme="majorBidi" w:cstheme="majorBidi"/>
          <w:sz w:val="24"/>
          <w:szCs w:val="24"/>
        </w:rPr>
      </w:pPr>
    </w:p>
    <w:p w:rsidR="00002F41" w:rsidRPr="00874C5C" w:rsidRDefault="00346273" w:rsidP="00002F41">
      <w:pPr>
        <w:autoSpaceDE w:val="0"/>
        <w:autoSpaceDN w:val="0"/>
        <w:adjustRightInd w:val="0"/>
        <w:spacing w:after="0" w:line="240" w:lineRule="auto"/>
        <w:jc w:val="both"/>
        <w:rPr>
          <w:rFonts w:asciiTheme="majorBidi" w:hAnsiTheme="majorBidi" w:cstheme="majorBidi"/>
          <w:b/>
          <w:bCs/>
          <w:sz w:val="24"/>
          <w:szCs w:val="24"/>
          <w:lang w:bidi="ar-EG"/>
        </w:rPr>
      </w:pPr>
      <w:r w:rsidRPr="00874C5C">
        <w:rPr>
          <w:rFonts w:asciiTheme="majorBidi" w:hAnsiTheme="majorBidi" w:cstheme="majorBidi"/>
          <w:b/>
          <w:bCs/>
          <w:sz w:val="24"/>
          <w:szCs w:val="24"/>
          <w:lang w:bidi="ar-EG"/>
        </w:rPr>
        <w:t xml:space="preserve"> Pilot Study</w:t>
      </w:r>
    </w:p>
    <w:p w:rsidR="00346273" w:rsidRPr="00874C5C" w:rsidRDefault="00346273" w:rsidP="00002F41">
      <w:pPr>
        <w:autoSpaceDE w:val="0"/>
        <w:autoSpaceDN w:val="0"/>
        <w:adjustRightInd w:val="0"/>
        <w:spacing w:after="0" w:line="240" w:lineRule="auto"/>
        <w:jc w:val="both"/>
        <w:rPr>
          <w:rFonts w:asciiTheme="majorBidi" w:hAnsiTheme="majorBidi" w:cstheme="majorBidi"/>
          <w:b/>
          <w:bCs/>
          <w:sz w:val="24"/>
          <w:szCs w:val="24"/>
          <w:lang w:bidi="ar-EG"/>
        </w:rPr>
      </w:pPr>
    </w:p>
    <w:p w:rsidR="00346273" w:rsidRPr="00874C5C" w:rsidRDefault="00346273" w:rsidP="00A34A34">
      <w:pPr>
        <w:autoSpaceDE w:val="0"/>
        <w:autoSpaceDN w:val="0"/>
        <w:adjustRightInd w:val="0"/>
        <w:spacing w:after="0" w:line="240" w:lineRule="auto"/>
        <w:jc w:val="both"/>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 xml:space="preserve">A pilot study was carried out on </w:t>
      </w:r>
      <w:r w:rsidR="00A34A34" w:rsidRPr="00874C5C">
        <w:rPr>
          <w:rFonts w:asciiTheme="majorBidi" w:eastAsia="Times New Roman" w:hAnsiTheme="majorBidi" w:cstheme="majorBidi"/>
          <w:sz w:val="24"/>
          <w:szCs w:val="24"/>
        </w:rPr>
        <w:t>6</w:t>
      </w:r>
      <w:r w:rsidRPr="00874C5C">
        <w:rPr>
          <w:rFonts w:asciiTheme="majorBidi" w:eastAsia="Times New Roman" w:hAnsiTheme="majorBidi" w:cstheme="majorBidi"/>
          <w:sz w:val="24"/>
          <w:szCs w:val="24"/>
        </w:rPr>
        <w:t>nurses</w:t>
      </w:r>
      <w:r w:rsidRPr="00874C5C">
        <w:rPr>
          <w:rFonts w:asciiTheme="majorBidi" w:hAnsiTheme="majorBidi" w:cstheme="majorBidi"/>
          <w:lang w:bidi="ar-EG"/>
        </w:rPr>
        <w:t xml:space="preserve"> </w:t>
      </w:r>
      <w:r w:rsidRPr="00874C5C">
        <w:rPr>
          <w:rFonts w:asciiTheme="majorBidi" w:eastAsia="Times New Roman" w:hAnsiTheme="majorBidi" w:cstheme="majorBidi"/>
          <w:sz w:val="24"/>
          <w:szCs w:val="24"/>
        </w:rPr>
        <w:t>to test feasibility, and applicability of the study tools. Carrying out the pilot study gave the investigator experience to deal with the included subjects, and to be familiar with the data collection tools. Based on results of the pilot study, needed refinements and modifications were done and pilot study subjects were excluded from the actual study sample</w:t>
      </w:r>
      <w:r w:rsidR="002810EC" w:rsidRPr="00874C5C">
        <w:rPr>
          <w:rFonts w:asciiTheme="majorBidi" w:eastAsia="Times New Roman" w:hAnsiTheme="majorBidi" w:cstheme="majorBidi"/>
          <w:sz w:val="24"/>
          <w:szCs w:val="24"/>
        </w:rPr>
        <w:t>.</w:t>
      </w:r>
    </w:p>
    <w:p w:rsidR="002810EC" w:rsidRPr="00874C5C" w:rsidRDefault="002810EC" w:rsidP="00346273">
      <w:pPr>
        <w:autoSpaceDE w:val="0"/>
        <w:autoSpaceDN w:val="0"/>
        <w:adjustRightInd w:val="0"/>
        <w:spacing w:after="0" w:line="240" w:lineRule="auto"/>
        <w:jc w:val="both"/>
        <w:rPr>
          <w:rFonts w:asciiTheme="majorBidi" w:eastAsia="Times New Roman" w:hAnsiTheme="majorBidi" w:cstheme="majorBidi"/>
          <w:sz w:val="24"/>
          <w:szCs w:val="24"/>
        </w:rPr>
      </w:pPr>
    </w:p>
    <w:p w:rsidR="002810EC" w:rsidRPr="00874C5C" w:rsidRDefault="002810EC" w:rsidP="00346273">
      <w:pPr>
        <w:autoSpaceDE w:val="0"/>
        <w:autoSpaceDN w:val="0"/>
        <w:adjustRightInd w:val="0"/>
        <w:spacing w:after="0" w:line="240" w:lineRule="auto"/>
        <w:jc w:val="both"/>
        <w:rPr>
          <w:rFonts w:asciiTheme="majorBidi" w:eastAsia="Times New Roman" w:hAnsiTheme="majorBidi" w:cstheme="majorBidi"/>
          <w:sz w:val="24"/>
          <w:szCs w:val="24"/>
        </w:rPr>
      </w:pPr>
    </w:p>
    <w:p w:rsidR="00346273" w:rsidRPr="00874C5C" w:rsidRDefault="00346273" w:rsidP="00346273">
      <w:pPr>
        <w:autoSpaceDE w:val="0"/>
        <w:autoSpaceDN w:val="0"/>
        <w:adjustRightInd w:val="0"/>
        <w:spacing w:after="0" w:line="240" w:lineRule="auto"/>
        <w:jc w:val="both"/>
        <w:rPr>
          <w:rFonts w:asciiTheme="majorBidi" w:hAnsiTheme="majorBidi" w:cstheme="majorBidi"/>
          <w:b/>
          <w:bCs/>
          <w:sz w:val="24"/>
          <w:szCs w:val="24"/>
          <w:lang w:bidi="ar-EG"/>
        </w:rPr>
      </w:pPr>
    </w:p>
    <w:p w:rsidR="00002F41" w:rsidRPr="00874C5C" w:rsidRDefault="00346273" w:rsidP="00002F41">
      <w:pPr>
        <w:spacing w:after="0" w:line="240" w:lineRule="auto"/>
        <w:rPr>
          <w:rFonts w:asciiTheme="majorBidi" w:hAnsiTheme="majorBidi" w:cstheme="majorBidi"/>
          <w:b/>
          <w:bCs/>
          <w:sz w:val="24"/>
          <w:szCs w:val="24"/>
          <w:lang w:bidi="ar-EG"/>
        </w:rPr>
      </w:pPr>
      <w:r w:rsidRPr="00874C5C">
        <w:rPr>
          <w:rFonts w:asciiTheme="majorBidi" w:hAnsiTheme="majorBidi" w:cstheme="majorBidi"/>
          <w:b/>
          <w:bCs/>
          <w:sz w:val="24"/>
          <w:szCs w:val="24"/>
          <w:lang w:bidi="ar-EG"/>
        </w:rPr>
        <w:t>Protection of Human Rights</w:t>
      </w:r>
    </w:p>
    <w:p w:rsidR="004425AF" w:rsidRPr="00874C5C" w:rsidRDefault="004425AF" w:rsidP="00002F41">
      <w:pPr>
        <w:spacing w:after="0" w:line="240" w:lineRule="auto"/>
        <w:rPr>
          <w:rFonts w:asciiTheme="majorBidi" w:hAnsiTheme="majorBidi" w:cstheme="majorBidi"/>
          <w:b/>
          <w:bCs/>
          <w:sz w:val="24"/>
          <w:szCs w:val="24"/>
          <w:lang w:bidi="ar-EG"/>
        </w:rPr>
      </w:pPr>
    </w:p>
    <w:p w:rsidR="00002F41" w:rsidRPr="00874C5C" w:rsidRDefault="00002F41" w:rsidP="00A25E5F">
      <w:pPr>
        <w:autoSpaceDE w:val="0"/>
        <w:autoSpaceDN w:val="0"/>
        <w:adjustRightInd w:val="0"/>
        <w:spacing w:after="0" w:line="240" w:lineRule="auto"/>
        <w:ind w:firstLine="720"/>
        <w:jc w:val="both"/>
        <w:rPr>
          <w:rFonts w:asciiTheme="majorBidi" w:hAnsiTheme="majorBidi" w:cstheme="majorBidi"/>
          <w:sz w:val="24"/>
          <w:szCs w:val="24"/>
          <w:lang w:bidi="ar-EG"/>
        </w:rPr>
      </w:pPr>
      <w:r w:rsidRPr="00874C5C">
        <w:rPr>
          <w:rFonts w:asciiTheme="majorBidi" w:hAnsiTheme="majorBidi" w:cstheme="majorBidi"/>
          <w:sz w:val="24"/>
          <w:szCs w:val="24"/>
          <w:lang w:bidi="ar-EG"/>
        </w:rPr>
        <w:t>An official permission to conduct the study was obtained from</w:t>
      </w:r>
      <w:r w:rsidR="00346273" w:rsidRPr="00874C5C">
        <w:rPr>
          <w:rFonts w:asciiTheme="majorBidi" w:hAnsiTheme="majorBidi" w:cstheme="majorBidi"/>
          <w:sz w:val="24"/>
          <w:szCs w:val="24"/>
          <w:lang w:bidi="ar-EG"/>
        </w:rPr>
        <w:t xml:space="preserve"> the research ethics committee</w:t>
      </w:r>
      <w:r w:rsidRPr="00874C5C">
        <w:rPr>
          <w:rFonts w:asciiTheme="majorBidi" w:hAnsiTheme="majorBidi" w:cstheme="majorBidi"/>
          <w:sz w:val="24"/>
          <w:szCs w:val="24"/>
          <w:lang w:bidi="ar-EG"/>
        </w:rPr>
        <w:t xml:space="preserve"> and hospital </w:t>
      </w:r>
      <w:r w:rsidR="00346273" w:rsidRPr="00874C5C">
        <w:rPr>
          <w:rFonts w:asciiTheme="majorBidi" w:hAnsiTheme="majorBidi" w:cstheme="majorBidi"/>
          <w:sz w:val="24"/>
          <w:szCs w:val="24"/>
          <w:lang w:bidi="ar-EG"/>
        </w:rPr>
        <w:t>directors of intensive care units at Cairo University hospital</w:t>
      </w:r>
      <w:r w:rsidRPr="00874C5C">
        <w:rPr>
          <w:rFonts w:asciiTheme="majorBidi" w:hAnsiTheme="majorBidi" w:cstheme="majorBidi"/>
          <w:sz w:val="24"/>
          <w:szCs w:val="24"/>
          <w:lang w:bidi="ar-EG"/>
        </w:rPr>
        <w:t xml:space="preserve">. </w:t>
      </w:r>
      <w:r w:rsidRPr="00874C5C">
        <w:rPr>
          <w:rFonts w:asciiTheme="majorBidi" w:hAnsiTheme="majorBidi" w:cstheme="majorBidi"/>
          <w:color w:val="000000"/>
          <w:sz w:val="24"/>
          <w:szCs w:val="24"/>
        </w:rPr>
        <w:t>Participat</w:t>
      </w:r>
      <w:r w:rsidR="004425AF" w:rsidRPr="00874C5C">
        <w:rPr>
          <w:rFonts w:asciiTheme="majorBidi" w:hAnsiTheme="majorBidi" w:cstheme="majorBidi"/>
          <w:color w:val="000000"/>
          <w:sz w:val="24"/>
          <w:szCs w:val="24"/>
        </w:rPr>
        <w:t>ion in the study was voluntary; each subject had the right to withdraw from the study at any time without any rational.</w:t>
      </w:r>
      <w:r w:rsidRPr="00874C5C">
        <w:rPr>
          <w:rFonts w:asciiTheme="majorBidi" w:hAnsiTheme="majorBidi" w:cstheme="majorBidi"/>
          <w:color w:val="000000"/>
          <w:sz w:val="24"/>
          <w:szCs w:val="24"/>
        </w:rPr>
        <w:t xml:space="preserve"> </w:t>
      </w:r>
      <w:r w:rsidRPr="00874C5C">
        <w:rPr>
          <w:rFonts w:asciiTheme="majorBidi" w:hAnsiTheme="majorBidi" w:cstheme="majorBidi"/>
          <w:sz w:val="24"/>
          <w:szCs w:val="24"/>
          <w:lang w:bidi="ar-EG"/>
        </w:rPr>
        <w:t>Every participant</w:t>
      </w:r>
      <w:r w:rsidRPr="00874C5C">
        <w:rPr>
          <w:rFonts w:asciiTheme="majorBidi" w:hAnsiTheme="majorBidi" w:cstheme="majorBidi"/>
          <w:color w:val="000000"/>
          <w:sz w:val="24"/>
          <w:szCs w:val="24"/>
        </w:rPr>
        <w:t xml:space="preserve"> was informed about the benefits, purpose, and nature of the study and </w:t>
      </w:r>
      <w:r w:rsidR="004425AF" w:rsidRPr="00874C5C">
        <w:rPr>
          <w:rFonts w:asciiTheme="majorBidi" w:hAnsiTheme="majorBidi" w:cstheme="majorBidi"/>
          <w:color w:val="000000"/>
          <w:sz w:val="24"/>
          <w:szCs w:val="24"/>
        </w:rPr>
        <w:t>then</w:t>
      </w:r>
      <w:r w:rsidRPr="00874C5C">
        <w:rPr>
          <w:rFonts w:asciiTheme="majorBidi" w:hAnsiTheme="majorBidi" w:cstheme="majorBidi"/>
          <w:sz w:val="24"/>
          <w:szCs w:val="24"/>
          <w:lang w:bidi="ar-EG"/>
        </w:rPr>
        <w:t xml:space="preserve"> written consent</w:t>
      </w:r>
      <w:r w:rsidR="00A25E5F" w:rsidRPr="00874C5C">
        <w:rPr>
          <w:rFonts w:asciiTheme="majorBidi" w:hAnsiTheme="majorBidi" w:cstheme="majorBidi"/>
          <w:sz w:val="24"/>
          <w:szCs w:val="24"/>
          <w:lang w:bidi="ar-EG"/>
        </w:rPr>
        <w:t>s</w:t>
      </w:r>
      <w:r w:rsidRPr="00874C5C">
        <w:rPr>
          <w:rFonts w:asciiTheme="majorBidi" w:hAnsiTheme="majorBidi" w:cstheme="majorBidi"/>
          <w:sz w:val="24"/>
          <w:szCs w:val="24"/>
          <w:lang w:bidi="ar-EG"/>
        </w:rPr>
        <w:t xml:space="preserve"> obtained from them. </w:t>
      </w:r>
      <w:r w:rsidR="004425AF" w:rsidRPr="00874C5C">
        <w:rPr>
          <w:rFonts w:asciiTheme="majorBidi" w:hAnsiTheme="majorBidi" w:cstheme="majorBidi"/>
          <w:sz w:val="24"/>
          <w:szCs w:val="24"/>
          <w:lang w:bidi="ar-EG"/>
        </w:rPr>
        <w:t>Moreover, c</w:t>
      </w:r>
      <w:r w:rsidRPr="00874C5C">
        <w:rPr>
          <w:rFonts w:asciiTheme="majorBidi" w:hAnsiTheme="majorBidi" w:cstheme="majorBidi"/>
          <w:sz w:val="24"/>
          <w:szCs w:val="24"/>
          <w:lang w:bidi="ar-EG"/>
        </w:rPr>
        <w:t>onfidentiality and anonymity of each subject was assured through coding of all data.</w:t>
      </w:r>
    </w:p>
    <w:p w:rsidR="00A25E5F" w:rsidRPr="00874C5C" w:rsidRDefault="00A25E5F" w:rsidP="004425AF">
      <w:pPr>
        <w:autoSpaceDE w:val="0"/>
        <w:autoSpaceDN w:val="0"/>
        <w:adjustRightInd w:val="0"/>
        <w:spacing w:after="0" w:line="240" w:lineRule="auto"/>
        <w:ind w:firstLine="720"/>
        <w:jc w:val="both"/>
        <w:rPr>
          <w:rFonts w:asciiTheme="majorBidi" w:hAnsiTheme="majorBidi" w:cstheme="majorBidi"/>
          <w:sz w:val="24"/>
          <w:szCs w:val="24"/>
        </w:rPr>
      </w:pPr>
    </w:p>
    <w:p w:rsidR="00002F41" w:rsidRPr="00874C5C" w:rsidRDefault="00002F41" w:rsidP="00002F41">
      <w:pPr>
        <w:spacing w:after="0" w:line="240" w:lineRule="auto"/>
        <w:rPr>
          <w:rFonts w:asciiTheme="majorBidi" w:hAnsiTheme="majorBidi" w:cstheme="majorBidi"/>
          <w:b/>
          <w:bCs/>
          <w:sz w:val="24"/>
          <w:szCs w:val="24"/>
        </w:rPr>
      </w:pPr>
      <w:r w:rsidRPr="00874C5C">
        <w:rPr>
          <w:rFonts w:asciiTheme="majorBidi" w:hAnsiTheme="majorBidi" w:cstheme="majorBidi"/>
          <w:b/>
          <w:bCs/>
          <w:sz w:val="24"/>
          <w:szCs w:val="24"/>
        </w:rPr>
        <w:t>Procedure</w:t>
      </w:r>
    </w:p>
    <w:p w:rsidR="00C3032F" w:rsidRPr="00874C5C" w:rsidRDefault="00C3032F" w:rsidP="00C3032F">
      <w:pPr>
        <w:spacing w:after="0" w:line="240" w:lineRule="auto"/>
        <w:rPr>
          <w:rFonts w:asciiTheme="majorBidi" w:hAnsiTheme="majorBidi" w:cstheme="majorBidi"/>
          <w:b/>
          <w:bCs/>
          <w:sz w:val="24"/>
          <w:szCs w:val="24"/>
          <w:lang w:bidi="ar-EG"/>
        </w:rPr>
      </w:pPr>
    </w:p>
    <w:p w:rsidR="00002F41" w:rsidRPr="00874C5C" w:rsidRDefault="00C3032F" w:rsidP="005C0BAF">
      <w:pPr>
        <w:spacing w:after="0" w:line="240" w:lineRule="auto"/>
        <w:ind w:firstLine="720"/>
        <w:jc w:val="both"/>
        <w:rPr>
          <w:rFonts w:asciiTheme="majorBidi" w:hAnsiTheme="majorBidi" w:cstheme="majorBidi"/>
          <w:color w:val="000000"/>
          <w:sz w:val="24"/>
          <w:szCs w:val="24"/>
        </w:rPr>
      </w:pPr>
      <w:r w:rsidRPr="00874C5C">
        <w:rPr>
          <w:rFonts w:asciiTheme="majorBidi" w:eastAsia="Times New Roman" w:hAnsiTheme="majorBidi" w:cstheme="majorBidi"/>
          <w:sz w:val="24"/>
          <w:szCs w:val="24"/>
        </w:rPr>
        <w:t xml:space="preserve">Once </w:t>
      </w:r>
      <w:r w:rsidRPr="00874C5C">
        <w:rPr>
          <w:rFonts w:asciiTheme="majorBidi" w:hAnsiTheme="majorBidi" w:cstheme="majorBidi"/>
          <w:sz w:val="24"/>
          <w:szCs w:val="24"/>
          <w:lang w:bidi="ar-EG"/>
        </w:rPr>
        <w:t xml:space="preserve">an official permission </w:t>
      </w:r>
      <w:r w:rsidRPr="00874C5C">
        <w:rPr>
          <w:rFonts w:asciiTheme="majorBidi" w:eastAsia="Times New Roman" w:hAnsiTheme="majorBidi" w:cstheme="majorBidi"/>
          <w:sz w:val="24"/>
          <w:szCs w:val="24"/>
        </w:rPr>
        <w:t xml:space="preserve">were obtained to curry out the study from the research ethics committee  at faculty of nursing-Cairo University and directors of </w:t>
      </w:r>
      <w:r w:rsidR="008012C4" w:rsidRPr="00874C5C">
        <w:rPr>
          <w:rFonts w:asciiTheme="majorBidi" w:eastAsia="Times New Roman" w:hAnsiTheme="majorBidi" w:cstheme="majorBidi"/>
          <w:sz w:val="24"/>
          <w:szCs w:val="24"/>
        </w:rPr>
        <w:t>selected setting</w:t>
      </w:r>
      <w:r w:rsidRPr="00874C5C">
        <w:rPr>
          <w:rFonts w:asciiTheme="majorBidi" w:eastAsia="Times New Roman" w:hAnsiTheme="majorBidi" w:cstheme="majorBidi"/>
          <w:sz w:val="24"/>
          <w:szCs w:val="24"/>
        </w:rPr>
        <w:t>, then the study tools  were developed through extensive review of relevant literature.</w:t>
      </w:r>
      <w:r w:rsidRPr="00874C5C">
        <w:rPr>
          <w:rFonts w:asciiTheme="majorBidi" w:hAnsiTheme="majorBidi" w:cstheme="majorBidi"/>
          <w:sz w:val="24"/>
          <w:szCs w:val="24"/>
          <w:lang w:bidi="ar-EG"/>
        </w:rPr>
        <w:t xml:space="preserve"> The implementation phase was initiated by interview</w:t>
      </w:r>
      <w:r w:rsidR="008012C4" w:rsidRPr="00874C5C">
        <w:rPr>
          <w:rFonts w:asciiTheme="majorBidi" w:hAnsiTheme="majorBidi" w:cstheme="majorBidi"/>
          <w:sz w:val="24"/>
          <w:szCs w:val="24"/>
          <w:lang w:bidi="ar-EG"/>
        </w:rPr>
        <w:t>ing</w:t>
      </w:r>
      <w:r w:rsidRPr="00874C5C">
        <w:rPr>
          <w:rFonts w:asciiTheme="majorBidi" w:hAnsiTheme="majorBidi" w:cstheme="majorBidi"/>
          <w:sz w:val="24"/>
          <w:szCs w:val="24"/>
          <w:lang w:bidi="ar-EG"/>
        </w:rPr>
        <w:t xml:space="preserve"> nurses who agreed to participate in the study individually by investigator to explain the nature and purpose of the </w:t>
      </w:r>
      <w:r w:rsidR="008012C4" w:rsidRPr="00874C5C">
        <w:rPr>
          <w:rFonts w:asciiTheme="majorBidi" w:hAnsiTheme="majorBidi" w:cstheme="majorBidi"/>
          <w:sz w:val="24"/>
          <w:szCs w:val="24"/>
          <w:lang w:bidi="ar-EG"/>
        </w:rPr>
        <w:t>study. W</w:t>
      </w:r>
      <w:r w:rsidRPr="00874C5C">
        <w:rPr>
          <w:rFonts w:asciiTheme="majorBidi" w:hAnsiTheme="majorBidi" w:cstheme="majorBidi"/>
          <w:sz w:val="24"/>
          <w:szCs w:val="24"/>
          <w:lang w:bidi="ar-EG"/>
        </w:rPr>
        <w:t>ritten consent</w:t>
      </w:r>
      <w:r w:rsidR="008012C4" w:rsidRPr="00874C5C">
        <w:rPr>
          <w:rFonts w:asciiTheme="majorBidi" w:hAnsiTheme="majorBidi" w:cstheme="majorBidi"/>
          <w:sz w:val="24"/>
          <w:szCs w:val="24"/>
          <w:lang w:bidi="ar-EG"/>
        </w:rPr>
        <w:t>s</w:t>
      </w:r>
      <w:r w:rsidRPr="00874C5C">
        <w:rPr>
          <w:rFonts w:asciiTheme="majorBidi" w:hAnsiTheme="majorBidi" w:cstheme="majorBidi"/>
          <w:sz w:val="24"/>
          <w:szCs w:val="24"/>
          <w:lang w:bidi="ar-EG"/>
        </w:rPr>
        <w:t xml:space="preserve"> </w:t>
      </w:r>
      <w:r w:rsidR="008012C4" w:rsidRPr="00874C5C">
        <w:rPr>
          <w:rFonts w:asciiTheme="majorBidi" w:hAnsiTheme="majorBidi" w:cstheme="majorBidi"/>
          <w:sz w:val="24"/>
          <w:szCs w:val="24"/>
          <w:lang w:bidi="ar-EG"/>
        </w:rPr>
        <w:t>were</w:t>
      </w:r>
      <w:r w:rsidRPr="00874C5C">
        <w:rPr>
          <w:rFonts w:asciiTheme="majorBidi" w:hAnsiTheme="majorBidi" w:cstheme="majorBidi"/>
          <w:sz w:val="24"/>
          <w:szCs w:val="24"/>
          <w:lang w:bidi="ar-EG"/>
        </w:rPr>
        <w:t xml:space="preserve"> obtained.</w:t>
      </w:r>
      <w:r w:rsidR="005C0BAF" w:rsidRPr="00874C5C">
        <w:rPr>
          <w:rFonts w:asciiTheme="majorBidi" w:hAnsiTheme="majorBidi" w:cstheme="majorBidi"/>
          <w:sz w:val="24"/>
          <w:szCs w:val="24"/>
          <w:lang w:bidi="ar-EG"/>
        </w:rPr>
        <w:t xml:space="preserve"> </w:t>
      </w:r>
      <w:r w:rsidRPr="00874C5C">
        <w:rPr>
          <w:rFonts w:asciiTheme="majorBidi" w:eastAsia="Times New Roman" w:hAnsiTheme="majorBidi" w:cstheme="majorBidi"/>
          <w:sz w:val="24"/>
          <w:szCs w:val="24"/>
        </w:rPr>
        <w:t>The investigator visited the selected settings on daily basis during the morning and</w:t>
      </w:r>
      <w:r w:rsidR="008012C4" w:rsidRPr="00874C5C">
        <w:rPr>
          <w:rFonts w:asciiTheme="majorBidi" w:eastAsia="Times New Roman" w:hAnsiTheme="majorBidi" w:cstheme="majorBidi"/>
          <w:sz w:val="24"/>
          <w:szCs w:val="24"/>
        </w:rPr>
        <w:t xml:space="preserve"> afternoon shifts</w:t>
      </w:r>
      <w:r w:rsidRPr="00874C5C">
        <w:rPr>
          <w:rFonts w:asciiTheme="majorBidi" w:eastAsia="Times New Roman" w:hAnsiTheme="majorBidi" w:cstheme="majorBidi"/>
          <w:sz w:val="24"/>
          <w:szCs w:val="24"/>
        </w:rPr>
        <w:t xml:space="preserve">. The average number of nurses who answered the questionnaire was five to seven nurses per day. Answering the nurse’s personnel </w:t>
      </w:r>
      <w:r w:rsidR="008012C4" w:rsidRPr="00874C5C">
        <w:rPr>
          <w:rFonts w:asciiTheme="majorBidi" w:eastAsia="Times New Roman" w:hAnsiTheme="majorBidi" w:cstheme="majorBidi"/>
          <w:sz w:val="24"/>
          <w:szCs w:val="24"/>
        </w:rPr>
        <w:t>and back ground</w:t>
      </w:r>
      <w:r w:rsidRPr="00874C5C">
        <w:rPr>
          <w:rFonts w:asciiTheme="majorBidi" w:eastAsia="Times New Roman" w:hAnsiTheme="majorBidi" w:cstheme="majorBidi"/>
          <w:sz w:val="24"/>
          <w:szCs w:val="24"/>
        </w:rPr>
        <w:t xml:space="preserve"> data sheet and nurse’s knowledge </w:t>
      </w:r>
      <w:r w:rsidR="008012C4" w:rsidRPr="00874C5C">
        <w:rPr>
          <w:rFonts w:asciiTheme="majorBidi" w:eastAsia="Times New Roman" w:hAnsiTheme="majorBidi" w:cstheme="majorBidi"/>
          <w:sz w:val="24"/>
          <w:szCs w:val="24"/>
        </w:rPr>
        <w:t>assessment</w:t>
      </w:r>
      <w:r w:rsidRPr="00874C5C">
        <w:rPr>
          <w:rFonts w:asciiTheme="majorBidi" w:eastAsia="Times New Roman" w:hAnsiTheme="majorBidi" w:cstheme="majorBidi"/>
          <w:sz w:val="24"/>
          <w:szCs w:val="24"/>
        </w:rPr>
        <w:t xml:space="preserve"> questionnaire</w:t>
      </w:r>
      <w:r w:rsidR="008012C4" w:rsidRPr="00874C5C">
        <w:rPr>
          <w:rFonts w:asciiTheme="majorBidi" w:eastAsia="Times New Roman" w:hAnsiTheme="majorBidi" w:cstheme="majorBidi"/>
          <w:sz w:val="24"/>
          <w:szCs w:val="24"/>
        </w:rPr>
        <w:t xml:space="preserve"> about TPN</w:t>
      </w:r>
      <w:r w:rsidRPr="00874C5C">
        <w:rPr>
          <w:rFonts w:asciiTheme="majorBidi" w:eastAsia="Times New Roman" w:hAnsiTheme="majorBidi" w:cstheme="majorBidi"/>
          <w:sz w:val="24"/>
          <w:szCs w:val="24"/>
        </w:rPr>
        <w:t xml:space="preserve"> required about 45- 60 minutes</w:t>
      </w:r>
      <w:r w:rsidR="008012C4" w:rsidRPr="00874C5C">
        <w:rPr>
          <w:rFonts w:asciiTheme="majorBidi" w:eastAsia="Times New Roman" w:hAnsiTheme="majorBidi" w:cstheme="majorBidi"/>
          <w:sz w:val="24"/>
          <w:szCs w:val="24"/>
        </w:rPr>
        <w:t xml:space="preserve"> from each nurse</w:t>
      </w:r>
      <w:r w:rsidR="005C0BAF" w:rsidRPr="00874C5C">
        <w:rPr>
          <w:rFonts w:asciiTheme="majorBidi" w:hAnsiTheme="majorBidi" w:cstheme="majorBidi"/>
          <w:b/>
          <w:bCs/>
          <w:sz w:val="24"/>
          <w:szCs w:val="24"/>
          <w:lang w:bidi="ar-EG"/>
        </w:rPr>
        <w:t xml:space="preserve">. </w:t>
      </w:r>
      <w:r w:rsidR="00002F41" w:rsidRPr="00874C5C">
        <w:rPr>
          <w:rFonts w:asciiTheme="majorBidi" w:hAnsiTheme="majorBidi" w:cstheme="majorBidi"/>
          <w:color w:val="000000"/>
          <w:sz w:val="24"/>
          <w:szCs w:val="24"/>
        </w:rPr>
        <w:t xml:space="preserve">Later, two nurses were observed directly by the </w:t>
      </w:r>
      <w:r w:rsidR="005C0BAF" w:rsidRPr="00874C5C">
        <w:rPr>
          <w:rFonts w:asciiTheme="majorBidi" w:hAnsiTheme="majorBidi" w:cstheme="majorBidi"/>
          <w:color w:val="000000"/>
          <w:sz w:val="24"/>
          <w:szCs w:val="24"/>
        </w:rPr>
        <w:t>investigator</w:t>
      </w:r>
      <w:r w:rsidR="00002F41" w:rsidRPr="00874C5C">
        <w:rPr>
          <w:rFonts w:asciiTheme="majorBidi" w:hAnsiTheme="majorBidi" w:cstheme="majorBidi"/>
          <w:color w:val="000000"/>
          <w:sz w:val="24"/>
          <w:szCs w:val="24"/>
        </w:rPr>
        <w:t xml:space="preserve"> in each shift</w:t>
      </w:r>
      <w:r w:rsidR="005C0BAF" w:rsidRPr="00874C5C">
        <w:rPr>
          <w:rFonts w:asciiTheme="majorBidi" w:hAnsiTheme="majorBidi" w:cstheme="majorBidi"/>
          <w:color w:val="000000"/>
          <w:sz w:val="24"/>
          <w:szCs w:val="24"/>
        </w:rPr>
        <w:t xml:space="preserve"> using </w:t>
      </w:r>
      <w:r w:rsidR="005C0BAF" w:rsidRPr="00874C5C">
        <w:rPr>
          <w:rFonts w:asciiTheme="majorBidi" w:eastAsia="Times New Roman" w:hAnsiTheme="majorBidi" w:cstheme="majorBidi"/>
          <w:sz w:val="24"/>
          <w:szCs w:val="24"/>
        </w:rPr>
        <w:t>critical care nurse’s observational checklist about TPN</w:t>
      </w:r>
      <w:r w:rsidR="00002F41" w:rsidRPr="00874C5C">
        <w:rPr>
          <w:rFonts w:asciiTheme="majorBidi" w:hAnsiTheme="majorBidi" w:cstheme="majorBidi"/>
          <w:color w:val="000000"/>
          <w:sz w:val="24"/>
          <w:szCs w:val="24"/>
        </w:rPr>
        <w:t>. Each nurse was observed in three different occasions for 20-30 minutes, during morning and afternoon shifts while performing each step of the procedure in the observational checklist. The average mean of the three observations was calculated</w:t>
      </w:r>
      <w:r w:rsidR="005C0BAF" w:rsidRPr="00874C5C">
        <w:rPr>
          <w:rFonts w:asciiTheme="majorBidi" w:hAnsiTheme="majorBidi" w:cstheme="majorBidi"/>
          <w:color w:val="000000"/>
          <w:sz w:val="24"/>
          <w:szCs w:val="24"/>
        </w:rPr>
        <w:t>.</w:t>
      </w:r>
      <w:r w:rsidR="00002F41" w:rsidRPr="00874C5C">
        <w:rPr>
          <w:rFonts w:asciiTheme="majorBidi" w:hAnsiTheme="majorBidi" w:cstheme="majorBidi"/>
          <w:color w:val="000000"/>
          <w:sz w:val="24"/>
          <w:szCs w:val="24"/>
        </w:rPr>
        <w:t xml:space="preserve"> </w:t>
      </w:r>
    </w:p>
    <w:p w:rsidR="005C0BAF" w:rsidRPr="00874C5C" w:rsidRDefault="005C0BAF" w:rsidP="005C0BAF">
      <w:pPr>
        <w:spacing w:after="0" w:line="240" w:lineRule="auto"/>
        <w:ind w:firstLine="720"/>
        <w:jc w:val="both"/>
        <w:rPr>
          <w:rFonts w:asciiTheme="majorBidi" w:eastAsia="Times New Roman" w:hAnsiTheme="majorBidi" w:cstheme="majorBidi"/>
          <w:sz w:val="24"/>
          <w:szCs w:val="24"/>
        </w:rPr>
      </w:pPr>
    </w:p>
    <w:p w:rsidR="00002F41" w:rsidRPr="00874C5C" w:rsidRDefault="005C0BAF" w:rsidP="00002F41">
      <w:pPr>
        <w:tabs>
          <w:tab w:val="left" w:pos="0"/>
        </w:tabs>
        <w:spacing w:after="0" w:line="240" w:lineRule="auto"/>
        <w:jc w:val="both"/>
        <w:rPr>
          <w:rFonts w:asciiTheme="majorBidi" w:hAnsiTheme="majorBidi" w:cstheme="majorBidi"/>
          <w:b/>
          <w:bCs/>
          <w:sz w:val="24"/>
          <w:szCs w:val="24"/>
          <w:lang w:bidi="ar-EG"/>
        </w:rPr>
      </w:pPr>
      <w:r w:rsidRPr="00874C5C">
        <w:rPr>
          <w:rFonts w:asciiTheme="majorBidi" w:hAnsiTheme="majorBidi" w:cstheme="majorBidi"/>
          <w:b/>
          <w:bCs/>
          <w:sz w:val="24"/>
          <w:szCs w:val="24"/>
          <w:lang w:bidi="ar-EG"/>
        </w:rPr>
        <w:t>Data Analysis</w:t>
      </w:r>
    </w:p>
    <w:p w:rsidR="005C0BAF" w:rsidRPr="00874C5C" w:rsidRDefault="005C0BAF" w:rsidP="00002F41">
      <w:pPr>
        <w:tabs>
          <w:tab w:val="left" w:pos="0"/>
        </w:tabs>
        <w:spacing w:after="0" w:line="240" w:lineRule="auto"/>
        <w:jc w:val="both"/>
        <w:rPr>
          <w:rFonts w:asciiTheme="majorBidi" w:hAnsiTheme="majorBidi" w:cstheme="majorBidi"/>
          <w:b/>
          <w:bCs/>
          <w:sz w:val="24"/>
          <w:szCs w:val="24"/>
          <w:lang w:bidi="ar-EG"/>
        </w:rPr>
      </w:pPr>
    </w:p>
    <w:p w:rsidR="004A155B" w:rsidRPr="00874C5C" w:rsidRDefault="00002F41" w:rsidP="00002F41">
      <w:pPr>
        <w:autoSpaceDE w:val="0"/>
        <w:autoSpaceDN w:val="0"/>
        <w:adjustRightInd w:val="0"/>
        <w:spacing w:after="0" w:line="240" w:lineRule="auto"/>
        <w:ind w:firstLine="720"/>
        <w:rPr>
          <w:rFonts w:asciiTheme="majorBidi" w:hAnsiTheme="majorBidi" w:cstheme="majorBidi"/>
          <w:color w:val="000000"/>
          <w:sz w:val="24"/>
          <w:szCs w:val="24"/>
        </w:rPr>
      </w:pPr>
      <w:r w:rsidRPr="00874C5C">
        <w:rPr>
          <w:rFonts w:asciiTheme="majorBidi" w:hAnsiTheme="majorBidi" w:cstheme="majorBidi"/>
          <w:color w:val="000000"/>
          <w:sz w:val="24"/>
          <w:szCs w:val="24"/>
        </w:rPr>
        <w:t>After completion of data collection each sheet was manually scored, data were analyzed using statistical package for social science (SPSS) program version 20; then tabulated. Relevant statistical analysis was used to test the obtained data. Descriptive and inferential statistics were done such as means; standard deviations; frequency; percentage; independent sample t test, and analysis of variance (ANOVA). The level of significance was considered at the 5% level (p= 0.05) for testing hypothesis.</w:t>
      </w:r>
    </w:p>
    <w:p w:rsidR="005C0BAF" w:rsidRPr="00874C5C" w:rsidRDefault="005C0BAF" w:rsidP="002810EC">
      <w:pPr>
        <w:autoSpaceDE w:val="0"/>
        <w:autoSpaceDN w:val="0"/>
        <w:adjustRightInd w:val="0"/>
        <w:spacing w:after="0" w:line="240" w:lineRule="auto"/>
        <w:rPr>
          <w:rFonts w:asciiTheme="majorBidi" w:hAnsiTheme="majorBidi" w:cstheme="majorBidi"/>
          <w:color w:val="000000"/>
          <w:sz w:val="24"/>
          <w:szCs w:val="24"/>
        </w:rPr>
      </w:pPr>
    </w:p>
    <w:p w:rsidR="00002F41" w:rsidRPr="00874C5C" w:rsidRDefault="008E3060" w:rsidP="00002F41">
      <w:pPr>
        <w:autoSpaceDE w:val="0"/>
        <w:autoSpaceDN w:val="0"/>
        <w:adjustRightInd w:val="0"/>
        <w:spacing w:after="0" w:line="240" w:lineRule="auto"/>
        <w:rPr>
          <w:rFonts w:asciiTheme="majorBidi" w:hAnsiTheme="majorBidi" w:cstheme="majorBidi"/>
          <w:b/>
          <w:bCs/>
          <w:color w:val="000000"/>
          <w:sz w:val="24"/>
          <w:szCs w:val="24"/>
        </w:rPr>
      </w:pPr>
      <w:r w:rsidRPr="00874C5C">
        <w:rPr>
          <w:rFonts w:asciiTheme="majorBidi" w:hAnsiTheme="majorBidi" w:cstheme="majorBidi"/>
          <w:b/>
          <w:bCs/>
          <w:color w:val="000000"/>
          <w:sz w:val="24"/>
          <w:szCs w:val="24"/>
        </w:rPr>
        <w:t>Limitations of the S</w:t>
      </w:r>
      <w:r w:rsidR="005C0BAF" w:rsidRPr="00874C5C">
        <w:rPr>
          <w:rFonts w:asciiTheme="majorBidi" w:hAnsiTheme="majorBidi" w:cstheme="majorBidi"/>
          <w:b/>
          <w:bCs/>
          <w:color w:val="000000"/>
          <w:sz w:val="24"/>
          <w:szCs w:val="24"/>
        </w:rPr>
        <w:t>tudy</w:t>
      </w:r>
    </w:p>
    <w:p w:rsidR="004A155B" w:rsidRPr="00874C5C" w:rsidRDefault="004A155B" w:rsidP="00002F41">
      <w:pPr>
        <w:autoSpaceDE w:val="0"/>
        <w:autoSpaceDN w:val="0"/>
        <w:adjustRightInd w:val="0"/>
        <w:spacing w:after="0" w:line="240" w:lineRule="auto"/>
        <w:rPr>
          <w:rFonts w:asciiTheme="majorBidi" w:hAnsiTheme="majorBidi" w:cstheme="majorBidi"/>
          <w:b/>
          <w:bCs/>
          <w:sz w:val="24"/>
          <w:szCs w:val="24"/>
        </w:rPr>
      </w:pPr>
    </w:p>
    <w:p w:rsidR="00002F41" w:rsidRPr="00874C5C" w:rsidRDefault="00002F41" w:rsidP="004A155B">
      <w:pPr>
        <w:pStyle w:val="ListParagraph"/>
        <w:numPr>
          <w:ilvl w:val="0"/>
          <w:numId w:val="10"/>
        </w:numPr>
        <w:autoSpaceDE w:val="0"/>
        <w:autoSpaceDN w:val="0"/>
        <w:adjustRightInd w:val="0"/>
        <w:spacing w:after="0" w:line="240" w:lineRule="auto"/>
        <w:ind w:left="360" w:hanging="270"/>
        <w:rPr>
          <w:rFonts w:asciiTheme="majorBidi" w:hAnsiTheme="majorBidi" w:cstheme="majorBidi"/>
          <w:color w:val="000000"/>
          <w:sz w:val="24"/>
          <w:szCs w:val="24"/>
        </w:rPr>
      </w:pPr>
      <w:r w:rsidRPr="00874C5C">
        <w:rPr>
          <w:rFonts w:asciiTheme="majorBidi" w:hAnsiTheme="majorBidi" w:cstheme="majorBidi"/>
          <w:color w:val="000000"/>
          <w:sz w:val="24"/>
          <w:szCs w:val="24"/>
        </w:rPr>
        <w:t>This study was limited to a small sample size (60 Nurses); as it was conducted on the nurses who were willing to participate in the study.</w:t>
      </w:r>
    </w:p>
    <w:p w:rsidR="004A155B" w:rsidRPr="00874C5C" w:rsidRDefault="004A155B" w:rsidP="004A155B">
      <w:pPr>
        <w:pStyle w:val="ListParagraph"/>
        <w:numPr>
          <w:ilvl w:val="0"/>
          <w:numId w:val="10"/>
        </w:numPr>
        <w:tabs>
          <w:tab w:val="left" w:pos="0"/>
        </w:tabs>
        <w:spacing w:after="0" w:line="240" w:lineRule="auto"/>
        <w:ind w:left="360" w:hanging="270"/>
        <w:jc w:val="both"/>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Findings are less amenable for generalization because the sample was selected from one geographical area in Egypt.</w:t>
      </w:r>
    </w:p>
    <w:p w:rsidR="004A155B" w:rsidRPr="00874C5C" w:rsidRDefault="004A155B" w:rsidP="004A155B">
      <w:pPr>
        <w:pStyle w:val="ListParagraph"/>
        <w:numPr>
          <w:ilvl w:val="0"/>
          <w:numId w:val="10"/>
        </w:numPr>
        <w:tabs>
          <w:tab w:val="left" w:pos="0"/>
        </w:tabs>
        <w:spacing w:after="0" w:line="240" w:lineRule="auto"/>
        <w:ind w:left="360" w:hanging="270"/>
        <w:jc w:val="both"/>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 xml:space="preserve">As well as, studies in this area of research are limited especially in Egypt. </w:t>
      </w:r>
    </w:p>
    <w:p w:rsidR="004A155B" w:rsidRPr="00874C5C" w:rsidRDefault="004A155B" w:rsidP="004A155B">
      <w:pPr>
        <w:tabs>
          <w:tab w:val="left" w:pos="0"/>
        </w:tabs>
        <w:spacing w:after="0" w:line="240" w:lineRule="auto"/>
        <w:jc w:val="both"/>
        <w:rPr>
          <w:rFonts w:asciiTheme="majorBidi" w:hAnsiTheme="majorBidi" w:cstheme="majorBidi"/>
          <w:color w:val="000000"/>
          <w:sz w:val="24"/>
          <w:szCs w:val="24"/>
        </w:rPr>
      </w:pPr>
    </w:p>
    <w:p w:rsidR="002810EC" w:rsidRPr="00874C5C" w:rsidRDefault="002810EC" w:rsidP="004A155B">
      <w:pPr>
        <w:tabs>
          <w:tab w:val="left" w:pos="0"/>
        </w:tabs>
        <w:spacing w:after="0" w:line="240" w:lineRule="auto"/>
        <w:jc w:val="both"/>
        <w:rPr>
          <w:rFonts w:asciiTheme="majorBidi" w:hAnsiTheme="majorBidi" w:cstheme="majorBidi"/>
          <w:color w:val="000000"/>
          <w:sz w:val="24"/>
          <w:szCs w:val="24"/>
        </w:rPr>
      </w:pPr>
    </w:p>
    <w:p w:rsidR="002810EC" w:rsidRPr="00874C5C" w:rsidRDefault="002810EC" w:rsidP="004A155B">
      <w:pPr>
        <w:tabs>
          <w:tab w:val="left" w:pos="0"/>
        </w:tabs>
        <w:spacing w:after="0" w:line="240" w:lineRule="auto"/>
        <w:jc w:val="both"/>
        <w:rPr>
          <w:rFonts w:asciiTheme="majorBidi" w:hAnsiTheme="majorBidi" w:cstheme="majorBidi"/>
          <w:color w:val="000000"/>
          <w:sz w:val="24"/>
          <w:szCs w:val="24"/>
        </w:rPr>
      </w:pPr>
    </w:p>
    <w:p w:rsidR="002810EC" w:rsidRPr="00874C5C" w:rsidRDefault="002810EC" w:rsidP="004A155B">
      <w:pPr>
        <w:tabs>
          <w:tab w:val="left" w:pos="0"/>
        </w:tabs>
        <w:spacing w:after="0" w:line="240" w:lineRule="auto"/>
        <w:jc w:val="both"/>
        <w:rPr>
          <w:rFonts w:asciiTheme="majorBidi" w:hAnsiTheme="majorBidi" w:cstheme="majorBidi"/>
          <w:color w:val="000000"/>
          <w:sz w:val="24"/>
          <w:szCs w:val="24"/>
        </w:rPr>
      </w:pPr>
    </w:p>
    <w:p w:rsidR="002810EC" w:rsidRPr="00874C5C" w:rsidRDefault="002810EC" w:rsidP="004A155B">
      <w:pPr>
        <w:tabs>
          <w:tab w:val="left" w:pos="0"/>
        </w:tabs>
        <w:spacing w:after="0" w:line="240" w:lineRule="auto"/>
        <w:jc w:val="both"/>
        <w:rPr>
          <w:rFonts w:asciiTheme="majorBidi" w:hAnsiTheme="majorBidi" w:cstheme="majorBidi"/>
          <w:color w:val="000000"/>
          <w:sz w:val="24"/>
          <w:szCs w:val="24"/>
        </w:rPr>
      </w:pPr>
    </w:p>
    <w:p w:rsidR="004A155B" w:rsidRPr="00874C5C" w:rsidRDefault="004A155B" w:rsidP="00002F41">
      <w:pPr>
        <w:tabs>
          <w:tab w:val="left" w:pos="0"/>
        </w:tabs>
        <w:spacing w:after="0" w:line="240" w:lineRule="auto"/>
        <w:jc w:val="both"/>
        <w:rPr>
          <w:rFonts w:asciiTheme="majorBidi" w:hAnsiTheme="majorBidi" w:cstheme="majorBidi"/>
          <w:color w:val="000000"/>
          <w:sz w:val="24"/>
          <w:szCs w:val="24"/>
        </w:rPr>
      </w:pPr>
    </w:p>
    <w:p w:rsidR="00002F41" w:rsidRPr="00874C5C" w:rsidRDefault="004A155B" w:rsidP="00002F41">
      <w:pPr>
        <w:tabs>
          <w:tab w:val="left" w:pos="0"/>
        </w:tabs>
        <w:spacing w:after="0" w:line="240" w:lineRule="auto"/>
        <w:jc w:val="both"/>
        <w:rPr>
          <w:rFonts w:asciiTheme="majorBidi" w:hAnsiTheme="majorBidi" w:cstheme="majorBidi"/>
          <w:b/>
          <w:bCs/>
          <w:color w:val="000000"/>
          <w:sz w:val="24"/>
          <w:szCs w:val="24"/>
        </w:rPr>
      </w:pPr>
      <w:r w:rsidRPr="00874C5C">
        <w:rPr>
          <w:rFonts w:asciiTheme="majorBidi" w:hAnsiTheme="majorBidi" w:cstheme="majorBidi"/>
          <w:b/>
          <w:bCs/>
          <w:color w:val="000000"/>
          <w:sz w:val="24"/>
          <w:szCs w:val="24"/>
        </w:rPr>
        <w:t xml:space="preserve"> Results</w:t>
      </w:r>
    </w:p>
    <w:p w:rsidR="0033187C" w:rsidRPr="00874C5C" w:rsidRDefault="0033187C" w:rsidP="00002F41">
      <w:pPr>
        <w:tabs>
          <w:tab w:val="left" w:pos="0"/>
        </w:tabs>
        <w:spacing w:after="0" w:line="240" w:lineRule="auto"/>
        <w:jc w:val="both"/>
        <w:rPr>
          <w:rFonts w:asciiTheme="majorBidi" w:hAnsiTheme="majorBidi" w:cstheme="majorBidi"/>
          <w:b/>
          <w:bCs/>
          <w:color w:val="000000"/>
          <w:sz w:val="24"/>
          <w:szCs w:val="24"/>
        </w:rPr>
      </w:pPr>
    </w:p>
    <w:p w:rsidR="00D44859" w:rsidRPr="00874C5C" w:rsidRDefault="008E3060" w:rsidP="00D44859">
      <w:pPr>
        <w:autoSpaceDE w:val="0"/>
        <w:autoSpaceDN w:val="0"/>
        <w:adjustRightInd w:val="0"/>
        <w:spacing w:after="0" w:line="240" w:lineRule="auto"/>
        <w:ind w:firstLine="90"/>
        <w:jc w:val="both"/>
        <w:rPr>
          <w:rFonts w:asciiTheme="majorBidi" w:hAnsiTheme="majorBidi" w:cstheme="majorBidi"/>
          <w:b/>
          <w:bCs/>
          <w:color w:val="000000"/>
          <w:sz w:val="24"/>
          <w:szCs w:val="24"/>
        </w:rPr>
      </w:pPr>
      <w:r w:rsidRPr="00874C5C">
        <w:rPr>
          <w:rFonts w:asciiTheme="majorBidi" w:hAnsiTheme="majorBidi" w:cstheme="majorBidi"/>
          <w:b/>
          <w:bCs/>
          <w:lang w:bidi="ar-EG"/>
        </w:rPr>
        <w:t>Socio Demographic C</w:t>
      </w:r>
      <w:r w:rsidR="00D44859" w:rsidRPr="00874C5C">
        <w:rPr>
          <w:rFonts w:asciiTheme="majorBidi" w:hAnsiTheme="majorBidi" w:cstheme="majorBidi"/>
          <w:b/>
          <w:bCs/>
          <w:lang w:bidi="ar-EG"/>
        </w:rPr>
        <w:t>haracteristics</w:t>
      </w:r>
      <w:r w:rsidRPr="00874C5C">
        <w:rPr>
          <w:rFonts w:asciiTheme="majorBidi" w:eastAsia="Calibri" w:hAnsiTheme="majorBidi" w:cstheme="majorBidi"/>
          <w:b/>
          <w:bCs/>
          <w:lang w:bidi="ar-EG"/>
        </w:rPr>
        <w:t xml:space="preserve"> of the Studied S</w:t>
      </w:r>
      <w:r w:rsidR="00D44859" w:rsidRPr="00874C5C">
        <w:rPr>
          <w:rFonts w:asciiTheme="majorBidi" w:eastAsia="Calibri" w:hAnsiTheme="majorBidi" w:cstheme="majorBidi"/>
          <w:b/>
          <w:bCs/>
          <w:lang w:bidi="ar-EG"/>
        </w:rPr>
        <w:t>ample</w:t>
      </w:r>
      <w:r w:rsidR="00D44859" w:rsidRPr="00874C5C">
        <w:rPr>
          <w:rFonts w:asciiTheme="majorBidi" w:hAnsiTheme="majorBidi" w:cstheme="majorBidi"/>
          <w:b/>
          <w:bCs/>
          <w:color w:val="000000"/>
          <w:sz w:val="24"/>
          <w:szCs w:val="24"/>
        </w:rPr>
        <w:t xml:space="preserve"> </w:t>
      </w:r>
    </w:p>
    <w:p w:rsidR="00D44859" w:rsidRPr="00874C5C" w:rsidRDefault="00D44859" w:rsidP="0033187C">
      <w:pPr>
        <w:autoSpaceDE w:val="0"/>
        <w:autoSpaceDN w:val="0"/>
        <w:adjustRightInd w:val="0"/>
        <w:spacing w:after="0" w:line="240" w:lineRule="auto"/>
        <w:ind w:firstLine="720"/>
        <w:jc w:val="both"/>
        <w:rPr>
          <w:rFonts w:asciiTheme="majorBidi" w:hAnsiTheme="majorBidi" w:cstheme="majorBidi"/>
          <w:b/>
          <w:bCs/>
          <w:color w:val="000000"/>
          <w:sz w:val="24"/>
          <w:szCs w:val="24"/>
        </w:rPr>
      </w:pPr>
    </w:p>
    <w:p w:rsidR="00002F41" w:rsidRPr="00874C5C" w:rsidRDefault="00002F41" w:rsidP="00D607ED">
      <w:pPr>
        <w:autoSpaceDE w:val="0"/>
        <w:autoSpaceDN w:val="0"/>
        <w:adjustRightInd w:val="0"/>
        <w:spacing w:after="0" w:line="240" w:lineRule="auto"/>
        <w:ind w:firstLine="720"/>
        <w:jc w:val="both"/>
        <w:rPr>
          <w:rFonts w:asciiTheme="majorBidi" w:hAnsiTheme="majorBidi" w:cstheme="majorBidi"/>
          <w:color w:val="000000"/>
          <w:sz w:val="24"/>
          <w:szCs w:val="24"/>
        </w:rPr>
      </w:pPr>
      <w:r w:rsidRPr="00874C5C">
        <w:rPr>
          <w:rFonts w:asciiTheme="majorBidi" w:hAnsiTheme="majorBidi" w:cstheme="majorBidi"/>
          <w:color w:val="000000"/>
          <w:sz w:val="24"/>
          <w:szCs w:val="24"/>
        </w:rPr>
        <w:t xml:space="preserve">Table (1):  </w:t>
      </w:r>
      <w:r w:rsidR="00D44859" w:rsidRPr="00874C5C">
        <w:rPr>
          <w:rFonts w:asciiTheme="majorBidi" w:hAnsiTheme="majorBidi" w:cstheme="majorBidi"/>
          <w:color w:val="000000"/>
          <w:sz w:val="24"/>
          <w:szCs w:val="24"/>
        </w:rPr>
        <w:t xml:space="preserve">revealed that, </w:t>
      </w:r>
      <w:r w:rsidRPr="00874C5C">
        <w:rPr>
          <w:rFonts w:asciiTheme="majorBidi" w:hAnsiTheme="majorBidi" w:cstheme="majorBidi"/>
          <w:color w:val="000000"/>
          <w:sz w:val="24"/>
          <w:szCs w:val="24"/>
        </w:rPr>
        <w:t xml:space="preserve">60% of the studied samples were females. </w:t>
      </w:r>
      <w:r w:rsidR="00D44859" w:rsidRPr="00874C5C">
        <w:rPr>
          <w:rFonts w:asciiTheme="majorBidi" w:hAnsiTheme="majorBidi" w:cstheme="majorBidi"/>
          <w:color w:val="000000"/>
          <w:sz w:val="24"/>
          <w:szCs w:val="24"/>
        </w:rPr>
        <w:t>The age</w:t>
      </w:r>
      <w:r w:rsidR="00D608EA" w:rsidRPr="00874C5C">
        <w:rPr>
          <w:rFonts w:asciiTheme="majorBidi" w:hAnsiTheme="majorBidi" w:cstheme="majorBidi"/>
          <w:color w:val="000000"/>
          <w:sz w:val="24"/>
          <w:szCs w:val="24"/>
        </w:rPr>
        <w:t>,</w:t>
      </w:r>
      <w:r w:rsidR="00D44859" w:rsidRPr="00874C5C">
        <w:rPr>
          <w:rFonts w:asciiTheme="majorBidi" w:hAnsiTheme="majorBidi" w:cstheme="majorBidi"/>
          <w:color w:val="000000"/>
          <w:sz w:val="24"/>
          <w:szCs w:val="24"/>
        </w:rPr>
        <w:t xml:space="preserve"> </w:t>
      </w:r>
      <w:r w:rsidRPr="00874C5C">
        <w:rPr>
          <w:rFonts w:asciiTheme="majorBidi" w:hAnsiTheme="majorBidi" w:cstheme="majorBidi"/>
          <w:color w:val="000000"/>
          <w:sz w:val="24"/>
          <w:szCs w:val="24"/>
        </w:rPr>
        <w:t xml:space="preserve">more than one </w:t>
      </w:r>
      <w:r w:rsidR="00D44859" w:rsidRPr="00874C5C">
        <w:rPr>
          <w:rFonts w:asciiTheme="majorBidi" w:hAnsiTheme="majorBidi" w:cstheme="majorBidi"/>
          <w:color w:val="000000"/>
          <w:sz w:val="24"/>
          <w:szCs w:val="24"/>
        </w:rPr>
        <w:t>thirds of the studied subjects 43.3 %</w:t>
      </w:r>
      <w:r w:rsidRPr="00874C5C">
        <w:rPr>
          <w:rFonts w:asciiTheme="majorBidi" w:hAnsiTheme="majorBidi" w:cstheme="majorBidi"/>
          <w:color w:val="000000"/>
          <w:sz w:val="24"/>
          <w:szCs w:val="24"/>
        </w:rPr>
        <w:t xml:space="preserve"> </w:t>
      </w:r>
      <w:r w:rsidR="00D608EA" w:rsidRPr="00874C5C">
        <w:rPr>
          <w:rFonts w:asciiTheme="majorBidi" w:hAnsiTheme="majorBidi" w:cstheme="majorBidi"/>
          <w:color w:val="000000"/>
          <w:sz w:val="24"/>
          <w:szCs w:val="24"/>
        </w:rPr>
        <w:t>were ranged</w:t>
      </w:r>
      <w:r w:rsidRPr="00874C5C">
        <w:rPr>
          <w:rFonts w:asciiTheme="majorBidi" w:hAnsiTheme="majorBidi" w:cstheme="majorBidi"/>
          <w:color w:val="000000"/>
          <w:sz w:val="24"/>
          <w:szCs w:val="24"/>
        </w:rPr>
        <w:t xml:space="preserve"> between 20-29 years </w:t>
      </w:r>
      <w:r w:rsidR="00D608EA" w:rsidRPr="00874C5C">
        <w:rPr>
          <w:rFonts w:asciiTheme="majorBidi" w:hAnsiTheme="majorBidi" w:cstheme="majorBidi"/>
          <w:color w:val="000000"/>
          <w:sz w:val="24"/>
          <w:szCs w:val="24"/>
        </w:rPr>
        <w:t>with a mean age of 32.43±7.64</w:t>
      </w:r>
      <w:r w:rsidRPr="00874C5C">
        <w:rPr>
          <w:rFonts w:asciiTheme="majorBidi" w:hAnsiTheme="majorBidi" w:cstheme="majorBidi"/>
          <w:color w:val="000000"/>
          <w:sz w:val="24"/>
          <w:szCs w:val="24"/>
        </w:rPr>
        <w:t>. As</w:t>
      </w:r>
      <w:r w:rsidR="00D608EA" w:rsidRPr="00874C5C">
        <w:rPr>
          <w:rFonts w:asciiTheme="majorBidi" w:hAnsiTheme="majorBidi" w:cstheme="majorBidi"/>
          <w:color w:val="000000"/>
          <w:sz w:val="24"/>
          <w:szCs w:val="24"/>
        </w:rPr>
        <w:t xml:space="preserve"> regards to educational level, m</w:t>
      </w:r>
      <w:r w:rsidRPr="00874C5C">
        <w:rPr>
          <w:rFonts w:asciiTheme="majorBidi" w:hAnsiTheme="majorBidi" w:cstheme="majorBidi"/>
          <w:color w:val="000000"/>
          <w:sz w:val="24"/>
          <w:szCs w:val="24"/>
        </w:rPr>
        <w:t xml:space="preserve">ost </w:t>
      </w:r>
      <w:r w:rsidR="00D608EA" w:rsidRPr="00874C5C">
        <w:rPr>
          <w:rFonts w:asciiTheme="majorBidi" w:hAnsiTheme="majorBidi" w:cstheme="majorBidi"/>
          <w:color w:val="000000"/>
          <w:sz w:val="24"/>
          <w:szCs w:val="24"/>
        </w:rPr>
        <w:t xml:space="preserve">51.7%, 35% </w:t>
      </w:r>
      <w:r w:rsidRPr="00874C5C">
        <w:rPr>
          <w:rFonts w:asciiTheme="majorBidi" w:hAnsiTheme="majorBidi" w:cstheme="majorBidi"/>
          <w:color w:val="000000"/>
          <w:sz w:val="24"/>
          <w:szCs w:val="24"/>
        </w:rPr>
        <w:t>of nurse’s participants had tec</w:t>
      </w:r>
      <w:r w:rsidR="00D608EA" w:rsidRPr="00874C5C">
        <w:rPr>
          <w:rFonts w:asciiTheme="majorBidi" w:hAnsiTheme="majorBidi" w:cstheme="majorBidi"/>
          <w:color w:val="000000"/>
          <w:sz w:val="24"/>
          <w:szCs w:val="24"/>
        </w:rPr>
        <w:t xml:space="preserve">hnical nursing diploma degree </w:t>
      </w:r>
      <w:r w:rsidRPr="00874C5C">
        <w:rPr>
          <w:rFonts w:asciiTheme="majorBidi" w:hAnsiTheme="majorBidi" w:cstheme="majorBidi"/>
          <w:color w:val="000000"/>
          <w:sz w:val="24"/>
          <w:szCs w:val="24"/>
        </w:rPr>
        <w:t>and Secondary nursing school degree</w:t>
      </w:r>
      <w:r w:rsidR="00D608EA" w:rsidRPr="00874C5C">
        <w:rPr>
          <w:rFonts w:asciiTheme="majorBidi" w:hAnsiTheme="majorBidi" w:cstheme="majorBidi"/>
          <w:color w:val="000000"/>
          <w:sz w:val="24"/>
          <w:szCs w:val="24"/>
        </w:rPr>
        <w:t>, respectively</w:t>
      </w:r>
      <w:r w:rsidRPr="00874C5C">
        <w:rPr>
          <w:rFonts w:asciiTheme="majorBidi" w:hAnsiTheme="majorBidi" w:cstheme="majorBidi"/>
          <w:color w:val="000000"/>
          <w:sz w:val="24"/>
          <w:szCs w:val="24"/>
        </w:rPr>
        <w:t>. Concerning years of exp</w:t>
      </w:r>
      <w:r w:rsidR="00D608EA" w:rsidRPr="00874C5C">
        <w:rPr>
          <w:rFonts w:asciiTheme="majorBidi" w:hAnsiTheme="majorBidi" w:cstheme="majorBidi"/>
          <w:color w:val="000000"/>
          <w:sz w:val="24"/>
          <w:szCs w:val="24"/>
        </w:rPr>
        <w:t>erience in the nursing, 40%</w:t>
      </w:r>
      <w:r w:rsidRPr="00874C5C">
        <w:rPr>
          <w:rFonts w:asciiTheme="majorBidi" w:hAnsiTheme="majorBidi" w:cstheme="majorBidi"/>
          <w:color w:val="000000"/>
          <w:sz w:val="24"/>
          <w:szCs w:val="24"/>
        </w:rPr>
        <w:t xml:space="preserve"> of the study subjects </w:t>
      </w:r>
      <w:r w:rsidR="00D607ED" w:rsidRPr="00874C5C">
        <w:rPr>
          <w:rFonts w:asciiTheme="majorBidi" w:hAnsiTheme="majorBidi" w:cstheme="majorBidi"/>
          <w:color w:val="000000"/>
          <w:sz w:val="24"/>
          <w:szCs w:val="24"/>
        </w:rPr>
        <w:t>had</w:t>
      </w:r>
      <w:r w:rsidRPr="00874C5C">
        <w:rPr>
          <w:rFonts w:asciiTheme="majorBidi" w:hAnsiTheme="majorBidi" w:cstheme="majorBidi"/>
          <w:color w:val="000000"/>
          <w:sz w:val="24"/>
          <w:szCs w:val="24"/>
        </w:rPr>
        <w:t xml:space="preserve"> more than 10 years of experience, </w:t>
      </w:r>
      <w:r w:rsidR="00D608EA" w:rsidRPr="00874C5C">
        <w:rPr>
          <w:rFonts w:asciiTheme="majorBidi" w:hAnsiTheme="majorBidi" w:cstheme="majorBidi"/>
          <w:color w:val="000000"/>
          <w:sz w:val="24"/>
          <w:szCs w:val="24"/>
        </w:rPr>
        <w:t>with a mean year of experience of 9.45</w:t>
      </w:r>
      <w:r w:rsidRPr="00874C5C">
        <w:rPr>
          <w:rFonts w:asciiTheme="majorBidi" w:hAnsiTheme="majorBidi" w:cstheme="majorBidi"/>
          <w:color w:val="000000"/>
          <w:sz w:val="24"/>
          <w:szCs w:val="24"/>
        </w:rPr>
        <w:t>±5.20 wh</w:t>
      </w:r>
      <w:r w:rsidR="00D608EA" w:rsidRPr="00874C5C">
        <w:rPr>
          <w:rFonts w:asciiTheme="majorBidi" w:hAnsiTheme="majorBidi" w:cstheme="majorBidi"/>
          <w:color w:val="000000"/>
          <w:sz w:val="24"/>
          <w:szCs w:val="24"/>
        </w:rPr>
        <w:t xml:space="preserve">ile 36.7% </w:t>
      </w:r>
      <w:r w:rsidRPr="00874C5C">
        <w:rPr>
          <w:rFonts w:asciiTheme="majorBidi" w:hAnsiTheme="majorBidi" w:cstheme="majorBidi"/>
          <w:color w:val="000000"/>
          <w:sz w:val="24"/>
          <w:szCs w:val="24"/>
        </w:rPr>
        <w:t xml:space="preserve">of the study subjects </w:t>
      </w:r>
      <w:r w:rsidR="00D607ED" w:rsidRPr="00874C5C">
        <w:rPr>
          <w:rFonts w:asciiTheme="majorBidi" w:hAnsiTheme="majorBidi" w:cstheme="majorBidi"/>
          <w:color w:val="000000"/>
          <w:sz w:val="24"/>
          <w:szCs w:val="24"/>
        </w:rPr>
        <w:t>had</w:t>
      </w:r>
      <w:r w:rsidRPr="00874C5C">
        <w:rPr>
          <w:rFonts w:asciiTheme="majorBidi" w:hAnsiTheme="majorBidi" w:cstheme="majorBidi"/>
          <w:color w:val="000000"/>
          <w:sz w:val="24"/>
          <w:szCs w:val="24"/>
        </w:rPr>
        <w:t xml:space="preserve"> 1-5 years of experience in the ICU with </w:t>
      </w:r>
      <w:r w:rsidR="00D608EA" w:rsidRPr="00874C5C">
        <w:rPr>
          <w:rFonts w:asciiTheme="majorBidi" w:hAnsiTheme="majorBidi" w:cstheme="majorBidi"/>
          <w:color w:val="000000"/>
          <w:sz w:val="24"/>
          <w:szCs w:val="24"/>
        </w:rPr>
        <w:t xml:space="preserve">a mean year </w:t>
      </w:r>
      <w:r w:rsidRPr="00874C5C">
        <w:rPr>
          <w:rFonts w:asciiTheme="majorBidi" w:hAnsiTheme="majorBidi" w:cstheme="majorBidi"/>
          <w:color w:val="000000"/>
          <w:sz w:val="24"/>
          <w:szCs w:val="24"/>
        </w:rPr>
        <w:t>of 7.9±4.56.</w:t>
      </w:r>
    </w:p>
    <w:p w:rsidR="00EE55CF" w:rsidRPr="00874C5C" w:rsidRDefault="00EE55CF" w:rsidP="00D607ED">
      <w:pPr>
        <w:autoSpaceDE w:val="0"/>
        <w:autoSpaceDN w:val="0"/>
        <w:adjustRightInd w:val="0"/>
        <w:spacing w:after="0" w:line="240" w:lineRule="auto"/>
        <w:ind w:firstLine="720"/>
        <w:jc w:val="both"/>
        <w:rPr>
          <w:rFonts w:asciiTheme="majorBidi" w:hAnsiTheme="majorBidi" w:cstheme="majorBidi"/>
          <w:color w:val="000000"/>
          <w:sz w:val="24"/>
          <w:szCs w:val="24"/>
        </w:rPr>
      </w:pPr>
    </w:p>
    <w:p w:rsidR="00EE55CF" w:rsidRPr="00874C5C" w:rsidRDefault="00EE55CF" w:rsidP="00EE55CF">
      <w:pPr>
        <w:autoSpaceDE w:val="0"/>
        <w:autoSpaceDN w:val="0"/>
        <w:adjustRightInd w:val="0"/>
        <w:spacing w:after="0" w:line="240" w:lineRule="auto"/>
        <w:ind w:firstLine="90"/>
        <w:jc w:val="both"/>
        <w:rPr>
          <w:rFonts w:asciiTheme="majorBidi" w:hAnsiTheme="majorBidi" w:cstheme="majorBidi"/>
          <w:b/>
          <w:bCs/>
          <w:lang w:bidi="ar-EG"/>
        </w:rPr>
      </w:pPr>
      <w:r w:rsidRPr="00874C5C">
        <w:rPr>
          <w:rFonts w:asciiTheme="majorBidi" w:hAnsiTheme="majorBidi" w:cstheme="majorBidi"/>
          <w:b/>
          <w:bCs/>
          <w:lang w:bidi="ar-EG"/>
        </w:rPr>
        <w:t xml:space="preserve">Nurse’s </w:t>
      </w:r>
      <w:r w:rsidR="008E3060" w:rsidRPr="00874C5C">
        <w:rPr>
          <w:rFonts w:asciiTheme="majorBidi" w:hAnsiTheme="majorBidi" w:cstheme="majorBidi"/>
          <w:b/>
          <w:bCs/>
          <w:lang w:bidi="ar-EG"/>
        </w:rPr>
        <w:t>Knowledge L</w:t>
      </w:r>
      <w:r w:rsidRPr="00874C5C">
        <w:rPr>
          <w:rFonts w:asciiTheme="majorBidi" w:hAnsiTheme="majorBidi" w:cstheme="majorBidi"/>
          <w:b/>
          <w:bCs/>
          <w:lang w:bidi="ar-EG"/>
        </w:rPr>
        <w:t>evels about Total Parenteral Nutrition</w:t>
      </w:r>
    </w:p>
    <w:p w:rsidR="00002F41" w:rsidRPr="00874C5C" w:rsidRDefault="00002F41" w:rsidP="00002F41">
      <w:pPr>
        <w:autoSpaceDE w:val="0"/>
        <w:autoSpaceDN w:val="0"/>
        <w:adjustRightInd w:val="0"/>
        <w:spacing w:after="0" w:line="240" w:lineRule="auto"/>
        <w:ind w:firstLine="450"/>
        <w:jc w:val="both"/>
        <w:rPr>
          <w:rFonts w:asciiTheme="majorBidi" w:hAnsiTheme="majorBidi" w:cstheme="majorBidi"/>
          <w:sz w:val="24"/>
          <w:szCs w:val="24"/>
          <w:lang w:bidi="ar-EG"/>
        </w:rPr>
      </w:pPr>
    </w:p>
    <w:p w:rsidR="00002F41" w:rsidRPr="00874C5C" w:rsidRDefault="00002F41" w:rsidP="00EE55CF">
      <w:pPr>
        <w:autoSpaceDE w:val="0"/>
        <w:autoSpaceDN w:val="0"/>
        <w:adjustRightInd w:val="0"/>
        <w:spacing w:after="0" w:line="240" w:lineRule="auto"/>
        <w:ind w:firstLine="720"/>
        <w:jc w:val="both"/>
        <w:rPr>
          <w:rFonts w:asciiTheme="majorBidi" w:hAnsiTheme="majorBidi" w:cstheme="majorBidi"/>
          <w:sz w:val="24"/>
          <w:szCs w:val="24"/>
        </w:rPr>
      </w:pPr>
      <w:r w:rsidRPr="00874C5C">
        <w:rPr>
          <w:rFonts w:asciiTheme="majorBidi" w:hAnsiTheme="majorBidi" w:cstheme="majorBidi"/>
          <w:sz w:val="24"/>
          <w:szCs w:val="24"/>
          <w:lang w:val="en-GB" w:eastAsia="en-GB"/>
        </w:rPr>
        <w:t>Figure (1):</w:t>
      </w:r>
      <w:r w:rsidRPr="00874C5C">
        <w:rPr>
          <w:rFonts w:asciiTheme="majorBidi" w:hAnsiTheme="majorBidi" w:cstheme="majorBidi"/>
          <w:b/>
          <w:bCs/>
          <w:sz w:val="24"/>
          <w:szCs w:val="24"/>
          <w:lang w:val="en-GB" w:eastAsia="en-GB"/>
        </w:rPr>
        <w:t xml:space="preserve"> </w:t>
      </w:r>
      <w:r w:rsidRPr="00874C5C">
        <w:rPr>
          <w:rFonts w:asciiTheme="majorBidi" w:hAnsiTheme="majorBidi" w:cstheme="majorBidi"/>
          <w:sz w:val="24"/>
          <w:szCs w:val="24"/>
          <w:lang w:val="en-GB" w:eastAsia="en-GB"/>
        </w:rPr>
        <w:t>showed</w:t>
      </w:r>
      <w:r w:rsidRPr="00874C5C">
        <w:rPr>
          <w:rFonts w:asciiTheme="majorBidi" w:hAnsiTheme="majorBidi" w:cstheme="majorBidi"/>
          <w:b/>
          <w:bCs/>
          <w:sz w:val="24"/>
          <w:szCs w:val="24"/>
          <w:lang w:val="en-GB" w:eastAsia="en-GB"/>
        </w:rPr>
        <w:t xml:space="preserve"> </w:t>
      </w:r>
      <w:r w:rsidR="00D607ED" w:rsidRPr="00874C5C">
        <w:rPr>
          <w:rFonts w:asciiTheme="majorBidi" w:hAnsiTheme="majorBidi" w:cstheme="majorBidi"/>
          <w:sz w:val="24"/>
          <w:szCs w:val="24"/>
        </w:rPr>
        <w:t>that</w:t>
      </w:r>
      <w:r w:rsidRPr="00874C5C">
        <w:rPr>
          <w:rFonts w:asciiTheme="majorBidi" w:hAnsiTheme="majorBidi" w:cstheme="majorBidi"/>
          <w:sz w:val="24"/>
          <w:szCs w:val="24"/>
        </w:rPr>
        <w:t xml:space="preserve"> </w:t>
      </w:r>
      <w:r w:rsidR="00D607ED" w:rsidRPr="00874C5C">
        <w:rPr>
          <w:rFonts w:asciiTheme="majorBidi" w:hAnsiTheme="majorBidi" w:cstheme="majorBidi"/>
          <w:sz w:val="24"/>
          <w:szCs w:val="24"/>
          <w:lang w:bidi="ar-EG"/>
        </w:rPr>
        <w:t xml:space="preserve">the great majority 92% </w:t>
      </w:r>
      <w:r w:rsidRPr="00874C5C">
        <w:rPr>
          <w:rFonts w:asciiTheme="majorBidi" w:hAnsiTheme="majorBidi" w:cstheme="majorBidi"/>
          <w:sz w:val="24"/>
          <w:szCs w:val="24"/>
          <w:lang w:bidi="ar-EG"/>
        </w:rPr>
        <w:t>of the studied sample had unsatisfactory total knowledge</w:t>
      </w:r>
      <w:r w:rsidRPr="00874C5C">
        <w:rPr>
          <w:rFonts w:asciiTheme="majorBidi" w:hAnsiTheme="majorBidi" w:cstheme="majorBidi"/>
          <w:sz w:val="24"/>
          <w:szCs w:val="24"/>
        </w:rPr>
        <w:t xml:space="preserve"> level about TPN (&lt; 75%) </w:t>
      </w:r>
      <w:r w:rsidRPr="00874C5C">
        <w:rPr>
          <w:rFonts w:asciiTheme="majorBidi" w:hAnsiTheme="majorBidi" w:cstheme="majorBidi"/>
          <w:color w:val="000000"/>
          <w:sz w:val="24"/>
          <w:szCs w:val="24"/>
        </w:rPr>
        <w:t xml:space="preserve">with a mean total knowledge scores of </w:t>
      </w:r>
      <w:r w:rsidRPr="00874C5C">
        <w:rPr>
          <w:rFonts w:asciiTheme="majorBidi" w:hAnsiTheme="majorBidi" w:cstheme="majorBidi"/>
          <w:sz w:val="24"/>
          <w:szCs w:val="24"/>
          <w:lang w:bidi="en-US"/>
        </w:rPr>
        <w:t>20.22</w:t>
      </w:r>
      <w:r w:rsidRPr="00874C5C">
        <w:rPr>
          <w:rFonts w:asciiTheme="majorBidi" w:hAnsiTheme="majorBidi" w:cstheme="majorBidi"/>
          <w:sz w:val="24"/>
          <w:szCs w:val="24"/>
          <w:u w:val="single"/>
          <w:lang w:bidi="en-US"/>
        </w:rPr>
        <w:t>+</w:t>
      </w:r>
      <w:r w:rsidRPr="00874C5C">
        <w:rPr>
          <w:rFonts w:asciiTheme="majorBidi" w:hAnsiTheme="majorBidi" w:cstheme="majorBidi"/>
          <w:sz w:val="24"/>
          <w:szCs w:val="24"/>
          <w:lang w:bidi="en-US"/>
        </w:rPr>
        <w:t>4.99</w:t>
      </w:r>
      <w:r w:rsidRPr="00874C5C">
        <w:rPr>
          <w:rFonts w:asciiTheme="majorBidi" w:hAnsiTheme="majorBidi" w:cstheme="majorBidi"/>
          <w:sz w:val="24"/>
          <w:szCs w:val="24"/>
        </w:rPr>
        <w:t>.</w:t>
      </w:r>
    </w:p>
    <w:p w:rsidR="00002F41" w:rsidRPr="00874C5C" w:rsidRDefault="00002F41" w:rsidP="00EE55CF">
      <w:pPr>
        <w:autoSpaceDE w:val="0"/>
        <w:autoSpaceDN w:val="0"/>
        <w:adjustRightInd w:val="0"/>
        <w:spacing w:after="0" w:line="240" w:lineRule="auto"/>
        <w:rPr>
          <w:rFonts w:asciiTheme="majorBidi" w:hAnsiTheme="majorBidi" w:cstheme="majorBidi"/>
          <w:sz w:val="24"/>
          <w:szCs w:val="24"/>
        </w:rPr>
      </w:pPr>
    </w:p>
    <w:p w:rsidR="00002F41" w:rsidRPr="00874C5C" w:rsidRDefault="00002F41" w:rsidP="00002F41">
      <w:pPr>
        <w:autoSpaceDE w:val="0"/>
        <w:autoSpaceDN w:val="0"/>
        <w:adjustRightInd w:val="0"/>
        <w:spacing w:after="0" w:line="240" w:lineRule="auto"/>
        <w:rPr>
          <w:rFonts w:asciiTheme="majorBidi" w:hAnsiTheme="majorBidi" w:cstheme="majorBidi"/>
          <w:color w:val="000000"/>
          <w:sz w:val="24"/>
          <w:szCs w:val="24"/>
        </w:rPr>
      </w:pPr>
    </w:p>
    <w:p w:rsidR="00002F41" w:rsidRPr="00874C5C" w:rsidRDefault="00002F41" w:rsidP="00EE55CF">
      <w:pPr>
        <w:spacing w:line="240" w:lineRule="auto"/>
        <w:ind w:firstLine="720"/>
        <w:jc w:val="both"/>
        <w:rPr>
          <w:rFonts w:asciiTheme="majorBidi" w:hAnsiTheme="majorBidi" w:cstheme="majorBidi"/>
          <w:sz w:val="24"/>
          <w:szCs w:val="24"/>
          <w:lang w:bidi="en-US"/>
        </w:rPr>
      </w:pPr>
      <w:r w:rsidRPr="00874C5C">
        <w:rPr>
          <w:rFonts w:asciiTheme="majorBidi" w:hAnsiTheme="majorBidi" w:cstheme="majorBidi"/>
          <w:sz w:val="24"/>
          <w:szCs w:val="24"/>
        </w:rPr>
        <w:t xml:space="preserve">Table (2): </w:t>
      </w:r>
      <w:r w:rsidR="00EE55CF" w:rsidRPr="00874C5C">
        <w:rPr>
          <w:rFonts w:asciiTheme="majorBidi" w:hAnsiTheme="majorBidi" w:cstheme="majorBidi"/>
          <w:sz w:val="24"/>
          <w:szCs w:val="24"/>
        </w:rPr>
        <w:t>clarified that</w:t>
      </w:r>
      <w:r w:rsidRPr="00874C5C">
        <w:rPr>
          <w:rFonts w:asciiTheme="majorBidi" w:hAnsiTheme="majorBidi" w:cstheme="majorBidi"/>
          <w:sz w:val="24"/>
          <w:szCs w:val="24"/>
          <w:lang w:eastAsia="en-GB" w:bidi="ar-EG"/>
        </w:rPr>
        <w:t xml:space="preserve"> </w:t>
      </w:r>
      <w:r w:rsidRPr="00874C5C">
        <w:rPr>
          <w:rFonts w:asciiTheme="majorBidi" w:hAnsiTheme="majorBidi" w:cstheme="majorBidi"/>
          <w:color w:val="000000"/>
          <w:sz w:val="24"/>
          <w:szCs w:val="24"/>
        </w:rPr>
        <w:t xml:space="preserve">the great majority of the studied sample had unsatisfactory subtotal knowledge score regarding </w:t>
      </w:r>
      <w:r w:rsidRPr="00874C5C">
        <w:rPr>
          <w:rFonts w:asciiTheme="majorBidi" w:hAnsiTheme="majorBidi" w:cstheme="majorBidi"/>
          <w:sz w:val="24"/>
          <w:szCs w:val="24"/>
          <w:lang w:bidi="ar-EG"/>
        </w:rPr>
        <w:t>g</w:t>
      </w:r>
      <w:r w:rsidR="00EE55CF" w:rsidRPr="00874C5C">
        <w:rPr>
          <w:rFonts w:asciiTheme="majorBidi" w:hAnsiTheme="majorBidi" w:cstheme="majorBidi"/>
          <w:sz w:val="24"/>
          <w:szCs w:val="24"/>
          <w:lang w:bidi="ar-EG"/>
        </w:rPr>
        <w:t>eneral information</w:t>
      </w:r>
      <w:r w:rsidRPr="00874C5C">
        <w:rPr>
          <w:rFonts w:asciiTheme="majorBidi" w:hAnsiTheme="majorBidi" w:cstheme="majorBidi"/>
          <w:sz w:val="24"/>
          <w:szCs w:val="24"/>
          <w:lang w:bidi="ar-EG"/>
        </w:rPr>
        <w:t xml:space="preserve"> about total parenteral nutrition, nursing care of patients before administration of TPN, nursing management of patients during TPN administration, and weaning &amp; disconnecting patients from TPN in percentage of </w:t>
      </w:r>
      <w:r w:rsidR="00EE55CF" w:rsidRPr="00874C5C">
        <w:rPr>
          <w:rFonts w:asciiTheme="majorBidi" w:hAnsiTheme="majorBidi" w:cstheme="majorBidi"/>
          <w:sz w:val="24"/>
          <w:szCs w:val="24"/>
          <w:lang w:bidi="ar-EG"/>
        </w:rPr>
        <w:t>(</w:t>
      </w:r>
      <w:r w:rsidRPr="00874C5C">
        <w:rPr>
          <w:rFonts w:asciiTheme="majorBidi" w:hAnsiTheme="majorBidi" w:cstheme="majorBidi"/>
          <w:sz w:val="24"/>
          <w:szCs w:val="24"/>
          <w:lang w:bidi="ar-EG"/>
        </w:rPr>
        <w:t>63.3%, 90%, 80%, 85%</w:t>
      </w:r>
      <w:r w:rsidR="00EE55CF" w:rsidRPr="00874C5C">
        <w:rPr>
          <w:rFonts w:asciiTheme="majorBidi" w:hAnsiTheme="majorBidi" w:cstheme="majorBidi"/>
          <w:sz w:val="24"/>
          <w:szCs w:val="24"/>
          <w:lang w:bidi="ar-EG"/>
        </w:rPr>
        <w:t>)</w:t>
      </w:r>
      <w:r w:rsidRPr="00874C5C">
        <w:rPr>
          <w:rFonts w:asciiTheme="majorBidi" w:hAnsiTheme="majorBidi" w:cstheme="majorBidi"/>
          <w:sz w:val="24"/>
          <w:szCs w:val="24"/>
          <w:lang w:bidi="ar-EG"/>
        </w:rPr>
        <w:t>, respectively, with subtotal mean</w:t>
      </w:r>
      <w:r w:rsidR="002A0EDD" w:rsidRPr="00874C5C">
        <w:rPr>
          <w:rFonts w:asciiTheme="majorBidi" w:hAnsiTheme="majorBidi" w:cstheme="majorBidi"/>
          <w:sz w:val="24"/>
          <w:szCs w:val="24"/>
          <w:lang w:bidi="ar-EG"/>
        </w:rPr>
        <w:t xml:space="preserve"> knowledge</w:t>
      </w:r>
      <w:r w:rsidRPr="00874C5C">
        <w:rPr>
          <w:rFonts w:asciiTheme="majorBidi" w:hAnsiTheme="majorBidi" w:cstheme="majorBidi"/>
          <w:sz w:val="24"/>
          <w:szCs w:val="24"/>
          <w:lang w:bidi="ar-EG"/>
        </w:rPr>
        <w:t xml:space="preserve"> scores of 7.77 + 2.16, 3.47 + 1.14, 6.57+ 2.23, and 2.42</w:t>
      </w:r>
      <w:r w:rsidR="00EE55CF" w:rsidRPr="00874C5C">
        <w:rPr>
          <w:rFonts w:asciiTheme="majorBidi" w:hAnsiTheme="majorBidi" w:cstheme="majorBidi"/>
          <w:sz w:val="24"/>
          <w:szCs w:val="24"/>
          <w:lang w:bidi="ar-EG"/>
        </w:rPr>
        <w:t xml:space="preserve">+1.15, </w:t>
      </w:r>
      <w:r w:rsidRPr="00874C5C">
        <w:rPr>
          <w:rFonts w:asciiTheme="majorBidi" w:hAnsiTheme="majorBidi" w:cstheme="majorBidi"/>
          <w:sz w:val="24"/>
          <w:szCs w:val="24"/>
          <w:lang w:bidi="ar-EG"/>
        </w:rPr>
        <w:t>respectively</w:t>
      </w:r>
      <w:r w:rsidRPr="00874C5C">
        <w:rPr>
          <w:rFonts w:asciiTheme="majorBidi" w:hAnsiTheme="majorBidi" w:cstheme="majorBidi"/>
          <w:sz w:val="24"/>
          <w:szCs w:val="24"/>
          <w:lang w:bidi="en-US"/>
        </w:rPr>
        <w:t>.</w:t>
      </w:r>
    </w:p>
    <w:p w:rsidR="00EE55CF" w:rsidRPr="00874C5C" w:rsidRDefault="008E3060" w:rsidP="00EE55CF">
      <w:pPr>
        <w:autoSpaceDE w:val="0"/>
        <w:autoSpaceDN w:val="0"/>
        <w:adjustRightInd w:val="0"/>
        <w:spacing w:after="0" w:line="240" w:lineRule="auto"/>
        <w:ind w:firstLine="90"/>
        <w:jc w:val="both"/>
        <w:rPr>
          <w:rFonts w:asciiTheme="majorBidi" w:hAnsiTheme="majorBidi" w:cstheme="majorBidi"/>
          <w:b/>
          <w:bCs/>
          <w:lang w:bidi="ar-EG"/>
        </w:rPr>
      </w:pPr>
      <w:r w:rsidRPr="00874C5C">
        <w:rPr>
          <w:rFonts w:asciiTheme="majorBidi" w:hAnsiTheme="majorBidi" w:cstheme="majorBidi"/>
          <w:b/>
          <w:bCs/>
          <w:lang w:bidi="ar-EG"/>
        </w:rPr>
        <w:t>Nurse’s P</w:t>
      </w:r>
      <w:r w:rsidR="00EE55CF" w:rsidRPr="00874C5C">
        <w:rPr>
          <w:rFonts w:asciiTheme="majorBidi" w:hAnsiTheme="majorBidi" w:cstheme="majorBidi"/>
          <w:b/>
          <w:bCs/>
          <w:lang w:bidi="ar-EG"/>
        </w:rPr>
        <w:t>ractices</w:t>
      </w:r>
      <w:r w:rsidRPr="00874C5C">
        <w:rPr>
          <w:rFonts w:asciiTheme="majorBidi" w:hAnsiTheme="majorBidi" w:cstheme="majorBidi"/>
          <w:b/>
          <w:bCs/>
          <w:lang w:bidi="ar-EG"/>
        </w:rPr>
        <w:t xml:space="preserve"> L</w:t>
      </w:r>
      <w:r w:rsidR="00EE55CF" w:rsidRPr="00874C5C">
        <w:rPr>
          <w:rFonts w:asciiTheme="majorBidi" w:hAnsiTheme="majorBidi" w:cstheme="majorBidi"/>
          <w:b/>
          <w:bCs/>
          <w:lang w:bidi="ar-EG"/>
        </w:rPr>
        <w:t>evels about Total Parenteral Nutrition</w:t>
      </w:r>
    </w:p>
    <w:p w:rsidR="00EE55CF" w:rsidRPr="00874C5C" w:rsidRDefault="00EE55CF" w:rsidP="00EE55CF">
      <w:pPr>
        <w:autoSpaceDE w:val="0"/>
        <w:autoSpaceDN w:val="0"/>
        <w:adjustRightInd w:val="0"/>
        <w:spacing w:after="0" w:line="240" w:lineRule="auto"/>
        <w:ind w:firstLine="90"/>
        <w:jc w:val="both"/>
        <w:rPr>
          <w:rFonts w:asciiTheme="majorBidi" w:hAnsiTheme="majorBidi" w:cstheme="majorBidi"/>
          <w:b/>
          <w:bCs/>
          <w:lang w:bidi="ar-EG"/>
        </w:rPr>
      </w:pPr>
    </w:p>
    <w:p w:rsidR="00002F41" w:rsidRPr="00874C5C" w:rsidRDefault="00EE55CF" w:rsidP="00245BD7">
      <w:pPr>
        <w:autoSpaceDE w:val="0"/>
        <w:autoSpaceDN w:val="0"/>
        <w:adjustRightInd w:val="0"/>
        <w:spacing w:after="0" w:line="240" w:lineRule="auto"/>
        <w:ind w:firstLine="720"/>
        <w:jc w:val="both"/>
        <w:rPr>
          <w:rFonts w:asciiTheme="majorBidi" w:hAnsiTheme="majorBidi" w:cstheme="majorBidi"/>
          <w:sz w:val="24"/>
          <w:szCs w:val="24"/>
          <w:lang w:bidi="ar-EG"/>
        </w:rPr>
      </w:pPr>
      <w:r w:rsidRPr="00874C5C">
        <w:rPr>
          <w:rFonts w:asciiTheme="majorBidi" w:hAnsiTheme="majorBidi" w:cstheme="majorBidi"/>
          <w:sz w:val="24"/>
          <w:szCs w:val="24"/>
          <w:lang w:bidi="ar-EG"/>
        </w:rPr>
        <w:t>As shown from f</w:t>
      </w:r>
      <w:r w:rsidR="00002F41" w:rsidRPr="00874C5C">
        <w:rPr>
          <w:rFonts w:asciiTheme="majorBidi" w:hAnsiTheme="majorBidi" w:cstheme="majorBidi"/>
          <w:sz w:val="24"/>
          <w:szCs w:val="24"/>
          <w:lang w:bidi="ar-EG"/>
        </w:rPr>
        <w:t>igure (2):</w:t>
      </w:r>
      <w:r w:rsidR="00002F41" w:rsidRPr="00874C5C">
        <w:rPr>
          <w:rFonts w:asciiTheme="majorBidi" w:hAnsiTheme="majorBidi" w:cstheme="majorBidi"/>
          <w:b/>
          <w:bCs/>
          <w:sz w:val="24"/>
          <w:szCs w:val="24"/>
          <w:lang w:bidi="ar-EG"/>
        </w:rPr>
        <w:t xml:space="preserve"> </w:t>
      </w:r>
      <w:r w:rsidRPr="00874C5C">
        <w:rPr>
          <w:rFonts w:asciiTheme="majorBidi" w:hAnsiTheme="majorBidi" w:cstheme="majorBidi"/>
          <w:sz w:val="24"/>
          <w:szCs w:val="24"/>
          <w:lang w:bidi="ar-EG"/>
        </w:rPr>
        <w:t>all of studied subject's 100 %</w:t>
      </w:r>
      <w:r w:rsidR="00002F41" w:rsidRPr="00874C5C">
        <w:rPr>
          <w:rFonts w:asciiTheme="majorBidi" w:hAnsiTheme="majorBidi" w:cstheme="majorBidi"/>
          <w:sz w:val="24"/>
          <w:szCs w:val="24"/>
          <w:lang w:bidi="ar-EG"/>
        </w:rPr>
        <w:t xml:space="preserve"> had unsatisfactory </w:t>
      </w:r>
      <w:r w:rsidR="00E428CF" w:rsidRPr="00874C5C">
        <w:rPr>
          <w:rFonts w:asciiTheme="majorBidi" w:hAnsiTheme="majorBidi" w:cstheme="majorBidi"/>
          <w:sz w:val="24"/>
          <w:szCs w:val="24"/>
          <w:lang w:bidi="ar-EG"/>
        </w:rPr>
        <w:t xml:space="preserve">total </w:t>
      </w:r>
      <w:r w:rsidR="00002F41" w:rsidRPr="00874C5C">
        <w:rPr>
          <w:rFonts w:asciiTheme="majorBidi" w:hAnsiTheme="majorBidi" w:cstheme="majorBidi"/>
          <w:sz w:val="24"/>
          <w:szCs w:val="24"/>
          <w:lang w:bidi="ar-EG"/>
        </w:rPr>
        <w:t>practice level (</w:t>
      </w:r>
      <w:r w:rsidR="00245BD7" w:rsidRPr="00874C5C">
        <w:rPr>
          <w:rFonts w:asciiTheme="majorBidi" w:hAnsiTheme="majorBidi" w:cstheme="majorBidi"/>
          <w:sz w:val="24"/>
          <w:szCs w:val="24"/>
          <w:rtl/>
          <w:lang w:bidi="ar-EG"/>
        </w:rPr>
        <w:t>&gt;</w:t>
      </w:r>
      <w:r w:rsidR="00002F41" w:rsidRPr="00874C5C">
        <w:rPr>
          <w:rFonts w:asciiTheme="majorBidi" w:hAnsiTheme="majorBidi" w:cstheme="majorBidi"/>
          <w:sz w:val="24"/>
          <w:szCs w:val="24"/>
          <w:lang w:bidi="ar-EG"/>
        </w:rPr>
        <w:t xml:space="preserve">85%) regarding care of patients receiving TPN, </w:t>
      </w:r>
      <w:r w:rsidR="00E428CF" w:rsidRPr="00874C5C">
        <w:rPr>
          <w:rFonts w:asciiTheme="majorBidi" w:hAnsiTheme="majorBidi" w:cstheme="majorBidi"/>
          <w:color w:val="000000"/>
          <w:sz w:val="24"/>
          <w:szCs w:val="24"/>
        </w:rPr>
        <w:t xml:space="preserve">with a mean total </w:t>
      </w:r>
      <w:r w:rsidR="00D5460B" w:rsidRPr="00874C5C">
        <w:rPr>
          <w:rFonts w:asciiTheme="majorBidi" w:hAnsiTheme="majorBidi" w:cstheme="majorBidi"/>
          <w:color w:val="000000"/>
          <w:sz w:val="24"/>
          <w:szCs w:val="24"/>
        </w:rPr>
        <w:t>practice</w:t>
      </w:r>
      <w:r w:rsidR="00E428CF" w:rsidRPr="00874C5C">
        <w:rPr>
          <w:rFonts w:asciiTheme="majorBidi" w:hAnsiTheme="majorBidi" w:cstheme="majorBidi"/>
          <w:color w:val="000000"/>
          <w:sz w:val="24"/>
          <w:szCs w:val="24"/>
        </w:rPr>
        <w:t xml:space="preserve"> scores of </w:t>
      </w:r>
      <w:r w:rsidR="00D5460B" w:rsidRPr="00874C5C">
        <w:rPr>
          <w:rFonts w:asciiTheme="majorBidi" w:hAnsiTheme="majorBidi" w:cstheme="majorBidi"/>
          <w:lang w:bidi="ar-EG"/>
        </w:rPr>
        <w:t>91.22</w:t>
      </w:r>
      <w:r w:rsidR="00D5460B" w:rsidRPr="00874C5C">
        <w:rPr>
          <w:rFonts w:asciiTheme="majorBidi" w:hAnsiTheme="majorBidi" w:cstheme="majorBidi"/>
          <w:u w:val="single"/>
          <w:lang w:bidi="en-US"/>
        </w:rPr>
        <w:t>+</w:t>
      </w:r>
      <w:r w:rsidR="00D5460B" w:rsidRPr="00874C5C">
        <w:rPr>
          <w:rFonts w:asciiTheme="majorBidi" w:hAnsiTheme="majorBidi" w:cstheme="majorBidi"/>
          <w:lang w:bidi="en-US"/>
        </w:rPr>
        <w:t>6.72</w:t>
      </w:r>
      <w:r w:rsidR="00E428CF" w:rsidRPr="00874C5C">
        <w:rPr>
          <w:rFonts w:asciiTheme="majorBidi" w:hAnsiTheme="majorBidi" w:cstheme="majorBidi"/>
          <w:sz w:val="24"/>
          <w:szCs w:val="24"/>
        </w:rPr>
        <w:t>.</w:t>
      </w:r>
      <w:r w:rsidR="006516FB" w:rsidRPr="00874C5C">
        <w:rPr>
          <w:rFonts w:asciiTheme="majorBidi" w:hAnsiTheme="majorBidi" w:cstheme="majorBidi"/>
          <w:sz w:val="24"/>
          <w:szCs w:val="24"/>
          <w:lang w:bidi="ar-EG"/>
        </w:rPr>
        <w:t xml:space="preserve"> </w:t>
      </w:r>
      <w:r w:rsidR="00002F41" w:rsidRPr="00874C5C">
        <w:rPr>
          <w:rFonts w:asciiTheme="majorBidi" w:hAnsiTheme="majorBidi" w:cstheme="majorBidi"/>
          <w:sz w:val="24"/>
          <w:szCs w:val="24"/>
          <w:lang w:bidi="ar-EG"/>
        </w:rPr>
        <w:t>while 83.3% of the studied sample had satisfactory practice level related to administration of TPN therapy</w:t>
      </w:r>
      <w:r w:rsidR="006516FB" w:rsidRPr="00874C5C">
        <w:rPr>
          <w:rFonts w:asciiTheme="majorBidi" w:hAnsiTheme="majorBidi" w:cstheme="majorBidi"/>
          <w:sz w:val="24"/>
          <w:szCs w:val="24"/>
          <w:lang w:bidi="ar-EG"/>
        </w:rPr>
        <w:t>.</w:t>
      </w:r>
    </w:p>
    <w:p w:rsidR="006516FB" w:rsidRPr="00874C5C" w:rsidRDefault="006516FB" w:rsidP="006516FB">
      <w:pPr>
        <w:autoSpaceDE w:val="0"/>
        <w:autoSpaceDN w:val="0"/>
        <w:adjustRightInd w:val="0"/>
        <w:spacing w:after="0" w:line="240" w:lineRule="auto"/>
        <w:ind w:firstLine="720"/>
        <w:jc w:val="both"/>
        <w:rPr>
          <w:rFonts w:asciiTheme="majorBidi" w:hAnsiTheme="majorBidi" w:cstheme="majorBidi"/>
          <w:sz w:val="24"/>
          <w:szCs w:val="24"/>
        </w:rPr>
      </w:pPr>
    </w:p>
    <w:p w:rsidR="00002F41" w:rsidRPr="00874C5C" w:rsidRDefault="00002F41" w:rsidP="006516FB">
      <w:pPr>
        <w:spacing w:line="240" w:lineRule="auto"/>
        <w:ind w:firstLine="720"/>
        <w:jc w:val="both"/>
        <w:rPr>
          <w:rFonts w:asciiTheme="majorBidi" w:hAnsiTheme="majorBidi" w:cstheme="majorBidi"/>
          <w:sz w:val="24"/>
          <w:szCs w:val="24"/>
        </w:rPr>
      </w:pPr>
      <w:r w:rsidRPr="00874C5C">
        <w:rPr>
          <w:rFonts w:asciiTheme="majorBidi" w:hAnsiTheme="majorBidi" w:cstheme="majorBidi"/>
          <w:sz w:val="24"/>
          <w:szCs w:val="24"/>
          <w:lang w:bidi="ar-EG"/>
        </w:rPr>
        <w:t xml:space="preserve">Table (3): </w:t>
      </w:r>
      <w:r w:rsidRPr="00874C5C">
        <w:rPr>
          <w:rFonts w:asciiTheme="majorBidi" w:hAnsiTheme="majorBidi" w:cstheme="majorBidi"/>
          <w:sz w:val="24"/>
          <w:szCs w:val="24"/>
        </w:rPr>
        <w:t xml:space="preserve">delineated that all of studied sample </w:t>
      </w:r>
      <w:r w:rsidR="006516FB" w:rsidRPr="00874C5C">
        <w:rPr>
          <w:rFonts w:asciiTheme="majorBidi" w:hAnsiTheme="majorBidi" w:cstheme="majorBidi"/>
          <w:sz w:val="24"/>
          <w:szCs w:val="24"/>
        </w:rPr>
        <w:t>100%</w:t>
      </w:r>
      <w:r w:rsidRPr="00874C5C">
        <w:rPr>
          <w:rFonts w:asciiTheme="majorBidi" w:hAnsiTheme="majorBidi" w:cstheme="majorBidi"/>
          <w:sz w:val="24"/>
          <w:szCs w:val="24"/>
        </w:rPr>
        <w:t xml:space="preserve"> had unsatisfactory subtotal practice score regarding preparation and initiation of TPN therapy, nursing management during TPN therapy, nursing practice during disconnecting and weaning of TPN therapy</w:t>
      </w:r>
      <w:r w:rsidR="006516FB" w:rsidRPr="00874C5C">
        <w:rPr>
          <w:rFonts w:asciiTheme="majorBidi" w:hAnsiTheme="majorBidi" w:cstheme="majorBidi"/>
          <w:sz w:val="24"/>
          <w:szCs w:val="24"/>
        </w:rPr>
        <w:t xml:space="preserve"> </w:t>
      </w:r>
      <w:r w:rsidRPr="00874C5C">
        <w:rPr>
          <w:rFonts w:asciiTheme="majorBidi" w:hAnsiTheme="majorBidi" w:cstheme="majorBidi"/>
          <w:sz w:val="24"/>
          <w:szCs w:val="24"/>
        </w:rPr>
        <w:t>with subtotal mean practice scores of 26.28+1.32, 27.99+3.00, and 15.05 +0</w:t>
      </w:r>
      <w:r w:rsidR="006516FB" w:rsidRPr="00874C5C">
        <w:rPr>
          <w:rFonts w:asciiTheme="majorBidi" w:hAnsiTheme="majorBidi" w:cstheme="majorBidi"/>
          <w:sz w:val="24"/>
          <w:szCs w:val="24"/>
        </w:rPr>
        <w:t xml:space="preserve">.30, respectively. </w:t>
      </w:r>
      <w:r w:rsidRPr="00874C5C">
        <w:rPr>
          <w:rFonts w:asciiTheme="majorBidi" w:hAnsiTheme="majorBidi" w:cstheme="majorBidi"/>
          <w:sz w:val="24"/>
          <w:szCs w:val="24"/>
        </w:rPr>
        <w:t>However, more than half of studied sample 83.3%</w:t>
      </w:r>
      <w:r w:rsidR="006516FB" w:rsidRPr="00874C5C">
        <w:rPr>
          <w:rFonts w:asciiTheme="majorBidi" w:hAnsiTheme="majorBidi" w:cstheme="majorBidi"/>
          <w:sz w:val="24"/>
          <w:szCs w:val="24"/>
        </w:rPr>
        <w:t xml:space="preserve"> </w:t>
      </w:r>
      <w:r w:rsidRPr="00874C5C">
        <w:rPr>
          <w:rFonts w:asciiTheme="majorBidi" w:hAnsiTheme="majorBidi" w:cstheme="majorBidi"/>
          <w:sz w:val="24"/>
          <w:szCs w:val="24"/>
        </w:rPr>
        <w:t xml:space="preserve">had satisfactory practice score pertinent to administration of TPN therapy, with subtotal mean practice scores of </w:t>
      </w:r>
      <w:r w:rsidR="006516FB" w:rsidRPr="00874C5C">
        <w:rPr>
          <w:rFonts w:asciiTheme="majorBidi" w:hAnsiTheme="majorBidi" w:cstheme="majorBidi"/>
          <w:sz w:val="24"/>
          <w:szCs w:val="24"/>
        </w:rPr>
        <w:t xml:space="preserve"> </w:t>
      </w:r>
      <w:r w:rsidRPr="00874C5C">
        <w:rPr>
          <w:rFonts w:asciiTheme="majorBidi" w:hAnsiTheme="majorBidi" w:cstheme="majorBidi"/>
          <w:sz w:val="24"/>
          <w:szCs w:val="24"/>
        </w:rPr>
        <w:t xml:space="preserve"> 21.88+</w:t>
      </w:r>
      <w:r w:rsidR="006516FB" w:rsidRPr="00874C5C">
        <w:rPr>
          <w:rFonts w:asciiTheme="majorBidi" w:hAnsiTheme="majorBidi" w:cstheme="majorBidi"/>
          <w:sz w:val="24"/>
          <w:szCs w:val="24"/>
        </w:rPr>
        <w:t>2.62.</w:t>
      </w:r>
      <w:r w:rsidRPr="00874C5C">
        <w:rPr>
          <w:rFonts w:asciiTheme="majorBidi" w:hAnsiTheme="majorBidi" w:cstheme="majorBidi"/>
          <w:sz w:val="24"/>
          <w:szCs w:val="24"/>
        </w:rPr>
        <w:t xml:space="preserve"> </w:t>
      </w:r>
    </w:p>
    <w:p w:rsidR="003C5726" w:rsidRPr="00874C5C" w:rsidRDefault="003C5726" w:rsidP="002810EC">
      <w:pPr>
        <w:spacing w:line="240" w:lineRule="auto"/>
        <w:ind w:firstLine="90"/>
        <w:jc w:val="both"/>
        <w:rPr>
          <w:rFonts w:asciiTheme="majorBidi" w:hAnsiTheme="majorBidi" w:cstheme="majorBidi"/>
          <w:b/>
          <w:bCs/>
          <w:sz w:val="24"/>
          <w:szCs w:val="24"/>
        </w:rPr>
      </w:pPr>
      <w:r w:rsidRPr="00874C5C">
        <w:rPr>
          <w:rFonts w:asciiTheme="majorBidi" w:hAnsiTheme="majorBidi" w:cstheme="majorBidi"/>
          <w:b/>
          <w:bCs/>
          <w:sz w:val="24"/>
          <w:szCs w:val="24"/>
        </w:rPr>
        <w:t>C</w:t>
      </w:r>
      <w:r w:rsidR="008E3060" w:rsidRPr="00874C5C">
        <w:rPr>
          <w:rFonts w:asciiTheme="majorBidi" w:hAnsiTheme="majorBidi" w:cstheme="majorBidi"/>
          <w:b/>
          <w:bCs/>
          <w:sz w:val="24"/>
          <w:szCs w:val="24"/>
        </w:rPr>
        <w:t>omparison of K</w:t>
      </w:r>
      <w:r w:rsidRPr="00874C5C">
        <w:rPr>
          <w:rFonts w:asciiTheme="majorBidi" w:hAnsiTheme="majorBidi" w:cstheme="majorBidi"/>
          <w:b/>
          <w:bCs/>
          <w:sz w:val="24"/>
          <w:szCs w:val="24"/>
        </w:rPr>
        <w:t>nowledge</w:t>
      </w:r>
      <w:r w:rsidR="008E3060" w:rsidRPr="00874C5C">
        <w:rPr>
          <w:rFonts w:asciiTheme="majorBidi" w:hAnsiTheme="majorBidi" w:cstheme="majorBidi"/>
          <w:b/>
          <w:bCs/>
          <w:sz w:val="24"/>
          <w:szCs w:val="24"/>
        </w:rPr>
        <w:t xml:space="preserve"> L</w:t>
      </w:r>
      <w:r w:rsidRPr="00874C5C">
        <w:rPr>
          <w:rFonts w:asciiTheme="majorBidi" w:hAnsiTheme="majorBidi" w:cstheme="majorBidi"/>
          <w:b/>
          <w:bCs/>
          <w:sz w:val="24"/>
          <w:szCs w:val="24"/>
        </w:rPr>
        <w:t xml:space="preserve">evel </w:t>
      </w:r>
      <w:r w:rsidR="008E3060" w:rsidRPr="00874C5C">
        <w:rPr>
          <w:rFonts w:asciiTheme="majorBidi" w:hAnsiTheme="majorBidi" w:cstheme="majorBidi"/>
          <w:b/>
          <w:bCs/>
          <w:sz w:val="24"/>
          <w:szCs w:val="24"/>
        </w:rPr>
        <w:t>R</w:t>
      </w:r>
      <w:r w:rsidR="002810EC" w:rsidRPr="00874C5C">
        <w:rPr>
          <w:rFonts w:asciiTheme="majorBidi" w:hAnsiTheme="majorBidi" w:cstheme="majorBidi"/>
          <w:b/>
          <w:bCs/>
          <w:sz w:val="24"/>
          <w:szCs w:val="24"/>
        </w:rPr>
        <w:t>elated to</w:t>
      </w:r>
      <w:r w:rsidRPr="00874C5C">
        <w:rPr>
          <w:rFonts w:asciiTheme="majorBidi" w:hAnsiTheme="majorBidi" w:cstheme="majorBidi"/>
          <w:b/>
          <w:bCs/>
          <w:sz w:val="24"/>
          <w:szCs w:val="24"/>
        </w:rPr>
        <w:t xml:space="preserve"> </w:t>
      </w:r>
      <w:r w:rsidR="008E3060" w:rsidRPr="00874C5C">
        <w:rPr>
          <w:rFonts w:asciiTheme="majorBidi" w:hAnsiTheme="majorBidi" w:cstheme="majorBidi"/>
          <w:b/>
          <w:bCs/>
          <w:sz w:val="24"/>
          <w:szCs w:val="24"/>
        </w:rPr>
        <w:t>S</w:t>
      </w:r>
      <w:r w:rsidRPr="00874C5C">
        <w:rPr>
          <w:rFonts w:asciiTheme="majorBidi" w:hAnsiTheme="majorBidi" w:cstheme="majorBidi"/>
          <w:b/>
          <w:bCs/>
          <w:sz w:val="24"/>
          <w:szCs w:val="24"/>
        </w:rPr>
        <w:t xml:space="preserve">ocio </w:t>
      </w:r>
      <w:r w:rsidR="008E3060" w:rsidRPr="00874C5C">
        <w:rPr>
          <w:rFonts w:asciiTheme="majorBidi" w:hAnsiTheme="majorBidi" w:cstheme="majorBidi"/>
          <w:b/>
          <w:bCs/>
          <w:sz w:val="24"/>
          <w:szCs w:val="24"/>
        </w:rPr>
        <w:t>D</w:t>
      </w:r>
      <w:r w:rsidRPr="00874C5C">
        <w:rPr>
          <w:rFonts w:asciiTheme="majorBidi" w:hAnsiTheme="majorBidi" w:cstheme="majorBidi"/>
          <w:b/>
          <w:bCs/>
          <w:sz w:val="24"/>
          <w:szCs w:val="24"/>
        </w:rPr>
        <w:t xml:space="preserve">emographic </w:t>
      </w:r>
      <w:r w:rsidR="008E3060" w:rsidRPr="00874C5C">
        <w:rPr>
          <w:rFonts w:asciiTheme="majorBidi" w:hAnsiTheme="majorBidi" w:cstheme="majorBidi"/>
          <w:b/>
          <w:bCs/>
          <w:lang w:bidi="ar-EG"/>
        </w:rPr>
        <w:t>C</w:t>
      </w:r>
      <w:r w:rsidRPr="00874C5C">
        <w:rPr>
          <w:rFonts w:asciiTheme="majorBidi" w:hAnsiTheme="majorBidi" w:cstheme="majorBidi"/>
          <w:b/>
          <w:bCs/>
          <w:lang w:bidi="ar-EG"/>
        </w:rPr>
        <w:t>haracteristics</w:t>
      </w:r>
    </w:p>
    <w:p w:rsidR="00596360" w:rsidRPr="00874C5C" w:rsidRDefault="00002F41" w:rsidP="00DE6154">
      <w:pPr>
        <w:autoSpaceDE w:val="0"/>
        <w:autoSpaceDN w:val="0"/>
        <w:adjustRightInd w:val="0"/>
        <w:spacing w:after="0" w:line="240" w:lineRule="auto"/>
        <w:jc w:val="both"/>
        <w:rPr>
          <w:rFonts w:asciiTheme="majorBidi" w:hAnsiTheme="majorBidi" w:cstheme="majorBidi"/>
          <w:sz w:val="24"/>
          <w:szCs w:val="24"/>
        </w:rPr>
      </w:pPr>
      <w:r w:rsidRPr="00874C5C">
        <w:rPr>
          <w:rFonts w:asciiTheme="majorBidi" w:hAnsiTheme="majorBidi" w:cstheme="majorBidi"/>
          <w:sz w:val="24"/>
          <w:szCs w:val="24"/>
        </w:rPr>
        <w:tab/>
      </w:r>
      <w:r w:rsidRPr="00874C5C">
        <w:rPr>
          <w:rFonts w:asciiTheme="majorBidi" w:hAnsiTheme="majorBidi" w:cstheme="majorBidi"/>
          <w:b/>
          <w:bCs/>
          <w:sz w:val="24"/>
          <w:szCs w:val="24"/>
        </w:rPr>
        <w:t xml:space="preserve"> </w:t>
      </w:r>
      <w:r w:rsidR="00A321ED" w:rsidRPr="00874C5C">
        <w:rPr>
          <w:rFonts w:asciiTheme="majorBidi" w:hAnsiTheme="majorBidi" w:cstheme="majorBidi"/>
          <w:sz w:val="24"/>
          <w:szCs w:val="24"/>
        </w:rPr>
        <w:t>It is apparent from table (4)</w:t>
      </w:r>
      <w:r w:rsidRPr="00874C5C">
        <w:rPr>
          <w:rFonts w:asciiTheme="majorBidi" w:hAnsiTheme="majorBidi" w:cstheme="majorBidi"/>
          <w:sz w:val="24"/>
          <w:szCs w:val="24"/>
        </w:rPr>
        <w:t xml:space="preserve"> that </w:t>
      </w:r>
      <w:r w:rsidR="00A321ED" w:rsidRPr="00874C5C">
        <w:rPr>
          <w:rFonts w:asciiTheme="majorBidi" w:hAnsiTheme="majorBidi" w:cstheme="majorBidi"/>
          <w:sz w:val="24"/>
          <w:szCs w:val="24"/>
        </w:rPr>
        <w:t xml:space="preserve">a high significant statistical difference in the mean knowledge scores </w:t>
      </w:r>
      <w:r w:rsidR="00671FCE" w:rsidRPr="00874C5C">
        <w:rPr>
          <w:rFonts w:asciiTheme="majorBidi" w:hAnsiTheme="majorBidi" w:cstheme="majorBidi"/>
          <w:sz w:val="24"/>
          <w:szCs w:val="24"/>
        </w:rPr>
        <w:t xml:space="preserve">was found </w:t>
      </w:r>
      <w:r w:rsidR="00A321ED" w:rsidRPr="00874C5C">
        <w:rPr>
          <w:rFonts w:asciiTheme="majorBidi" w:hAnsiTheme="majorBidi" w:cstheme="majorBidi"/>
          <w:sz w:val="24"/>
          <w:szCs w:val="24"/>
        </w:rPr>
        <w:t xml:space="preserve">in relation to gender (t=4.26 at P ≤ 0.04), </w:t>
      </w:r>
      <w:r w:rsidR="00880AFF" w:rsidRPr="00874C5C">
        <w:rPr>
          <w:rFonts w:asciiTheme="majorBidi" w:hAnsiTheme="majorBidi" w:cstheme="majorBidi"/>
          <w:sz w:val="24"/>
          <w:szCs w:val="24"/>
        </w:rPr>
        <w:t xml:space="preserve">who </w:t>
      </w:r>
      <w:r w:rsidR="00A321ED" w:rsidRPr="00874C5C">
        <w:rPr>
          <w:rFonts w:asciiTheme="majorBidi" w:hAnsiTheme="majorBidi" w:cstheme="majorBidi"/>
          <w:sz w:val="24"/>
          <w:szCs w:val="24"/>
        </w:rPr>
        <w:t>attend</w:t>
      </w:r>
      <w:r w:rsidR="00880AFF" w:rsidRPr="00874C5C">
        <w:rPr>
          <w:rFonts w:asciiTheme="majorBidi" w:hAnsiTheme="majorBidi" w:cstheme="majorBidi"/>
          <w:sz w:val="24"/>
          <w:szCs w:val="24"/>
        </w:rPr>
        <w:t xml:space="preserve">ed </w:t>
      </w:r>
      <w:r w:rsidR="00A321ED" w:rsidRPr="00874C5C">
        <w:rPr>
          <w:rFonts w:asciiTheme="majorBidi" w:hAnsiTheme="majorBidi" w:cstheme="majorBidi"/>
          <w:sz w:val="24"/>
          <w:szCs w:val="24"/>
        </w:rPr>
        <w:t>courses (t=13.8 at p≤ 0.00)</w:t>
      </w:r>
      <w:r w:rsidR="00A824EE" w:rsidRPr="00874C5C">
        <w:rPr>
          <w:rFonts w:asciiTheme="majorBidi" w:hAnsiTheme="majorBidi" w:cstheme="majorBidi"/>
          <w:sz w:val="24"/>
          <w:szCs w:val="24"/>
        </w:rPr>
        <w:t xml:space="preserve">, </w:t>
      </w:r>
      <w:r w:rsidR="00A321ED" w:rsidRPr="00874C5C">
        <w:rPr>
          <w:rFonts w:asciiTheme="majorBidi" w:hAnsiTheme="majorBidi" w:cstheme="majorBidi"/>
          <w:sz w:val="24"/>
          <w:szCs w:val="24"/>
        </w:rPr>
        <w:t xml:space="preserve">age category/group </w:t>
      </w:r>
      <w:r w:rsidR="00880AFF" w:rsidRPr="00874C5C">
        <w:rPr>
          <w:rFonts w:asciiTheme="majorBidi" w:hAnsiTheme="majorBidi" w:cstheme="majorBidi"/>
          <w:sz w:val="24"/>
          <w:szCs w:val="24"/>
        </w:rPr>
        <w:t xml:space="preserve">of </w:t>
      </w:r>
      <w:r w:rsidR="00A321ED" w:rsidRPr="00874C5C">
        <w:rPr>
          <w:rFonts w:asciiTheme="majorBidi" w:hAnsiTheme="majorBidi" w:cstheme="majorBidi"/>
          <w:sz w:val="24"/>
          <w:szCs w:val="24"/>
        </w:rPr>
        <w:t>(30-39) 22.35±4.55 than other with (F=3.67 at P ≤ 0.03)</w:t>
      </w:r>
      <w:r w:rsidR="00A824EE" w:rsidRPr="00874C5C">
        <w:rPr>
          <w:rFonts w:asciiTheme="majorBidi" w:hAnsiTheme="majorBidi" w:cstheme="majorBidi"/>
          <w:sz w:val="24"/>
          <w:szCs w:val="24"/>
        </w:rPr>
        <w:t>, As well a high significant statistical difference in the mean knowledge scores</w:t>
      </w:r>
      <w:r w:rsidR="00DE6154" w:rsidRPr="00874C5C">
        <w:rPr>
          <w:rFonts w:asciiTheme="majorBidi" w:hAnsiTheme="majorBidi" w:cstheme="majorBidi"/>
          <w:sz w:val="24"/>
          <w:szCs w:val="24"/>
        </w:rPr>
        <w:t xml:space="preserve"> was found </w:t>
      </w:r>
      <w:r w:rsidR="00A824EE" w:rsidRPr="00874C5C">
        <w:rPr>
          <w:rFonts w:asciiTheme="majorBidi" w:hAnsiTheme="majorBidi" w:cstheme="majorBidi"/>
          <w:sz w:val="24"/>
          <w:szCs w:val="24"/>
        </w:rPr>
        <w:t xml:space="preserve"> in the critical care medicine ICU (1st &amp; 2nd unite)24.85±3.91 than other with (F=15.17 at P ≤ 0.00).</w:t>
      </w:r>
      <w:r w:rsidR="00A321ED" w:rsidRPr="00874C5C">
        <w:rPr>
          <w:rFonts w:asciiTheme="majorBidi" w:hAnsiTheme="majorBidi" w:cstheme="majorBidi"/>
        </w:rPr>
        <w:t xml:space="preserve"> </w:t>
      </w:r>
      <w:r w:rsidR="00A824EE" w:rsidRPr="00874C5C">
        <w:rPr>
          <w:rFonts w:asciiTheme="majorBidi" w:hAnsiTheme="majorBidi" w:cstheme="majorBidi"/>
        </w:rPr>
        <w:t xml:space="preserve">Also, </w:t>
      </w:r>
      <w:r w:rsidRPr="00874C5C">
        <w:rPr>
          <w:rFonts w:asciiTheme="majorBidi" w:hAnsiTheme="majorBidi" w:cstheme="majorBidi"/>
          <w:sz w:val="24"/>
          <w:szCs w:val="24"/>
        </w:rPr>
        <w:t xml:space="preserve">the highest mean scores were </w:t>
      </w:r>
      <w:r w:rsidR="00DE6154" w:rsidRPr="00874C5C">
        <w:rPr>
          <w:rFonts w:asciiTheme="majorBidi" w:hAnsiTheme="majorBidi" w:cstheme="majorBidi"/>
          <w:sz w:val="24"/>
          <w:szCs w:val="24"/>
        </w:rPr>
        <w:t>found in</w:t>
      </w:r>
      <w:r w:rsidRPr="00874C5C">
        <w:rPr>
          <w:rFonts w:asciiTheme="majorBidi" w:hAnsiTheme="majorBidi" w:cstheme="majorBidi"/>
          <w:sz w:val="24"/>
          <w:szCs w:val="24"/>
        </w:rPr>
        <w:t xml:space="preserve"> female</w:t>
      </w:r>
      <w:r w:rsidR="00A824EE" w:rsidRPr="00874C5C">
        <w:rPr>
          <w:rFonts w:asciiTheme="majorBidi" w:hAnsiTheme="majorBidi" w:cstheme="majorBidi"/>
          <w:sz w:val="24"/>
          <w:szCs w:val="24"/>
        </w:rPr>
        <w:t>s</w:t>
      </w:r>
      <w:r w:rsidRPr="00874C5C">
        <w:rPr>
          <w:rFonts w:asciiTheme="majorBidi" w:hAnsiTheme="majorBidi" w:cstheme="majorBidi"/>
          <w:sz w:val="24"/>
          <w:szCs w:val="24"/>
        </w:rPr>
        <w:t xml:space="preserve"> (</w:t>
      </w:r>
      <w:r w:rsidRPr="00874C5C">
        <w:rPr>
          <w:rFonts w:asciiTheme="majorBidi" w:hAnsiTheme="majorBidi" w:cstheme="majorBidi"/>
          <w:sz w:val="24"/>
          <w:szCs w:val="24"/>
          <w:lang w:val="en-GB" w:eastAsia="en-GB"/>
        </w:rPr>
        <w:t>21.0±5.53</w:t>
      </w:r>
      <w:r w:rsidR="00A824EE" w:rsidRPr="00874C5C">
        <w:rPr>
          <w:rFonts w:asciiTheme="majorBidi" w:hAnsiTheme="majorBidi" w:cstheme="majorBidi"/>
          <w:sz w:val="24"/>
          <w:szCs w:val="24"/>
          <w:lang w:val="en-GB" w:eastAsia="en-GB"/>
        </w:rPr>
        <w:t>)</w:t>
      </w:r>
      <w:r w:rsidRPr="00874C5C">
        <w:rPr>
          <w:rFonts w:asciiTheme="majorBidi" w:hAnsiTheme="majorBidi" w:cstheme="majorBidi"/>
          <w:sz w:val="24"/>
          <w:szCs w:val="24"/>
        </w:rPr>
        <w:t>, single (</w:t>
      </w:r>
      <w:r w:rsidRPr="00874C5C">
        <w:rPr>
          <w:rFonts w:asciiTheme="majorBidi" w:hAnsiTheme="majorBidi" w:cstheme="majorBidi"/>
          <w:sz w:val="24"/>
          <w:szCs w:val="24"/>
          <w:lang w:val="en-GB" w:eastAsia="en-GB"/>
        </w:rPr>
        <w:t>20.30±4.69</w:t>
      </w:r>
      <w:r w:rsidR="00A824EE" w:rsidRPr="00874C5C">
        <w:rPr>
          <w:rFonts w:asciiTheme="majorBidi" w:hAnsiTheme="majorBidi" w:cstheme="majorBidi"/>
          <w:sz w:val="24"/>
          <w:szCs w:val="24"/>
          <w:lang w:val="en-GB" w:eastAsia="en-GB"/>
        </w:rPr>
        <w:t>)</w:t>
      </w:r>
      <w:r w:rsidRPr="00874C5C">
        <w:rPr>
          <w:rFonts w:asciiTheme="majorBidi" w:hAnsiTheme="majorBidi" w:cstheme="majorBidi"/>
          <w:sz w:val="24"/>
          <w:szCs w:val="24"/>
        </w:rPr>
        <w:t xml:space="preserve">, </w:t>
      </w:r>
      <w:r w:rsidR="001F69C3" w:rsidRPr="00874C5C">
        <w:rPr>
          <w:rFonts w:asciiTheme="majorBidi" w:hAnsiTheme="majorBidi" w:cstheme="majorBidi"/>
          <w:sz w:val="24"/>
          <w:szCs w:val="24"/>
        </w:rPr>
        <w:t xml:space="preserve">who </w:t>
      </w:r>
      <w:r w:rsidRPr="00874C5C">
        <w:rPr>
          <w:rFonts w:asciiTheme="majorBidi" w:hAnsiTheme="majorBidi" w:cstheme="majorBidi"/>
          <w:sz w:val="24"/>
          <w:szCs w:val="24"/>
        </w:rPr>
        <w:t>attend</w:t>
      </w:r>
      <w:r w:rsidR="001F69C3" w:rsidRPr="00874C5C">
        <w:rPr>
          <w:rFonts w:asciiTheme="majorBidi" w:hAnsiTheme="majorBidi" w:cstheme="majorBidi"/>
          <w:sz w:val="24"/>
          <w:szCs w:val="24"/>
        </w:rPr>
        <w:t>ed</w:t>
      </w:r>
      <w:r w:rsidRPr="00874C5C">
        <w:rPr>
          <w:rFonts w:asciiTheme="majorBidi" w:hAnsiTheme="majorBidi" w:cstheme="majorBidi"/>
          <w:sz w:val="24"/>
          <w:szCs w:val="24"/>
        </w:rPr>
        <w:t xml:space="preserve"> previous courses (</w:t>
      </w:r>
      <w:r w:rsidRPr="00874C5C">
        <w:rPr>
          <w:rFonts w:asciiTheme="majorBidi" w:hAnsiTheme="majorBidi" w:cstheme="majorBidi"/>
          <w:sz w:val="24"/>
          <w:szCs w:val="24"/>
          <w:lang w:val="en-GB" w:eastAsia="en-GB"/>
        </w:rPr>
        <w:t>20.83±0.75</w:t>
      </w:r>
      <w:r w:rsidR="00596360" w:rsidRPr="00874C5C">
        <w:rPr>
          <w:rFonts w:asciiTheme="majorBidi" w:hAnsiTheme="majorBidi" w:cstheme="majorBidi"/>
          <w:sz w:val="24"/>
          <w:szCs w:val="24"/>
          <w:lang w:val="en-GB" w:eastAsia="en-GB"/>
        </w:rPr>
        <w:t>)</w:t>
      </w:r>
      <w:r w:rsidRPr="00874C5C">
        <w:rPr>
          <w:rFonts w:asciiTheme="majorBidi" w:hAnsiTheme="majorBidi" w:cstheme="majorBidi"/>
          <w:sz w:val="24"/>
          <w:szCs w:val="24"/>
        </w:rPr>
        <w:t>, bachelor degree (</w:t>
      </w:r>
      <w:r w:rsidRPr="00874C5C">
        <w:rPr>
          <w:rFonts w:asciiTheme="majorBidi" w:eastAsia="Calibri" w:hAnsiTheme="majorBidi" w:cstheme="majorBidi"/>
          <w:sz w:val="24"/>
          <w:szCs w:val="24"/>
          <w:lang w:val="en-GB" w:eastAsia="en-GB"/>
        </w:rPr>
        <w:t>23.62±3.99</w:t>
      </w:r>
      <w:r w:rsidR="00596360" w:rsidRPr="00874C5C">
        <w:rPr>
          <w:rFonts w:asciiTheme="majorBidi" w:eastAsia="Calibri" w:hAnsiTheme="majorBidi" w:cstheme="majorBidi"/>
          <w:sz w:val="24"/>
          <w:szCs w:val="24"/>
          <w:lang w:val="en-GB" w:eastAsia="en-GB"/>
        </w:rPr>
        <w:t>)</w:t>
      </w:r>
      <w:r w:rsidRPr="00874C5C">
        <w:rPr>
          <w:rFonts w:asciiTheme="majorBidi" w:hAnsiTheme="majorBidi" w:cstheme="majorBidi"/>
          <w:sz w:val="24"/>
          <w:szCs w:val="24"/>
        </w:rPr>
        <w:t xml:space="preserve">, age category </w:t>
      </w:r>
      <w:r w:rsidR="00DE6154" w:rsidRPr="00874C5C">
        <w:rPr>
          <w:rFonts w:asciiTheme="majorBidi" w:hAnsiTheme="majorBidi" w:cstheme="majorBidi"/>
          <w:sz w:val="24"/>
          <w:szCs w:val="24"/>
        </w:rPr>
        <w:t xml:space="preserve">of </w:t>
      </w:r>
      <w:r w:rsidRPr="00874C5C">
        <w:rPr>
          <w:rFonts w:asciiTheme="majorBidi" w:hAnsiTheme="majorBidi" w:cstheme="majorBidi"/>
          <w:sz w:val="24"/>
          <w:szCs w:val="24"/>
        </w:rPr>
        <w:t xml:space="preserve">30- 39 </w:t>
      </w:r>
      <w:r w:rsidRPr="00874C5C">
        <w:rPr>
          <w:rFonts w:asciiTheme="majorBidi" w:hAnsiTheme="majorBidi" w:cstheme="majorBidi"/>
          <w:sz w:val="24"/>
          <w:szCs w:val="24"/>
        </w:rPr>
        <w:lastRenderedPageBreak/>
        <w:t>(22.35</w:t>
      </w:r>
      <w:r w:rsidRPr="00874C5C">
        <w:rPr>
          <w:rFonts w:asciiTheme="majorBidi" w:eastAsia="Calibri" w:hAnsiTheme="majorBidi" w:cstheme="majorBidi"/>
          <w:sz w:val="24"/>
          <w:szCs w:val="24"/>
          <w:lang w:val="en-GB" w:eastAsia="en-GB"/>
        </w:rPr>
        <w:t>±4.55</w:t>
      </w:r>
      <w:r w:rsidRPr="00874C5C">
        <w:rPr>
          <w:rFonts w:asciiTheme="majorBidi" w:hAnsiTheme="majorBidi" w:cstheme="majorBidi"/>
          <w:sz w:val="24"/>
          <w:szCs w:val="24"/>
        </w:rPr>
        <w:t>), Critical Care Medicine ICU 1</w:t>
      </w:r>
      <w:r w:rsidRPr="00874C5C">
        <w:rPr>
          <w:rFonts w:asciiTheme="majorBidi" w:hAnsiTheme="majorBidi" w:cstheme="majorBidi"/>
          <w:sz w:val="24"/>
          <w:szCs w:val="24"/>
          <w:vertAlign w:val="superscript"/>
        </w:rPr>
        <w:t xml:space="preserve">st </w:t>
      </w:r>
      <w:r w:rsidRPr="00874C5C">
        <w:rPr>
          <w:rFonts w:asciiTheme="majorBidi" w:hAnsiTheme="majorBidi" w:cstheme="majorBidi"/>
          <w:sz w:val="24"/>
          <w:szCs w:val="24"/>
        </w:rPr>
        <w:t>&amp; 2</w:t>
      </w:r>
      <w:r w:rsidRPr="00874C5C">
        <w:rPr>
          <w:rFonts w:asciiTheme="majorBidi" w:hAnsiTheme="majorBidi" w:cstheme="majorBidi"/>
          <w:sz w:val="24"/>
          <w:szCs w:val="24"/>
          <w:vertAlign w:val="superscript"/>
        </w:rPr>
        <w:t>nd</w:t>
      </w:r>
      <w:r w:rsidRPr="00874C5C">
        <w:rPr>
          <w:rFonts w:asciiTheme="majorBidi" w:hAnsiTheme="majorBidi" w:cstheme="majorBidi"/>
          <w:sz w:val="24"/>
          <w:szCs w:val="24"/>
        </w:rPr>
        <w:t xml:space="preserve"> unite (24.85</w:t>
      </w:r>
      <w:r w:rsidRPr="00874C5C">
        <w:rPr>
          <w:rFonts w:asciiTheme="majorBidi" w:eastAsia="Calibri" w:hAnsiTheme="majorBidi" w:cstheme="majorBidi"/>
          <w:sz w:val="24"/>
          <w:szCs w:val="24"/>
          <w:lang w:val="en-GB" w:eastAsia="en-GB"/>
        </w:rPr>
        <w:t>±3.91</w:t>
      </w:r>
      <w:r w:rsidRPr="00874C5C">
        <w:rPr>
          <w:rFonts w:asciiTheme="majorBidi" w:hAnsiTheme="majorBidi" w:cstheme="majorBidi"/>
          <w:sz w:val="24"/>
          <w:szCs w:val="24"/>
        </w:rPr>
        <w:t xml:space="preserve">), and having 6-10years of experience in nursing and in ICU with </w:t>
      </w:r>
      <w:r w:rsidR="00DE6154" w:rsidRPr="00874C5C">
        <w:rPr>
          <w:rFonts w:asciiTheme="majorBidi" w:hAnsiTheme="majorBidi" w:cstheme="majorBidi"/>
          <w:sz w:val="24"/>
          <w:szCs w:val="24"/>
        </w:rPr>
        <w:t xml:space="preserve">a </w:t>
      </w:r>
      <w:r w:rsidRPr="00874C5C">
        <w:rPr>
          <w:rFonts w:asciiTheme="majorBidi" w:hAnsiTheme="majorBidi" w:cstheme="majorBidi"/>
          <w:sz w:val="24"/>
          <w:szCs w:val="24"/>
        </w:rPr>
        <w:t>mean knowledge scores (</w:t>
      </w:r>
      <w:r w:rsidRPr="00874C5C">
        <w:rPr>
          <w:rFonts w:asciiTheme="majorBidi" w:eastAsia="Calibri" w:hAnsiTheme="majorBidi" w:cstheme="majorBidi"/>
          <w:sz w:val="24"/>
          <w:szCs w:val="24"/>
          <w:lang w:val="en-GB" w:eastAsia="en-GB"/>
        </w:rPr>
        <w:t>22.2±6.66</w:t>
      </w:r>
      <w:r w:rsidRPr="00874C5C">
        <w:rPr>
          <w:rFonts w:asciiTheme="majorBidi" w:hAnsiTheme="majorBidi" w:cstheme="majorBidi"/>
          <w:sz w:val="24"/>
          <w:szCs w:val="24"/>
        </w:rPr>
        <w:t xml:space="preserve"> &amp; </w:t>
      </w:r>
      <w:r w:rsidRPr="00874C5C">
        <w:rPr>
          <w:rFonts w:asciiTheme="majorBidi" w:eastAsia="Calibri" w:hAnsiTheme="majorBidi" w:cstheme="majorBidi"/>
          <w:sz w:val="24"/>
          <w:szCs w:val="24"/>
          <w:lang w:val="en-GB" w:eastAsia="en-GB"/>
        </w:rPr>
        <w:t>22.0±5.64</w:t>
      </w:r>
      <w:r w:rsidRPr="00874C5C">
        <w:rPr>
          <w:rFonts w:asciiTheme="majorBidi" w:hAnsiTheme="majorBidi" w:cstheme="majorBidi"/>
          <w:sz w:val="24"/>
          <w:szCs w:val="24"/>
        </w:rPr>
        <w:t>), respectively.</w:t>
      </w:r>
      <w:r w:rsidR="00671FCE" w:rsidRPr="00874C5C">
        <w:rPr>
          <w:rFonts w:asciiTheme="majorBidi" w:hAnsiTheme="majorBidi" w:cstheme="majorBidi"/>
          <w:sz w:val="24"/>
          <w:szCs w:val="24"/>
        </w:rPr>
        <w:t xml:space="preserve"> </w:t>
      </w:r>
    </w:p>
    <w:p w:rsidR="00DE6154" w:rsidRPr="00874C5C" w:rsidRDefault="00DE6154" w:rsidP="00DE6154">
      <w:pPr>
        <w:autoSpaceDE w:val="0"/>
        <w:autoSpaceDN w:val="0"/>
        <w:adjustRightInd w:val="0"/>
        <w:spacing w:after="0" w:line="240" w:lineRule="auto"/>
        <w:jc w:val="both"/>
        <w:rPr>
          <w:rFonts w:asciiTheme="majorBidi" w:hAnsiTheme="majorBidi" w:cstheme="majorBidi"/>
          <w:sz w:val="24"/>
          <w:szCs w:val="24"/>
        </w:rPr>
      </w:pPr>
    </w:p>
    <w:p w:rsidR="00596360" w:rsidRPr="00874C5C" w:rsidRDefault="00596360" w:rsidP="002810EC">
      <w:pPr>
        <w:spacing w:line="240" w:lineRule="auto"/>
        <w:ind w:firstLine="90"/>
        <w:jc w:val="both"/>
        <w:rPr>
          <w:rFonts w:asciiTheme="majorBidi" w:hAnsiTheme="majorBidi" w:cstheme="majorBidi"/>
          <w:b/>
          <w:bCs/>
          <w:sz w:val="24"/>
          <w:szCs w:val="24"/>
        </w:rPr>
      </w:pPr>
      <w:r w:rsidRPr="00874C5C">
        <w:rPr>
          <w:rFonts w:asciiTheme="majorBidi" w:hAnsiTheme="majorBidi" w:cstheme="majorBidi"/>
          <w:b/>
          <w:bCs/>
          <w:sz w:val="24"/>
          <w:szCs w:val="24"/>
        </w:rPr>
        <w:t xml:space="preserve">Comparison of </w:t>
      </w:r>
      <w:r w:rsidR="008E3060" w:rsidRPr="00874C5C">
        <w:rPr>
          <w:rFonts w:asciiTheme="majorBidi" w:hAnsiTheme="majorBidi" w:cstheme="majorBidi"/>
          <w:b/>
          <w:bCs/>
          <w:sz w:val="24"/>
          <w:szCs w:val="24"/>
        </w:rPr>
        <w:t>Practice L</w:t>
      </w:r>
      <w:r w:rsidRPr="00874C5C">
        <w:rPr>
          <w:rFonts w:asciiTheme="majorBidi" w:hAnsiTheme="majorBidi" w:cstheme="majorBidi"/>
          <w:b/>
          <w:bCs/>
          <w:sz w:val="24"/>
          <w:szCs w:val="24"/>
        </w:rPr>
        <w:t xml:space="preserve">evel </w:t>
      </w:r>
      <w:r w:rsidR="008E3060" w:rsidRPr="00874C5C">
        <w:rPr>
          <w:rFonts w:asciiTheme="majorBidi" w:hAnsiTheme="majorBidi" w:cstheme="majorBidi"/>
          <w:b/>
          <w:bCs/>
          <w:sz w:val="24"/>
          <w:szCs w:val="24"/>
        </w:rPr>
        <w:t>R</w:t>
      </w:r>
      <w:r w:rsidR="002810EC" w:rsidRPr="00874C5C">
        <w:rPr>
          <w:rFonts w:asciiTheme="majorBidi" w:hAnsiTheme="majorBidi" w:cstheme="majorBidi"/>
          <w:b/>
          <w:bCs/>
          <w:sz w:val="24"/>
          <w:szCs w:val="24"/>
        </w:rPr>
        <w:t>elated to</w:t>
      </w:r>
      <w:r w:rsidRPr="00874C5C">
        <w:rPr>
          <w:rFonts w:asciiTheme="majorBidi" w:hAnsiTheme="majorBidi" w:cstheme="majorBidi"/>
          <w:b/>
          <w:bCs/>
          <w:sz w:val="24"/>
          <w:szCs w:val="24"/>
        </w:rPr>
        <w:t xml:space="preserve"> </w:t>
      </w:r>
      <w:r w:rsidR="008E3060" w:rsidRPr="00874C5C">
        <w:rPr>
          <w:rFonts w:asciiTheme="majorBidi" w:hAnsiTheme="majorBidi" w:cstheme="majorBidi"/>
          <w:b/>
          <w:bCs/>
          <w:sz w:val="24"/>
          <w:szCs w:val="24"/>
        </w:rPr>
        <w:t>S</w:t>
      </w:r>
      <w:r w:rsidRPr="00874C5C">
        <w:rPr>
          <w:rFonts w:asciiTheme="majorBidi" w:hAnsiTheme="majorBidi" w:cstheme="majorBidi"/>
          <w:b/>
          <w:bCs/>
          <w:sz w:val="24"/>
          <w:szCs w:val="24"/>
        </w:rPr>
        <w:t xml:space="preserve">ocio </w:t>
      </w:r>
      <w:r w:rsidR="008E3060" w:rsidRPr="00874C5C">
        <w:rPr>
          <w:rFonts w:asciiTheme="majorBidi" w:hAnsiTheme="majorBidi" w:cstheme="majorBidi"/>
          <w:b/>
          <w:bCs/>
          <w:sz w:val="24"/>
          <w:szCs w:val="24"/>
        </w:rPr>
        <w:t>D</w:t>
      </w:r>
      <w:r w:rsidRPr="00874C5C">
        <w:rPr>
          <w:rFonts w:asciiTheme="majorBidi" w:hAnsiTheme="majorBidi" w:cstheme="majorBidi"/>
          <w:b/>
          <w:bCs/>
          <w:sz w:val="24"/>
          <w:szCs w:val="24"/>
        </w:rPr>
        <w:t xml:space="preserve">emographic </w:t>
      </w:r>
      <w:r w:rsidR="008E3060" w:rsidRPr="00874C5C">
        <w:rPr>
          <w:rFonts w:asciiTheme="majorBidi" w:hAnsiTheme="majorBidi" w:cstheme="majorBidi"/>
          <w:b/>
          <w:bCs/>
          <w:lang w:bidi="ar-EG"/>
        </w:rPr>
        <w:t>C</w:t>
      </w:r>
      <w:r w:rsidRPr="00874C5C">
        <w:rPr>
          <w:rFonts w:asciiTheme="majorBidi" w:hAnsiTheme="majorBidi" w:cstheme="majorBidi"/>
          <w:b/>
          <w:bCs/>
          <w:lang w:bidi="ar-EG"/>
        </w:rPr>
        <w:t>haracteristics</w:t>
      </w:r>
    </w:p>
    <w:p w:rsidR="00002F41" w:rsidRPr="00874C5C" w:rsidRDefault="00596360" w:rsidP="00F0155C">
      <w:pPr>
        <w:autoSpaceDE w:val="0"/>
        <w:autoSpaceDN w:val="0"/>
        <w:adjustRightInd w:val="0"/>
        <w:spacing w:after="0" w:line="240" w:lineRule="auto"/>
        <w:ind w:firstLine="720"/>
        <w:jc w:val="both"/>
        <w:rPr>
          <w:rFonts w:asciiTheme="majorBidi" w:hAnsiTheme="majorBidi" w:cstheme="majorBidi"/>
          <w:sz w:val="24"/>
          <w:szCs w:val="24"/>
        </w:rPr>
      </w:pPr>
      <w:r w:rsidRPr="00874C5C">
        <w:rPr>
          <w:rFonts w:asciiTheme="majorBidi" w:hAnsiTheme="majorBidi" w:cstheme="majorBidi"/>
          <w:sz w:val="24"/>
          <w:szCs w:val="24"/>
        </w:rPr>
        <w:t>As can be seen from table (5), a high significant statistical difference in the mean practice scores</w:t>
      </w:r>
      <w:r w:rsidR="00671FCE" w:rsidRPr="00874C5C">
        <w:rPr>
          <w:rFonts w:asciiTheme="majorBidi" w:hAnsiTheme="majorBidi" w:cstheme="majorBidi"/>
          <w:sz w:val="24"/>
          <w:szCs w:val="24"/>
        </w:rPr>
        <w:t xml:space="preserve"> was found</w:t>
      </w:r>
      <w:r w:rsidRPr="00874C5C">
        <w:rPr>
          <w:rFonts w:asciiTheme="majorBidi" w:hAnsiTheme="majorBidi" w:cstheme="majorBidi"/>
          <w:sz w:val="24"/>
          <w:szCs w:val="24"/>
        </w:rPr>
        <w:t xml:space="preserve"> in relation to marital status (t=50.99 at p≤ 0.00), </w:t>
      </w:r>
      <w:r w:rsidR="00F0155C" w:rsidRPr="00874C5C">
        <w:rPr>
          <w:rFonts w:asciiTheme="majorBidi" w:hAnsiTheme="majorBidi" w:cstheme="majorBidi"/>
          <w:sz w:val="24"/>
          <w:szCs w:val="24"/>
        </w:rPr>
        <w:t xml:space="preserve">who </w:t>
      </w:r>
      <w:r w:rsidRPr="00874C5C">
        <w:rPr>
          <w:rFonts w:asciiTheme="majorBidi" w:hAnsiTheme="majorBidi" w:cstheme="majorBidi"/>
          <w:sz w:val="24"/>
          <w:szCs w:val="24"/>
        </w:rPr>
        <w:t xml:space="preserve">attended courses (t=8.34 at p≤ 0.00), </w:t>
      </w:r>
      <w:r w:rsidR="00671FCE" w:rsidRPr="00874C5C">
        <w:rPr>
          <w:rFonts w:asciiTheme="majorBidi" w:hAnsiTheme="majorBidi" w:cstheme="majorBidi"/>
          <w:sz w:val="24"/>
          <w:szCs w:val="24"/>
        </w:rPr>
        <w:t>place of work</w:t>
      </w:r>
      <w:r w:rsidRPr="00874C5C">
        <w:rPr>
          <w:rFonts w:asciiTheme="majorBidi" w:hAnsiTheme="majorBidi" w:cstheme="majorBidi"/>
          <w:sz w:val="24"/>
          <w:szCs w:val="24"/>
        </w:rPr>
        <w:t xml:space="preserve"> (F=12.00 at P ≤ 0.00). In addition </w:t>
      </w:r>
      <w:r w:rsidR="00671FCE" w:rsidRPr="00874C5C">
        <w:rPr>
          <w:rFonts w:asciiTheme="majorBidi" w:hAnsiTheme="majorBidi" w:cstheme="majorBidi"/>
          <w:sz w:val="24"/>
          <w:szCs w:val="24"/>
        </w:rPr>
        <w:t>years of experience in nursing</w:t>
      </w:r>
      <w:r w:rsidRPr="00874C5C">
        <w:rPr>
          <w:rFonts w:asciiTheme="majorBidi" w:hAnsiTheme="majorBidi" w:cstheme="majorBidi"/>
          <w:sz w:val="24"/>
          <w:szCs w:val="24"/>
        </w:rPr>
        <w:t xml:space="preserve"> </w:t>
      </w:r>
      <w:r w:rsidR="00671FCE" w:rsidRPr="00874C5C">
        <w:rPr>
          <w:rFonts w:asciiTheme="majorBidi" w:hAnsiTheme="majorBidi" w:cstheme="majorBidi"/>
          <w:sz w:val="24"/>
          <w:szCs w:val="24"/>
        </w:rPr>
        <w:t xml:space="preserve">more than </w:t>
      </w:r>
      <w:r w:rsidRPr="00874C5C">
        <w:rPr>
          <w:rFonts w:asciiTheme="majorBidi" w:hAnsiTheme="majorBidi" w:cstheme="majorBidi"/>
          <w:sz w:val="24"/>
          <w:szCs w:val="24"/>
        </w:rPr>
        <w:t>10 years (F= 4.63and P≤ 0.01).</w:t>
      </w:r>
      <w:r w:rsidR="00671FCE" w:rsidRPr="00874C5C">
        <w:rPr>
          <w:rFonts w:asciiTheme="majorBidi" w:hAnsiTheme="majorBidi" w:cstheme="majorBidi"/>
          <w:sz w:val="24"/>
          <w:szCs w:val="24"/>
        </w:rPr>
        <w:t xml:space="preserve"> Also, </w:t>
      </w:r>
      <w:r w:rsidR="00002F41" w:rsidRPr="00874C5C">
        <w:rPr>
          <w:rFonts w:asciiTheme="majorBidi" w:hAnsiTheme="majorBidi" w:cstheme="majorBidi"/>
          <w:sz w:val="24"/>
          <w:szCs w:val="24"/>
        </w:rPr>
        <w:t xml:space="preserve">the highest mean scores were </w:t>
      </w:r>
      <w:r w:rsidR="00F0155C" w:rsidRPr="00874C5C">
        <w:rPr>
          <w:rFonts w:asciiTheme="majorBidi" w:hAnsiTheme="majorBidi" w:cstheme="majorBidi"/>
          <w:sz w:val="24"/>
          <w:szCs w:val="24"/>
        </w:rPr>
        <w:t>found in</w:t>
      </w:r>
      <w:r w:rsidR="00002F41" w:rsidRPr="00874C5C">
        <w:rPr>
          <w:rFonts w:asciiTheme="majorBidi" w:hAnsiTheme="majorBidi" w:cstheme="majorBidi"/>
          <w:sz w:val="24"/>
          <w:szCs w:val="24"/>
        </w:rPr>
        <w:t xml:space="preserve"> female (91.69±6.25), married (93.23±4.09), attending previous courses (94.22±0.17), Technical institute diploma degree (93.08±4.47), age category </w:t>
      </w:r>
      <w:r w:rsidR="00F0155C" w:rsidRPr="00874C5C">
        <w:rPr>
          <w:rFonts w:asciiTheme="majorBidi" w:hAnsiTheme="majorBidi" w:cstheme="majorBidi"/>
          <w:sz w:val="24"/>
          <w:szCs w:val="24"/>
        </w:rPr>
        <w:t xml:space="preserve">of </w:t>
      </w:r>
      <w:r w:rsidR="00002F41" w:rsidRPr="00874C5C">
        <w:rPr>
          <w:rFonts w:asciiTheme="majorBidi" w:hAnsiTheme="majorBidi" w:cstheme="majorBidi"/>
          <w:sz w:val="24"/>
          <w:szCs w:val="24"/>
        </w:rPr>
        <w:t xml:space="preserve">30-39 (93.34±4.00), National institution of cancer ICU (94.33±0.00), and having more than 10 years of experience in nursing and ICU with </w:t>
      </w:r>
      <w:r w:rsidR="00671FCE" w:rsidRPr="00874C5C">
        <w:rPr>
          <w:rFonts w:asciiTheme="majorBidi" w:hAnsiTheme="majorBidi" w:cstheme="majorBidi"/>
          <w:sz w:val="24"/>
          <w:szCs w:val="24"/>
        </w:rPr>
        <w:t xml:space="preserve">a </w:t>
      </w:r>
      <w:r w:rsidR="00002F41" w:rsidRPr="00874C5C">
        <w:rPr>
          <w:rFonts w:asciiTheme="majorBidi" w:hAnsiTheme="majorBidi" w:cstheme="majorBidi"/>
          <w:sz w:val="24"/>
          <w:szCs w:val="24"/>
        </w:rPr>
        <w:t>mean practice scores (94.19±0.16</w:t>
      </w:r>
      <w:r w:rsidR="00671FCE" w:rsidRPr="00874C5C">
        <w:rPr>
          <w:rFonts w:asciiTheme="majorBidi" w:hAnsiTheme="majorBidi" w:cstheme="majorBidi"/>
          <w:sz w:val="24"/>
          <w:szCs w:val="24"/>
        </w:rPr>
        <w:t>, 94.20±0,</w:t>
      </w:r>
      <w:r w:rsidR="00002F41" w:rsidRPr="00874C5C">
        <w:rPr>
          <w:rFonts w:asciiTheme="majorBidi" w:hAnsiTheme="majorBidi" w:cstheme="majorBidi"/>
          <w:sz w:val="24"/>
          <w:szCs w:val="24"/>
        </w:rPr>
        <w:t xml:space="preserve">16), respectively. </w:t>
      </w:r>
    </w:p>
    <w:p w:rsidR="00002F41" w:rsidRPr="00874C5C" w:rsidRDefault="00002F41" w:rsidP="00002F41">
      <w:pPr>
        <w:autoSpaceDE w:val="0"/>
        <w:autoSpaceDN w:val="0"/>
        <w:adjustRightInd w:val="0"/>
        <w:spacing w:after="0" w:line="240" w:lineRule="auto"/>
        <w:rPr>
          <w:rFonts w:asciiTheme="majorBidi" w:hAnsiTheme="majorBidi" w:cstheme="majorBidi"/>
          <w:sz w:val="24"/>
          <w:szCs w:val="24"/>
        </w:rPr>
      </w:pPr>
    </w:p>
    <w:p w:rsidR="00002F41" w:rsidRPr="00874C5C" w:rsidRDefault="00002F41" w:rsidP="00F0155C">
      <w:pPr>
        <w:spacing w:before="240" w:line="240" w:lineRule="auto"/>
        <w:ind w:firstLine="720"/>
        <w:contextualSpacing/>
        <w:jc w:val="both"/>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Table (6): clarifies</w:t>
      </w:r>
      <w:r w:rsidRPr="00874C5C">
        <w:rPr>
          <w:rFonts w:asciiTheme="majorBidi" w:eastAsia="Times New Roman" w:hAnsiTheme="majorBidi" w:cstheme="majorBidi"/>
          <w:b/>
          <w:bCs/>
          <w:sz w:val="24"/>
          <w:szCs w:val="24"/>
        </w:rPr>
        <w:t xml:space="preserve"> </w:t>
      </w:r>
      <w:r w:rsidRPr="00874C5C">
        <w:rPr>
          <w:rFonts w:asciiTheme="majorBidi" w:eastAsia="Times New Roman" w:hAnsiTheme="majorBidi" w:cstheme="majorBidi"/>
          <w:sz w:val="24"/>
          <w:szCs w:val="24"/>
        </w:rPr>
        <w:t xml:space="preserve">that no significant statistical correlation </w:t>
      </w:r>
      <w:r w:rsidR="00F0155C" w:rsidRPr="00874C5C">
        <w:rPr>
          <w:rFonts w:asciiTheme="majorBidi" w:eastAsia="Times New Roman" w:hAnsiTheme="majorBidi" w:cstheme="majorBidi"/>
          <w:sz w:val="24"/>
          <w:szCs w:val="24"/>
        </w:rPr>
        <w:t xml:space="preserve">was found </w:t>
      </w:r>
      <w:r w:rsidRPr="00874C5C">
        <w:rPr>
          <w:rFonts w:asciiTheme="majorBidi" w:eastAsia="Times New Roman" w:hAnsiTheme="majorBidi" w:cstheme="majorBidi"/>
          <w:sz w:val="24"/>
          <w:szCs w:val="24"/>
        </w:rPr>
        <w:t xml:space="preserve">between </w:t>
      </w:r>
      <w:r w:rsidR="00DE6154" w:rsidRPr="00874C5C">
        <w:rPr>
          <w:rFonts w:asciiTheme="majorBidi" w:eastAsia="Times New Roman" w:hAnsiTheme="majorBidi" w:cstheme="majorBidi"/>
          <w:sz w:val="24"/>
          <w:szCs w:val="24"/>
        </w:rPr>
        <w:t>ages</w:t>
      </w:r>
      <w:r w:rsidRPr="00874C5C">
        <w:rPr>
          <w:rFonts w:asciiTheme="majorBidi" w:eastAsia="Times New Roman" w:hAnsiTheme="majorBidi" w:cstheme="majorBidi"/>
          <w:sz w:val="24"/>
          <w:szCs w:val="24"/>
        </w:rPr>
        <w:t xml:space="preserve">, years of experience in nursing, and ICU in relation to total knowledge score &amp; total practice score. However, a high significant statistical strong </w:t>
      </w:r>
      <w:r w:rsidR="007B1D13" w:rsidRPr="00874C5C">
        <w:rPr>
          <w:rFonts w:asciiTheme="majorBidi" w:eastAsia="Times New Roman" w:hAnsiTheme="majorBidi" w:cstheme="majorBidi"/>
          <w:sz w:val="24"/>
          <w:szCs w:val="24"/>
        </w:rPr>
        <w:t>correlation</w:t>
      </w:r>
      <w:r w:rsidRPr="00874C5C">
        <w:rPr>
          <w:rFonts w:asciiTheme="majorBidi" w:eastAsia="Times New Roman" w:hAnsiTheme="majorBidi" w:cstheme="majorBidi"/>
          <w:sz w:val="24"/>
          <w:szCs w:val="24"/>
        </w:rPr>
        <w:t xml:space="preserve"> </w:t>
      </w:r>
      <w:r w:rsidR="007B1D13" w:rsidRPr="00874C5C">
        <w:rPr>
          <w:rFonts w:asciiTheme="majorBidi" w:eastAsia="Times New Roman" w:hAnsiTheme="majorBidi" w:cstheme="majorBidi"/>
          <w:sz w:val="24"/>
          <w:szCs w:val="24"/>
        </w:rPr>
        <w:t xml:space="preserve">was found </w:t>
      </w:r>
      <w:r w:rsidRPr="00874C5C">
        <w:rPr>
          <w:rFonts w:asciiTheme="majorBidi" w:eastAsia="Times New Roman" w:hAnsiTheme="majorBidi" w:cstheme="majorBidi"/>
          <w:sz w:val="24"/>
          <w:szCs w:val="24"/>
        </w:rPr>
        <w:t>between Total mean knowledge scores and Total mean Practice scores (r= 0.46, p</w:t>
      </w:r>
      <w:r w:rsidR="007B1D13" w:rsidRPr="00874C5C">
        <w:rPr>
          <w:rFonts w:asciiTheme="majorBidi" w:eastAsia="Times New Roman" w:hAnsiTheme="majorBidi" w:cstheme="majorBidi"/>
          <w:sz w:val="24"/>
          <w:szCs w:val="24"/>
        </w:rPr>
        <w:t>≤</w:t>
      </w:r>
      <w:r w:rsidRPr="00874C5C">
        <w:rPr>
          <w:rFonts w:asciiTheme="majorBidi" w:eastAsia="Times New Roman" w:hAnsiTheme="majorBidi" w:cstheme="majorBidi"/>
          <w:sz w:val="24"/>
          <w:szCs w:val="24"/>
        </w:rPr>
        <w:t>0.00).</w:t>
      </w:r>
    </w:p>
    <w:p w:rsidR="00380E5A" w:rsidRPr="00874C5C" w:rsidRDefault="00380E5A" w:rsidP="00F0155C">
      <w:pPr>
        <w:spacing w:before="240" w:line="240" w:lineRule="auto"/>
        <w:ind w:firstLine="720"/>
        <w:contextualSpacing/>
        <w:jc w:val="both"/>
        <w:rPr>
          <w:rFonts w:asciiTheme="majorBidi" w:eastAsia="Times New Roman" w:hAnsiTheme="majorBidi" w:cstheme="majorBidi"/>
          <w:sz w:val="24"/>
          <w:szCs w:val="24"/>
        </w:rPr>
      </w:pPr>
    </w:p>
    <w:p w:rsidR="00380E5A" w:rsidRPr="00874C5C" w:rsidRDefault="00380E5A" w:rsidP="00F0155C">
      <w:pPr>
        <w:spacing w:before="240" w:line="240" w:lineRule="auto"/>
        <w:ind w:firstLine="720"/>
        <w:contextualSpacing/>
        <w:jc w:val="both"/>
        <w:rPr>
          <w:rFonts w:asciiTheme="majorBidi" w:eastAsia="Times New Roman" w:hAnsiTheme="majorBidi" w:cstheme="majorBidi"/>
          <w:sz w:val="24"/>
          <w:szCs w:val="24"/>
        </w:rPr>
      </w:pPr>
    </w:p>
    <w:p w:rsidR="00380E5A" w:rsidRPr="00874C5C" w:rsidRDefault="00380E5A" w:rsidP="00F0155C">
      <w:pPr>
        <w:spacing w:before="240" w:line="240" w:lineRule="auto"/>
        <w:ind w:firstLine="720"/>
        <w:contextualSpacing/>
        <w:jc w:val="both"/>
        <w:rPr>
          <w:rFonts w:asciiTheme="majorBidi" w:eastAsia="Times New Roman" w:hAnsiTheme="majorBidi" w:cstheme="majorBidi"/>
          <w:sz w:val="24"/>
          <w:szCs w:val="24"/>
        </w:rPr>
      </w:pPr>
    </w:p>
    <w:p w:rsidR="00380E5A" w:rsidRPr="00874C5C" w:rsidRDefault="00380E5A" w:rsidP="00F0155C">
      <w:pPr>
        <w:spacing w:before="240" w:line="240" w:lineRule="auto"/>
        <w:ind w:firstLine="720"/>
        <w:contextualSpacing/>
        <w:jc w:val="both"/>
        <w:rPr>
          <w:rFonts w:asciiTheme="majorBidi" w:eastAsia="Times New Roman" w:hAnsiTheme="majorBidi" w:cstheme="majorBidi"/>
          <w:sz w:val="24"/>
          <w:szCs w:val="24"/>
        </w:rPr>
      </w:pPr>
    </w:p>
    <w:p w:rsidR="00380E5A" w:rsidRPr="00874C5C" w:rsidRDefault="00380E5A" w:rsidP="00F0155C">
      <w:pPr>
        <w:spacing w:before="240" w:line="240" w:lineRule="auto"/>
        <w:ind w:firstLine="720"/>
        <w:contextualSpacing/>
        <w:jc w:val="both"/>
        <w:rPr>
          <w:rFonts w:asciiTheme="majorBidi" w:eastAsia="Times New Roman" w:hAnsiTheme="majorBidi" w:cstheme="majorBidi"/>
          <w:sz w:val="24"/>
          <w:szCs w:val="24"/>
        </w:rPr>
      </w:pPr>
    </w:p>
    <w:p w:rsidR="00380E5A" w:rsidRPr="00874C5C" w:rsidRDefault="00380E5A" w:rsidP="00F0155C">
      <w:pPr>
        <w:spacing w:before="240" w:line="240" w:lineRule="auto"/>
        <w:ind w:firstLine="720"/>
        <w:contextualSpacing/>
        <w:jc w:val="both"/>
        <w:rPr>
          <w:rFonts w:asciiTheme="majorBidi" w:eastAsia="Times New Roman" w:hAnsiTheme="majorBidi" w:cstheme="majorBidi"/>
          <w:sz w:val="24"/>
          <w:szCs w:val="24"/>
        </w:rPr>
      </w:pPr>
    </w:p>
    <w:p w:rsidR="00380E5A" w:rsidRPr="00874C5C" w:rsidRDefault="00380E5A" w:rsidP="00F0155C">
      <w:pPr>
        <w:spacing w:before="240" w:line="240" w:lineRule="auto"/>
        <w:ind w:firstLine="720"/>
        <w:contextualSpacing/>
        <w:jc w:val="both"/>
        <w:rPr>
          <w:rFonts w:asciiTheme="majorBidi" w:eastAsia="Times New Roman" w:hAnsiTheme="majorBidi" w:cstheme="majorBidi"/>
          <w:sz w:val="24"/>
          <w:szCs w:val="24"/>
        </w:rPr>
      </w:pPr>
    </w:p>
    <w:p w:rsidR="00380E5A" w:rsidRPr="00874C5C" w:rsidRDefault="00380E5A" w:rsidP="00F0155C">
      <w:pPr>
        <w:spacing w:before="240" w:line="240" w:lineRule="auto"/>
        <w:ind w:firstLine="720"/>
        <w:contextualSpacing/>
        <w:jc w:val="both"/>
        <w:rPr>
          <w:rFonts w:asciiTheme="majorBidi" w:eastAsia="Times New Roman" w:hAnsiTheme="majorBidi" w:cstheme="majorBidi"/>
          <w:sz w:val="24"/>
          <w:szCs w:val="24"/>
        </w:rPr>
      </w:pPr>
    </w:p>
    <w:p w:rsidR="00380E5A" w:rsidRPr="00874C5C" w:rsidRDefault="00380E5A" w:rsidP="00F0155C">
      <w:pPr>
        <w:spacing w:before="240" w:line="240" w:lineRule="auto"/>
        <w:ind w:firstLine="720"/>
        <w:contextualSpacing/>
        <w:jc w:val="both"/>
        <w:rPr>
          <w:rFonts w:asciiTheme="majorBidi" w:eastAsia="Times New Roman" w:hAnsiTheme="majorBidi" w:cstheme="majorBidi"/>
          <w:sz w:val="24"/>
          <w:szCs w:val="24"/>
        </w:rPr>
      </w:pPr>
    </w:p>
    <w:p w:rsidR="00380E5A" w:rsidRPr="00874C5C" w:rsidRDefault="00380E5A" w:rsidP="00F0155C">
      <w:pPr>
        <w:spacing w:before="240" w:line="240" w:lineRule="auto"/>
        <w:ind w:firstLine="720"/>
        <w:contextualSpacing/>
        <w:jc w:val="both"/>
        <w:rPr>
          <w:rFonts w:asciiTheme="majorBidi" w:eastAsia="Times New Roman" w:hAnsiTheme="majorBidi" w:cstheme="majorBidi"/>
          <w:sz w:val="24"/>
          <w:szCs w:val="24"/>
        </w:rPr>
      </w:pPr>
    </w:p>
    <w:p w:rsidR="00380E5A" w:rsidRPr="00874C5C" w:rsidRDefault="00380E5A" w:rsidP="00F0155C">
      <w:pPr>
        <w:spacing w:before="240" w:line="240" w:lineRule="auto"/>
        <w:ind w:firstLine="720"/>
        <w:contextualSpacing/>
        <w:jc w:val="both"/>
        <w:rPr>
          <w:rFonts w:asciiTheme="majorBidi" w:eastAsia="Times New Roman" w:hAnsiTheme="majorBidi" w:cstheme="majorBidi"/>
          <w:sz w:val="24"/>
          <w:szCs w:val="24"/>
        </w:rPr>
      </w:pPr>
    </w:p>
    <w:p w:rsidR="00380E5A" w:rsidRPr="00874C5C" w:rsidRDefault="00380E5A" w:rsidP="00F0155C">
      <w:pPr>
        <w:spacing w:before="240" w:line="240" w:lineRule="auto"/>
        <w:ind w:firstLine="720"/>
        <w:contextualSpacing/>
        <w:jc w:val="both"/>
        <w:rPr>
          <w:rFonts w:asciiTheme="majorBidi" w:eastAsia="Times New Roman" w:hAnsiTheme="majorBidi" w:cstheme="majorBidi"/>
          <w:sz w:val="24"/>
          <w:szCs w:val="24"/>
        </w:rPr>
      </w:pPr>
    </w:p>
    <w:p w:rsidR="00380E5A" w:rsidRPr="00874C5C" w:rsidRDefault="00380E5A" w:rsidP="00F0155C">
      <w:pPr>
        <w:spacing w:before="240" w:line="240" w:lineRule="auto"/>
        <w:ind w:firstLine="720"/>
        <w:contextualSpacing/>
        <w:jc w:val="both"/>
        <w:rPr>
          <w:rFonts w:asciiTheme="majorBidi" w:eastAsia="Times New Roman" w:hAnsiTheme="majorBidi" w:cstheme="majorBidi"/>
          <w:sz w:val="24"/>
          <w:szCs w:val="24"/>
        </w:rPr>
      </w:pPr>
    </w:p>
    <w:p w:rsidR="00380E5A" w:rsidRPr="00874C5C" w:rsidRDefault="00380E5A" w:rsidP="00F0155C">
      <w:pPr>
        <w:spacing w:before="240" w:line="240" w:lineRule="auto"/>
        <w:ind w:firstLine="720"/>
        <w:contextualSpacing/>
        <w:jc w:val="both"/>
        <w:rPr>
          <w:rFonts w:asciiTheme="majorBidi" w:eastAsia="Times New Roman" w:hAnsiTheme="majorBidi" w:cstheme="majorBidi"/>
          <w:sz w:val="24"/>
          <w:szCs w:val="24"/>
        </w:rPr>
      </w:pPr>
    </w:p>
    <w:p w:rsidR="00380E5A" w:rsidRPr="00874C5C" w:rsidRDefault="00380E5A" w:rsidP="00F0155C">
      <w:pPr>
        <w:spacing w:before="240" w:line="240" w:lineRule="auto"/>
        <w:ind w:firstLine="720"/>
        <w:contextualSpacing/>
        <w:jc w:val="both"/>
        <w:rPr>
          <w:rFonts w:asciiTheme="majorBidi" w:eastAsia="Times New Roman" w:hAnsiTheme="majorBidi" w:cstheme="majorBidi"/>
          <w:sz w:val="24"/>
          <w:szCs w:val="24"/>
        </w:rPr>
      </w:pPr>
    </w:p>
    <w:p w:rsidR="00380E5A" w:rsidRPr="00874C5C" w:rsidRDefault="00380E5A" w:rsidP="00F0155C">
      <w:pPr>
        <w:spacing w:before="240" w:line="240" w:lineRule="auto"/>
        <w:ind w:firstLine="720"/>
        <w:contextualSpacing/>
        <w:jc w:val="both"/>
        <w:rPr>
          <w:rFonts w:asciiTheme="majorBidi" w:eastAsia="Times New Roman" w:hAnsiTheme="majorBidi" w:cstheme="majorBidi"/>
          <w:sz w:val="24"/>
          <w:szCs w:val="24"/>
        </w:rPr>
      </w:pPr>
    </w:p>
    <w:p w:rsidR="00380E5A" w:rsidRPr="00874C5C" w:rsidRDefault="00380E5A" w:rsidP="00F0155C">
      <w:pPr>
        <w:spacing w:before="240" w:line="240" w:lineRule="auto"/>
        <w:ind w:firstLine="720"/>
        <w:contextualSpacing/>
        <w:jc w:val="both"/>
        <w:rPr>
          <w:rFonts w:asciiTheme="majorBidi" w:eastAsia="Times New Roman" w:hAnsiTheme="majorBidi" w:cstheme="majorBidi"/>
          <w:sz w:val="24"/>
          <w:szCs w:val="24"/>
        </w:rPr>
      </w:pPr>
    </w:p>
    <w:p w:rsidR="00380E5A" w:rsidRPr="00874C5C" w:rsidRDefault="00380E5A" w:rsidP="00F0155C">
      <w:pPr>
        <w:spacing w:before="240" w:line="240" w:lineRule="auto"/>
        <w:ind w:firstLine="720"/>
        <w:contextualSpacing/>
        <w:jc w:val="both"/>
        <w:rPr>
          <w:rFonts w:asciiTheme="majorBidi" w:eastAsia="Times New Roman" w:hAnsiTheme="majorBidi" w:cstheme="majorBidi"/>
          <w:sz w:val="24"/>
          <w:szCs w:val="24"/>
        </w:rPr>
      </w:pPr>
    </w:p>
    <w:p w:rsidR="00380E5A" w:rsidRPr="00874C5C" w:rsidRDefault="00380E5A" w:rsidP="00F0155C">
      <w:pPr>
        <w:spacing w:before="240" w:line="240" w:lineRule="auto"/>
        <w:ind w:firstLine="720"/>
        <w:contextualSpacing/>
        <w:jc w:val="both"/>
        <w:rPr>
          <w:rFonts w:asciiTheme="majorBidi" w:eastAsia="Times New Roman" w:hAnsiTheme="majorBidi" w:cstheme="majorBidi"/>
          <w:sz w:val="24"/>
          <w:szCs w:val="24"/>
        </w:rPr>
      </w:pPr>
    </w:p>
    <w:p w:rsidR="00380E5A" w:rsidRPr="00874C5C" w:rsidRDefault="00380E5A" w:rsidP="00F0155C">
      <w:pPr>
        <w:spacing w:before="240" w:line="240" w:lineRule="auto"/>
        <w:ind w:firstLine="720"/>
        <w:contextualSpacing/>
        <w:jc w:val="both"/>
        <w:rPr>
          <w:rFonts w:asciiTheme="majorBidi" w:eastAsia="Times New Roman" w:hAnsiTheme="majorBidi" w:cstheme="majorBidi"/>
          <w:sz w:val="24"/>
          <w:szCs w:val="24"/>
        </w:rPr>
      </w:pPr>
    </w:p>
    <w:p w:rsidR="00380E5A" w:rsidRPr="00874C5C" w:rsidRDefault="00380E5A" w:rsidP="00F0155C">
      <w:pPr>
        <w:spacing w:before="240" w:line="240" w:lineRule="auto"/>
        <w:ind w:firstLine="720"/>
        <w:contextualSpacing/>
        <w:jc w:val="both"/>
        <w:rPr>
          <w:rFonts w:asciiTheme="majorBidi" w:eastAsia="Times New Roman" w:hAnsiTheme="majorBidi" w:cstheme="majorBidi"/>
          <w:sz w:val="24"/>
          <w:szCs w:val="24"/>
        </w:rPr>
      </w:pPr>
    </w:p>
    <w:p w:rsidR="00380E5A" w:rsidRPr="00874C5C" w:rsidRDefault="00380E5A" w:rsidP="00F0155C">
      <w:pPr>
        <w:spacing w:before="240" w:line="240" w:lineRule="auto"/>
        <w:ind w:firstLine="720"/>
        <w:contextualSpacing/>
        <w:jc w:val="both"/>
        <w:rPr>
          <w:rFonts w:asciiTheme="majorBidi" w:eastAsia="Times New Roman" w:hAnsiTheme="majorBidi" w:cstheme="majorBidi"/>
          <w:sz w:val="24"/>
          <w:szCs w:val="24"/>
        </w:rPr>
      </w:pPr>
    </w:p>
    <w:p w:rsidR="00380E5A" w:rsidRPr="00874C5C" w:rsidRDefault="00380E5A" w:rsidP="00F0155C">
      <w:pPr>
        <w:spacing w:before="240" w:line="240" w:lineRule="auto"/>
        <w:ind w:firstLine="720"/>
        <w:contextualSpacing/>
        <w:jc w:val="both"/>
        <w:rPr>
          <w:rFonts w:asciiTheme="majorBidi" w:eastAsia="Times New Roman" w:hAnsiTheme="majorBidi" w:cstheme="majorBidi"/>
          <w:sz w:val="24"/>
          <w:szCs w:val="24"/>
        </w:rPr>
      </w:pPr>
    </w:p>
    <w:p w:rsidR="00380E5A" w:rsidRPr="00874C5C" w:rsidRDefault="00380E5A" w:rsidP="00F0155C">
      <w:pPr>
        <w:spacing w:before="240" w:line="240" w:lineRule="auto"/>
        <w:ind w:firstLine="720"/>
        <w:contextualSpacing/>
        <w:jc w:val="both"/>
        <w:rPr>
          <w:rFonts w:asciiTheme="majorBidi" w:eastAsia="Times New Roman" w:hAnsiTheme="majorBidi" w:cstheme="majorBidi"/>
          <w:sz w:val="24"/>
          <w:szCs w:val="24"/>
        </w:rPr>
      </w:pPr>
    </w:p>
    <w:p w:rsidR="00380E5A" w:rsidRPr="00874C5C" w:rsidRDefault="00380E5A" w:rsidP="00F0155C">
      <w:pPr>
        <w:spacing w:before="240" w:line="240" w:lineRule="auto"/>
        <w:ind w:firstLine="720"/>
        <w:contextualSpacing/>
        <w:jc w:val="both"/>
        <w:rPr>
          <w:rFonts w:asciiTheme="majorBidi" w:eastAsia="Times New Roman" w:hAnsiTheme="majorBidi" w:cstheme="majorBidi"/>
          <w:sz w:val="24"/>
          <w:szCs w:val="24"/>
        </w:rPr>
      </w:pPr>
    </w:p>
    <w:p w:rsidR="00380E5A" w:rsidRPr="00874C5C" w:rsidRDefault="00380E5A" w:rsidP="00F0155C">
      <w:pPr>
        <w:spacing w:before="240" w:line="240" w:lineRule="auto"/>
        <w:ind w:firstLine="720"/>
        <w:contextualSpacing/>
        <w:jc w:val="both"/>
        <w:rPr>
          <w:rFonts w:asciiTheme="majorBidi" w:eastAsia="Times New Roman" w:hAnsiTheme="majorBidi" w:cstheme="majorBidi"/>
          <w:sz w:val="24"/>
          <w:szCs w:val="24"/>
        </w:rPr>
      </w:pPr>
    </w:p>
    <w:p w:rsidR="00380E5A" w:rsidRPr="00874C5C" w:rsidRDefault="00380E5A" w:rsidP="00F0155C">
      <w:pPr>
        <w:spacing w:before="240" w:line="240" w:lineRule="auto"/>
        <w:ind w:firstLine="720"/>
        <w:contextualSpacing/>
        <w:jc w:val="both"/>
        <w:rPr>
          <w:rFonts w:asciiTheme="majorBidi" w:eastAsia="Times New Roman" w:hAnsiTheme="majorBidi" w:cstheme="majorBidi"/>
          <w:sz w:val="24"/>
          <w:szCs w:val="24"/>
        </w:rPr>
      </w:pPr>
    </w:p>
    <w:p w:rsidR="00002F41" w:rsidRPr="00874C5C" w:rsidRDefault="00002F41" w:rsidP="00002F41">
      <w:pPr>
        <w:spacing w:before="240" w:line="240" w:lineRule="auto"/>
        <w:ind w:firstLine="720"/>
        <w:contextualSpacing/>
        <w:jc w:val="both"/>
        <w:rPr>
          <w:rFonts w:asciiTheme="majorBidi" w:eastAsia="Times New Roman" w:hAnsiTheme="majorBidi" w:cstheme="majorBidi"/>
          <w:sz w:val="24"/>
          <w:szCs w:val="24"/>
        </w:rPr>
      </w:pPr>
    </w:p>
    <w:p w:rsidR="00002F41" w:rsidRPr="00874C5C" w:rsidRDefault="00002F41" w:rsidP="00002F41">
      <w:pPr>
        <w:spacing w:before="240" w:line="240" w:lineRule="auto"/>
        <w:ind w:firstLine="720"/>
        <w:contextualSpacing/>
        <w:jc w:val="both"/>
        <w:rPr>
          <w:rFonts w:asciiTheme="majorBidi" w:eastAsia="Calibri" w:hAnsiTheme="majorBidi" w:cstheme="majorBidi"/>
          <w:sz w:val="24"/>
          <w:szCs w:val="24"/>
          <w:lang w:bidi="ar-EG"/>
        </w:rPr>
      </w:pPr>
    </w:p>
    <w:p w:rsidR="00002F41" w:rsidRPr="00874C5C" w:rsidRDefault="00002F41" w:rsidP="004E6A2B">
      <w:pPr>
        <w:tabs>
          <w:tab w:val="left" w:pos="2745"/>
        </w:tabs>
        <w:spacing w:after="0" w:line="240" w:lineRule="auto"/>
        <w:rPr>
          <w:rFonts w:asciiTheme="majorBidi" w:hAnsiTheme="majorBidi" w:cstheme="majorBidi"/>
          <w:b/>
          <w:bCs/>
          <w:sz w:val="24"/>
          <w:szCs w:val="24"/>
        </w:rPr>
      </w:pPr>
      <w:r w:rsidRPr="00874C5C">
        <w:rPr>
          <w:rFonts w:asciiTheme="majorBidi" w:hAnsiTheme="majorBidi" w:cstheme="majorBidi"/>
          <w:sz w:val="24"/>
          <w:szCs w:val="24"/>
        </w:rPr>
        <w:lastRenderedPageBreak/>
        <w:t xml:space="preserve">    </w:t>
      </w:r>
      <w:r w:rsidRPr="00874C5C">
        <w:rPr>
          <w:rFonts w:asciiTheme="majorBidi" w:hAnsiTheme="majorBidi" w:cstheme="majorBidi"/>
          <w:b/>
          <w:bCs/>
          <w:sz w:val="24"/>
          <w:szCs w:val="24"/>
        </w:rPr>
        <w:t xml:space="preserve">Table (1): </w:t>
      </w:r>
      <w:r w:rsidR="00B75923" w:rsidRPr="00874C5C">
        <w:rPr>
          <w:rFonts w:asciiTheme="majorBidi" w:hAnsiTheme="majorBidi" w:cstheme="majorBidi"/>
          <w:b/>
          <w:bCs/>
        </w:rPr>
        <w:t xml:space="preserve">Frequency Distribution of the Studied Sample as Regards to Age, Educational Level, </w:t>
      </w:r>
      <w:r w:rsidR="004E6A2B">
        <w:rPr>
          <w:rFonts w:asciiTheme="majorBidi" w:hAnsiTheme="majorBidi" w:cstheme="majorBidi"/>
          <w:b/>
          <w:bCs/>
        </w:rPr>
        <w:t>Place of Work</w:t>
      </w:r>
      <w:r w:rsidR="00B75923" w:rsidRPr="00874C5C">
        <w:rPr>
          <w:rFonts w:asciiTheme="majorBidi" w:hAnsiTheme="majorBidi" w:cstheme="majorBidi"/>
          <w:b/>
          <w:bCs/>
        </w:rPr>
        <w:t xml:space="preserve">, Years of Work and ICU Experience, and </w:t>
      </w:r>
      <w:r w:rsidR="00B75923" w:rsidRPr="00874C5C">
        <w:rPr>
          <w:rFonts w:asciiTheme="majorBidi" w:hAnsiTheme="majorBidi" w:cstheme="majorBidi"/>
          <w:b/>
          <w:bCs/>
          <w:color w:val="000000"/>
          <w:lang w:val="en-GB" w:eastAsia="en-GB"/>
        </w:rPr>
        <w:t>Attending Courses</w:t>
      </w:r>
      <w:r w:rsidR="00B75923" w:rsidRPr="00874C5C">
        <w:rPr>
          <w:rFonts w:asciiTheme="majorBidi" w:hAnsiTheme="majorBidi" w:cstheme="majorBidi"/>
          <w:b/>
          <w:bCs/>
        </w:rPr>
        <w:t xml:space="preserve"> (n=60).</w:t>
      </w:r>
    </w:p>
    <w:tbl>
      <w:tblPr>
        <w:tblpPr w:leftFromText="180" w:rightFromText="180" w:vertAnchor="text" w:horzAnchor="margin" w:tblpXSpec="center" w:tblpY="253"/>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5169"/>
        <w:gridCol w:w="2009"/>
        <w:gridCol w:w="26"/>
        <w:gridCol w:w="2176"/>
      </w:tblGrid>
      <w:tr w:rsidR="00002F41" w:rsidRPr="00874C5C" w:rsidTr="002810EC">
        <w:trPr>
          <w:cantSplit/>
          <w:trHeight w:hRule="exact" w:val="827"/>
        </w:trPr>
        <w:tc>
          <w:tcPr>
            <w:tcW w:w="2755" w:type="pct"/>
            <w:tcBorders>
              <w:top w:val="single" w:sz="8" w:space="0" w:color="000000"/>
              <w:left w:val="single" w:sz="8" w:space="0" w:color="000000"/>
              <w:bottom w:val="single" w:sz="8" w:space="0" w:color="000000"/>
              <w:right w:val="single" w:sz="8" w:space="0" w:color="000000"/>
              <w:tl2br w:val="single" w:sz="4" w:space="0" w:color="auto"/>
            </w:tcBorders>
            <w:shd w:val="clear" w:color="auto" w:fill="D9D9D9" w:themeFill="background1" w:themeFillShade="D9"/>
            <w:hideMark/>
          </w:tcPr>
          <w:p w:rsidR="00002F41" w:rsidRPr="00874C5C" w:rsidRDefault="00002F41" w:rsidP="00D71BCB">
            <w:pPr>
              <w:tabs>
                <w:tab w:val="left" w:pos="2599"/>
              </w:tabs>
              <w:autoSpaceDE w:val="0"/>
              <w:autoSpaceDN w:val="0"/>
              <w:adjustRightInd w:val="0"/>
              <w:spacing w:line="320" w:lineRule="atLeast"/>
              <w:ind w:left="60" w:right="60"/>
              <w:rPr>
                <w:rFonts w:asciiTheme="majorBidi" w:hAnsiTheme="majorBidi" w:cstheme="majorBidi"/>
                <w:sz w:val="24"/>
                <w:szCs w:val="24"/>
                <w:lang w:val="en-GB" w:eastAsia="en-GB"/>
              </w:rPr>
            </w:pPr>
            <w:r w:rsidRPr="00874C5C">
              <w:rPr>
                <w:rFonts w:asciiTheme="majorBidi" w:hAnsiTheme="majorBidi" w:cstheme="majorBidi"/>
                <w:color w:val="000000"/>
                <w:sz w:val="24"/>
                <w:szCs w:val="24"/>
                <w:lang w:val="en-GB" w:eastAsia="en-GB"/>
              </w:rPr>
              <w:t xml:space="preserve">                                               Frequency</w:t>
            </w:r>
          </w:p>
          <w:p w:rsidR="00002F41" w:rsidRPr="00874C5C" w:rsidRDefault="00002F41" w:rsidP="00D71BCB">
            <w:pPr>
              <w:tabs>
                <w:tab w:val="left" w:pos="2599"/>
              </w:tabs>
              <w:autoSpaceDE w:val="0"/>
              <w:autoSpaceDN w:val="0"/>
              <w:adjustRightInd w:val="0"/>
              <w:spacing w:line="320" w:lineRule="atLeast"/>
              <w:ind w:right="60"/>
              <w:rPr>
                <w:rFonts w:asciiTheme="majorBidi" w:hAnsiTheme="majorBidi" w:cstheme="majorBidi"/>
                <w:color w:val="000000"/>
                <w:sz w:val="24"/>
                <w:szCs w:val="24"/>
                <w:lang w:val="en-GB" w:eastAsia="en-GB"/>
              </w:rPr>
            </w:pPr>
            <w:r w:rsidRPr="00874C5C">
              <w:rPr>
                <w:rFonts w:asciiTheme="majorBidi" w:hAnsiTheme="majorBidi" w:cstheme="majorBidi"/>
                <w:sz w:val="24"/>
                <w:szCs w:val="24"/>
                <w:lang w:val="en-GB" w:eastAsia="en-GB"/>
              </w:rPr>
              <w:t xml:space="preserve">  Variables</w:t>
            </w:r>
          </w:p>
          <w:p w:rsidR="00002F41" w:rsidRPr="00874C5C" w:rsidRDefault="00002F41" w:rsidP="00D71BCB">
            <w:pPr>
              <w:tabs>
                <w:tab w:val="left" w:pos="2599"/>
              </w:tabs>
              <w:autoSpaceDE w:val="0"/>
              <w:autoSpaceDN w:val="0"/>
              <w:adjustRightInd w:val="0"/>
              <w:spacing w:line="320" w:lineRule="atLeast"/>
              <w:ind w:left="60" w:right="60"/>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 xml:space="preserve">                      </w:t>
            </w:r>
          </w:p>
        </w:tc>
        <w:tc>
          <w:tcPr>
            <w:tcW w:w="1085" w:type="pct"/>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rsidR="00002F41" w:rsidRPr="00874C5C" w:rsidRDefault="00002F41" w:rsidP="00D71BCB">
            <w:pPr>
              <w:autoSpaceDE w:val="0"/>
              <w:autoSpaceDN w:val="0"/>
              <w:adjustRightInd w:val="0"/>
              <w:spacing w:line="320" w:lineRule="atLeast"/>
              <w:ind w:left="60" w:right="60"/>
              <w:jc w:val="center"/>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No</w:t>
            </w:r>
          </w:p>
        </w:tc>
        <w:tc>
          <w:tcPr>
            <w:tcW w:w="1160"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rsidR="00002F41" w:rsidRPr="00874C5C" w:rsidRDefault="00002F41" w:rsidP="00D71BCB">
            <w:pPr>
              <w:autoSpaceDE w:val="0"/>
              <w:autoSpaceDN w:val="0"/>
              <w:adjustRightInd w:val="0"/>
              <w:spacing w:line="320" w:lineRule="atLeast"/>
              <w:ind w:left="60" w:right="60"/>
              <w:jc w:val="center"/>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Percentage %</w:t>
            </w:r>
          </w:p>
        </w:tc>
      </w:tr>
      <w:tr w:rsidR="00002F41" w:rsidRPr="00874C5C" w:rsidTr="002810EC">
        <w:trPr>
          <w:cantSplit/>
          <w:trHeight w:val="238"/>
        </w:trPr>
        <w:tc>
          <w:tcPr>
            <w:tcW w:w="5000" w:type="pct"/>
            <w:gridSpan w:val="4"/>
            <w:tcBorders>
              <w:top w:val="single" w:sz="8" w:space="0" w:color="000000"/>
              <w:left w:val="single" w:sz="4" w:space="0" w:color="auto"/>
              <w:bottom w:val="single" w:sz="4" w:space="0" w:color="auto"/>
              <w:right w:val="single" w:sz="8" w:space="0" w:color="000000"/>
            </w:tcBorders>
            <w:shd w:val="clear" w:color="auto" w:fill="FFFFFF"/>
            <w:vAlign w:val="center"/>
            <w:hideMark/>
          </w:tcPr>
          <w:p w:rsidR="00002F41" w:rsidRPr="00874C5C" w:rsidRDefault="00002F41" w:rsidP="00D71BCB">
            <w:pPr>
              <w:autoSpaceDE w:val="0"/>
              <w:autoSpaceDN w:val="0"/>
              <w:adjustRightInd w:val="0"/>
              <w:spacing w:after="0"/>
              <w:ind w:right="60"/>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Age Category (year</w:t>
            </w:r>
            <w:r w:rsidRPr="00874C5C">
              <w:rPr>
                <w:rFonts w:asciiTheme="majorBidi" w:hAnsiTheme="majorBidi" w:cstheme="majorBidi"/>
                <w:b/>
                <w:bCs/>
                <w:color w:val="000000"/>
                <w:sz w:val="24"/>
                <w:szCs w:val="24"/>
                <w:lang w:val="en-GB" w:eastAsia="en-GB"/>
              </w:rPr>
              <w:t>s)</w:t>
            </w:r>
          </w:p>
        </w:tc>
      </w:tr>
      <w:tr w:rsidR="00002F41" w:rsidRPr="00874C5C" w:rsidTr="002810EC">
        <w:trPr>
          <w:cantSplit/>
          <w:trHeight w:hRule="exact" w:val="288"/>
        </w:trPr>
        <w:tc>
          <w:tcPr>
            <w:tcW w:w="2755" w:type="pct"/>
            <w:tcBorders>
              <w:top w:val="single" w:sz="4" w:space="0" w:color="auto"/>
              <w:left w:val="single" w:sz="4" w:space="0" w:color="auto"/>
              <w:bottom w:val="single" w:sz="4" w:space="0" w:color="auto"/>
              <w:right w:val="single" w:sz="4" w:space="0" w:color="auto"/>
            </w:tcBorders>
            <w:shd w:val="clear" w:color="auto" w:fill="FFFFFF"/>
            <w:vAlign w:val="center"/>
          </w:tcPr>
          <w:p w:rsidR="00002F41" w:rsidRPr="00874C5C" w:rsidRDefault="00002F41" w:rsidP="00B75923">
            <w:pPr>
              <w:pStyle w:val="ListParagraph"/>
              <w:numPr>
                <w:ilvl w:val="0"/>
                <w:numId w:val="12"/>
              </w:numPr>
              <w:autoSpaceDE w:val="0"/>
              <w:autoSpaceDN w:val="0"/>
              <w:adjustRightInd w:val="0"/>
              <w:spacing w:after="0"/>
              <w:ind w:right="60"/>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20 – 29  years</w:t>
            </w:r>
          </w:p>
        </w:tc>
        <w:tc>
          <w:tcPr>
            <w:tcW w:w="1085" w:type="pct"/>
            <w:gridSpan w:val="2"/>
            <w:tcBorders>
              <w:top w:val="single" w:sz="4" w:space="0" w:color="auto"/>
              <w:left w:val="single" w:sz="4" w:space="0" w:color="auto"/>
              <w:bottom w:val="single" w:sz="4" w:space="0" w:color="auto"/>
              <w:right w:val="single" w:sz="8" w:space="0" w:color="000000"/>
            </w:tcBorders>
            <w:shd w:val="clear" w:color="auto" w:fill="FFFFFF"/>
            <w:vAlign w:val="center"/>
          </w:tcPr>
          <w:p w:rsidR="00002F41" w:rsidRPr="00874C5C" w:rsidRDefault="00002F41" w:rsidP="00D71BCB">
            <w:pPr>
              <w:autoSpaceDE w:val="0"/>
              <w:autoSpaceDN w:val="0"/>
              <w:adjustRightInd w:val="0"/>
              <w:ind w:left="60" w:right="60"/>
              <w:jc w:val="center"/>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26</w:t>
            </w:r>
          </w:p>
        </w:tc>
        <w:tc>
          <w:tcPr>
            <w:tcW w:w="1160" w:type="pct"/>
            <w:tcBorders>
              <w:top w:val="single" w:sz="4" w:space="0" w:color="auto"/>
              <w:left w:val="single" w:sz="8" w:space="0" w:color="000000"/>
              <w:bottom w:val="single" w:sz="4" w:space="0" w:color="auto"/>
              <w:right w:val="single" w:sz="8" w:space="0" w:color="000000"/>
            </w:tcBorders>
            <w:shd w:val="clear" w:color="auto" w:fill="FFFFFF"/>
            <w:vAlign w:val="center"/>
          </w:tcPr>
          <w:p w:rsidR="00002F41" w:rsidRPr="00874C5C" w:rsidRDefault="00002F41" w:rsidP="00D71BCB">
            <w:pPr>
              <w:autoSpaceDE w:val="0"/>
              <w:autoSpaceDN w:val="0"/>
              <w:adjustRightInd w:val="0"/>
              <w:ind w:right="60"/>
              <w:jc w:val="center"/>
              <w:rPr>
                <w:rFonts w:asciiTheme="majorBidi" w:hAnsiTheme="majorBidi" w:cstheme="majorBidi"/>
                <w:b/>
                <w:bCs/>
                <w:color w:val="000000"/>
                <w:sz w:val="24"/>
                <w:szCs w:val="24"/>
                <w:lang w:val="en-GB" w:eastAsia="en-GB"/>
              </w:rPr>
            </w:pPr>
            <w:r w:rsidRPr="00874C5C">
              <w:rPr>
                <w:rFonts w:asciiTheme="majorBidi" w:hAnsiTheme="majorBidi" w:cstheme="majorBidi"/>
                <w:b/>
                <w:bCs/>
                <w:color w:val="000000"/>
                <w:sz w:val="24"/>
                <w:szCs w:val="24"/>
                <w:lang w:val="en-GB" w:eastAsia="en-GB"/>
              </w:rPr>
              <w:t>43.3</w:t>
            </w:r>
          </w:p>
        </w:tc>
      </w:tr>
      <w:tr w:rsidR="00002F41" w:rsidRPr="00874C5C" w:rsidTr="002810EC">
        <w:trPr>
          <w:cantSplit/>
          <w:trHeight w:hRule="exact" w:val="313"/>
        </w:trPr>
        <w:tc>
          <w:tcPr>
            <w:tcW w:w="2755" w:type="pct"/>
            <w:tcBorders>
              <w:top w:val="single" w:sz="4" w:space="0" w:color="auto"/>
              <w:left w:val="single" w:sz="4" w:space="0" w:color="auto"/>
              <w:bottom w:val="single" w:sz="4" w:space="0" w:color="auto"/>
              <w:right w:val="single" w:sz="4" w:space="0" w:color="auto"/>
            </w:tcBorders>
            <w:shd w:val="clear" w:color="auto" w:fill="FFFFFF"/>
            <w:vAlign w:val="center"/>
          </w:tcPr>
          <w:p w:rsidR="00002F41" w:rsidRPr="00874C5C" w:rsidRDefault="00002F41" w:rsidP="00B75923">
            <w:pPr>
              <w:pStyle w:val="ListParagraph"/>
              <w:numPr>
                <w:ilvl w:val="0"/>
                <w:numId w:val="12"/>
              </w:numPr>
              <w:autoSpaceDE w:val="0"/>
              <w:autoSpaceDN w:val="0"/>
              <w:adjustRightInd w:val="0"/>
              <w:ind w:right="60"/>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30  -39  years</w:t>
            </w:r>
          </w:p>
        </w:tc>
        <w:tc>
          <w:tcPr>
            <w:tcW w:w="1085" w:type="pct"/>
            <w:gridSpan w:val="2"/>
            <w:tcBorders>
              <w:top w:val="single" w:sz="4" w:space="0" w:color="auto"/>
              <w:left w:val="single" w:sz="4" w:space="0" w:color="auto"/>
              <w:bottom w:val="single" w:sz="4" w:space="0" w:color="auto"/>
              <w:right w:val="single" w:sz="8" w:space="0" w:color="000000"/>
            </w:tcBorders>
            <w:shd w:val="clear" w:color="auto" w:fill="FFFFFF"/>
            <w:vAlign w:val="center"/>
          </w:tcPr>
          <w:p w:rsidR="00002F41" w:rsidRPr="00874C5C" w:rsidRDefault="00002F41" w:rsidP="00D71BCB">
            <w:pPr>
              <w:autoSpaceDE w:val="0"/>
              <w:autoSpaceDN w:val="0"/>
              <w:adjustRightInd w:val="0"/>
              <w:ind w:left="60" w:right="60"/>
              <w:jc w:val="center"/>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20</w:t>
            </w:r>
          </w:p>
        </w:tc>
        <w:tc>
          <w:tcPr>
            <w:tcW w:w="1160" w:type="pct"/>
            <w:tcBorders>
              <w:top w:val="single" w:sz="4" w:space="0" w:color="auto"/>
              <w:left w:val="single" w:sz="8" w:space="0" w:color="000000"/>
              <w:bottom w:val="single" w:sz="4" w:space="0" w:color="auto"/>
              <w:right w:val="single" w:sz="8" w:space="0" w:color="000000"/>
            </w:tcBorders>
            <w:shd w:val="clear" w:color="auto" w:fill="FFFFFF"/>
            <w:vAlign w:val="center"/>
          </w:tcPr>
          <w:p w:rsidR="00002F41" w:rsidRPr="00874C5C" w:rsidRDefault="00002F41" w:rsidP="00D71BCB">
            <w:pPr>
              <w:autoSpaceDE w:val="0"/>
              <w:autoSpaceDN w:val="0"/>
              <w:adjustRightInd w:val="0"/>
              <w:ind w:right="60"/>
              <w:jc w:val="center"/>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33.3</w:t>
            </w:r>
          </w:p>
        </w:tc>
      </w:tr>
      <w:tr w:rsidR="00002F41" w:rsidRPr="00874C5C" w:rsidTr="002810EC">
        <w:trPr>
          <w:cantSplit/>
          <w:trHeight w:hRule="exact" w:val="288"/>
        </w:trPr>
        <w:tc>
          <w:tcPr>
            <w:tcW w:w="2755" w:type="pct"/>
            <w:tcBorders>
              <w:top w:val="single" w:sz="4" w:space="0" w:color="auto"/>
              <w:left w:val="single" w:sz="4" w:space="0" w:color="auto"/>
              <w:bottom w:val="nil"/>
              <w:right w:val="single" w:sz="4" w:space="0" w:color="auto"/>
            </w:tcBorders>
            <w:shd w:val="clear" w:color="auto" w:fill="FFFFFF"/>
            <w:vAlign w:val="center"/>
          </w:tcPr>
          <w:p w:rsidR="00002F41" w:rsidRPr="00874C5C" w:rsidRDefault="00002F41" w:rsidP="00B75923">
            <w:pPr>
              <w:pStyle w:val="ListParagraph"/>
              <w:numPr>
                <w:ilvl w:val="0"/>
                <w:numId w:val="12"/>
              </w:numPr>
              <w:autoSpaceDE w:val="0"/>
              <w:autoSpaceDN w:val="0"/>
              <w:adjustRightInd w:val="0"/>
              <w:ind w:right="60"/>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40- 49  years</w:t>
            </w:r>
          </w:p>
        </w:tc>
        <w:tc>
          <w:tcPr>
            <w:tcW w:w="1085" w:type="pct"/>
            <w:gridSpan w:val="2"/>
            <w:tcBorders>
              <w:top w:val="single" w:sz="4" w:space="0" w:color="auto"/>
              <w:left w:val="single" w:sz="4" w:space="0" w:color="auto"/>
              <w:bottom w:val="single" w:sz="4" w:space="0" w:color="auto"/>
              <w:right w:val="single" w:sz="8" w:space="0" w:color="000000"/>
            </w:tcBorders>
            <w:shd w:val="clear" w:color="auto" w:fill="FFFFFF"/>
            <w:vAlign w:val="center"/>
          </w:tcPr>
          <w:p w:rsidR="00002F41" w:rsidRPr="00874C5C" w:rsidRDefault="00002F41" w:rsidP="00D71BCB">
            <w:pPr>
              <w:autoSpaceDE w:val="0"/>
              <w:autoSpaceDN w:val="0"/>
              <w:adjustRightInd w:val="0"/>
              <w:ind w:left="60" w:right="60"/>
              <w:jc w:val="center"/>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14</w:t>
            </w:r>
          </w:p>
        </w:tc>
        <w:tc>
          <w:tcPr>
            <w:tcW w:w="1160" w:type="pct"/>
            <w:tcBorders>
              <w:top w:val="single" w:sz="4" w:space="0" w:color="auto"/>
              <w:left w:val="single" w:sz="8" w:space="0" w:color="000000"/>
              <w:bottom w:val="nil"/>
              <w:right w:val="single" w:sz="8" w:space="0" w:color="000000"/>
            </w:tcBorders>
            <w:shd w:val="clear" w:color="auto" w:fill="FFFFFF"/>
            <w:vAlign w:val="center"/>
          </w:tcPr>
          <w:p w:rsidR="00002F41" w:rsidRPr="00874C5C" w:rsidRDefault="00002F41" w:rsidP="00D71BCB">
            <w:pPr>
              <w:autoSpaceDE w:val="0"/>
              <w:autoSpaceDN w:val="0"/>
              <w:adjustRightInd w:val="0"/>
              <w:ind w:right="60"/>
              <w:jc w:val="center"/>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23.3</w:t>
            </w:r>
          </w:p>
        </w:tc>
      </w:tr>
      <w:tr w:rsidR="00002F41" w:rsidRPr="00874C5C" w:rsidTr="002810EC">
        <w:trPr>
          <w:trHeight w:hRule="exact" w:val="295"/>
        </w:trPr>
        <w:tc>
          <w:tcPr>
            <w:tcW w:w="27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2F41" w:rsidRPr="00874C5C" w:rsidRDefault="00002F41" w:rsidP="00B75923">
            <w:pPr>
              <w:autoSpaceDE w:val="0"/>
              <w:autoSpaceDN w:val="0"/>
              <w:adjustRightInd w:val="0"/>
              <w:jc w:val="center"/>
              <w:rPr>
                <w:rFonts w:asciiTheme="majorBidi" w:hAnsiTheme="majorBidi" w:cstheme="majorBidi"/>
                <w:sz w:val="24"/>
                <w:szCs w:val="24"/>
                <w:lang w:val="en-GB" w:eastAsia="en-GB"/>
              </w:rPr>
            </w:pPr>
            <w:r w:rsidRPr="00874C5C">
              <w:rPr>
                <w:rFonts w:asciiTheme="majorBidi" w:hAnsiTheme="majorBidi" w:cstheme="majorBidi"/>
                <w:sz w:val="24"/>
                <w:szCs w:val="24"/>
              </w:rPr>
              <w:t>Mean</w:t>
            </w:r>
            <w:r w:rsidRPr="00874C5C">
              <w:rPr>
                <w:rFonts w:asciiTheme="majorBidi" w:hAnsiTheme="majorBidi" w:cstheme="majorBidi"/>
                <w:sz w:val="24"/>
                <w:szCs w:val="24"/>
                <w:lang w:bidi="en-US"/>
              </w:rPr>
              <w:t xml:space="preserve"> </w:t>
            </w:r>
            <w:r w:rsidRPr="00874C5C">
              <w:rPr>
                <w:rFonts w:asciiTheme="majorBidi" w:hAnsiTheme="majorBidi" w:cstheme="majorBidi"/>
                <w:sz w:val="24"/>
                <w:szCs w:val="24"/>
                <w:u w:val="single"/>
                <w:lang w:bidi="en-US"/>
              </w:rPr>
              <w:t>+</w:t>
            </w:r>
            <w:r w:rsidRPr="00874C5C">
              <w:rPr>
                <w:rFonts w:asciiTheme="majorBidi" w:hAnsiTheme="majorBidi" w:cstheme="majorBidi"/>
                <w:sz w:val="24"/>
                <w:szCs w:val="24"/>
                <w:lang w:bidi="en-US"/>
              </w:rPr>
              <w:t>SD</w:t>
            </w:r>
          </w:p>
        </w:tc>
        <w:tc>
          <w:tcPr>
            <w:tcW w:w="224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2F41" w:rsidRPr="00874C5C" w:rsidRDefault="00002F41" w:rsidP="00D71BCB">
            <w:pPr>
              <w:tabs>
                <w:tab w:val="center" w:pos="1800"/>
                <w:tab w:val="right" w:pos="3601"/>
              </w:tabs>
              <w:autoSpaceDE w:val="0"/>
              <w:autoSpaceDN w:val="0"/>
              <w:adjustRightInd w:val="0"/>
              <w:jc w:val="center"/>
              <w:rPr>
                <w:rFonts w:asciiTheme="majorBidi" w:hAnsiTheme="majorBidi" w:cstheme="majorBidi"/>
                <w:b/>
                <w:bCs/>
                <w:sz w:val="24"/>
                <w:szCs w:val="24"/>
                <w:lang w:val="en-GB" w:eastAsia="en-GB"/>
              </w:rPr>
            </w:pPr>
            <w:r w:rsidRPr="00874C5C">
              <w:rPr>
                <w:rFonts w:asciiTheme="majorBidi" w:hAnsiTheme="majorBidi" w:cstheme="majorBidi"/>
                <w:b/>
                <w:bCs/>
                <w:sz w:val="24"/>
                <w:szCs w:val="24"/>
                <w:lang w:val="en-GB" w:eastAsia="en-GB"/>
              </w:rPr>
              <w:t>32.43±7.64</w:t>
            </w:r>
          </w:p>
          <w:p w:rsidR="00002F41" w:rsidRPr="00874C5C" w:rsidRDefault="00002F41" w:rsidP="00D71BCB">
            <w:pPr>
              <w:tabs>
                <w:tab w:val="center" w:pos="1800"/>
                <w:tab w:val="right" w:pos="3601"/>
              </w:tabs>
              <w:autoSpaceDE w:val="0"/>
              <w:autoSpaceDN w:val="0"/>
              <w:adjustRightInd w:val="0"/>
              <w:jc w:val="center"/>
              <w:rPr>
                <w:rFonts w:asciiTheme="majorBidi" w:hAnsiTheme="majorBidi" w:cstheme="majorBidi"/>
                <w:b/>
                <w:bCs/>
                <w:sz w:val="24"/>
                <w:szCs w:val="24"/>
                <w:lang w:val="en-GB" w:eastAsia="en-GB"/>
              </w:rPr>
            </w:pPr>
          </w:p>
          <w:p w:rsidR="00002F41" w:rsidRPr="00874C5C" w:rsidRDefault="00002F41" w:rsidP="00D71BCB">
            <w:pPr>
              <w:tabs>
                <w:tab w:val="center" w:pos="1800"/>
                <w:tab w:val="right" w:pos="3601"/>
              </w:tabs>
              <w:autoSpaceDE w:val="0"/>
              <w:autoSpaceDN w:val="0"/>
              <w:adjustRightInd w:val="0"/>
              <w:jc w:val="center"/>
              <w:rPr>
                <w:rFonts w:asciiTheme="majorBidi" w:hAnsiTheme="majorBidi" w:cstheme="majorBidi"/>
                <w:b/>
                <w:bCs/>
                <w:sz w:val="24"/>
                <w:szCs w:val="24"/>
                <w:lang w:val="en-GB" w:eastAsia="en-GB"/>
              </w:rPr>
            </w:pPr>
          </w:p>
          <w:p w:rsidR="00002F41" w:rsidRPr="00874C5C" w:rsidRDefault="00002F41" w:rsidP="00D71BCB">
            <w:pPr>
              <w:tabs>
                <w:tab w:val="center" w:pos="1800"/>
                <w:tab w:val="right" w:pos="3601"/>
              </w:tabs>
              <w:autoSpaceDE w:val="0"/>
              <w:autoSpaceDN w:val="0"/>
              <w:adjustRightInd w:val="0"/>
              <w:jc w:val="center"/>
              <w:rPr>
                <w:rFonts w:asciiTheme="majorBidi" w:hAnsiTheme="majorBidi" w:cstheme="majorBidi"/>
                <w:b/>
                <w:bCs/>
                <w:sz w:val="24"/>
                <w:szCs w:val="24"/>
                <w:lang w:val="en-GB" w:eastAsia="en-GB"/>
              </w:rPr>
            </w:pPr>
          </w:p>
        </w:tc>
      </w:tr>
      <w:tr w:rsidR="00002F41" w:rsidRPr="00874C5C" w:rsidTr="002810EC">
        <w:trPr>
          <w:trHeight w:hRule="exact" w:val="342"/>
        </w:trPr>
        <w:tc>
          <w:tcPr>
            <w:tcW w:w="5000"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02F41" w:rsidRPr="00874C5C" w:rsidRDefault="00002F41" w:rsidP="00D71BCB">
            <w:pPr>
              <w:autoSpaceDE w:val="0"/>
              <w:autoSpaceDN w:val="0"/>
              <w:adjustRightInd w:val="0"/>
              <w:ind w:left="-98"/>
              <w:rPr>
                <w:rFonts w:asciiTheme="majorBidi" w:hAnsiTheme="majorBidi" w:cstheme="majorBidi"/>
                <w:sz w:val="24"/>
                <w:szCs w:val="24"/>
                <w:lang w:val="en-GB" w:eastAsia="en-GB"/>
              </w:rPr>
            </w:pPr>
            <w:r w:rsidRPr="00874C5C">
              <w:rPr>
                <w:rFonts w:asciiTheme="majorBidi" w:hAnsiTheme="majorBidi" w:cstheme="majorBidi"/>
                <w:color w:val="000000"/>
                <w:sz w:val="24"/>
                <w:szCs w:val="24"/>
                <w:lang w:val="en-GB" w:eastAsia="en-GB"/>
              </w:rPr>
              <w:t>Level of Education</w:t>
            </w:r>
          </w:p>
        </w:tc>
      </w:tr>
      <w:tr w:rsidR="00002F41" w:rsidRPr="00874C5C" w:rsidTr="002810EC">
        <w:trPr>
          <w:trHeight w:hRule="exact" w:val="288"/>
        </w:trPr>
        <w:tc>
          <w:tcPr>
            <w:tcW w:w="27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02F41" w:rsidRPr="00874C5C" w:rsidRDefault="00002F41" w:rsidP="00B75923">
            <w:pPr>
              <w:pStyle w:val="ListParagraph"/>
              <w:numPr>
                <w:ilvl w:val="0"/>
                <w:numId w:val="13"/>
              </w:numPr>
              <w:rPr>
                <w:rFonts w:asciiTheme="majorBidi" w:hAnsiTheme="majorBidi" w:cstheme="majorBidi"/>
                <w:b/>
                <w:bCs/>
                <w:sz w:val="24"/>
                <w:szCs w:val="24"/>
              </w:rPr>
            </w:pPr>
            <w:r w:rsidRPr="00874C5C">
              <w:rPr>
                <w:rFonts w:asciiTheme="majorBidi" w:hAnsiTheme="majorBidi" w:cstheme="majorBidi"/>
                <w:color w:val="000000"/>
                <w:sz w:val="24"/>
                <w:szCs w:val="24"/>
                <w:lang w:val="en-GB" w:eastAsia="en-GB"/>
              </w:rPr>
              <w:t>Bachelor degree</w:t>
            </w: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02F41" w:rsidRPr="00874C5C" w:rsidRDefault="00002F41" w:rsidP="00D71BCB">
            <w:pPr>
              <w:autoSpaceDE w:val="0"/>
              <w:autoSpaceDN w:val="0"/>
              <w:adjustRightInd w:val="0"/>
              <w:ind w:left="60" w:right="60"/>
              <w:jc w:val="center"/>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8</w:t>
            </w:r>
          </w:p>
        </w:tc>
        <w:tc>
          <w:tcPr>
            <w:tcW w:w="1174" w:type="pct"/>
            <w:gridSpan w:val="2"/>
            <w:tcBorders>
              <w:top w:val="single" w:sz="4" w:space="0" w:color="auto"/>
              <w:left w:val="single" w:sz="4" w:space="0" w:color="auto"/>
              <w:bottom w:val="single" w:sz="4" w:space="0" w:color="auto"/>
              <w:right w:val="single" w:sz="4" w:space="0" w:color="auto"/>
            </w:tcBorders>
            <w:vAlign w:val="center"/>
          </w:tcPr>
          <w:p w:rsidR="00002F41" w:rsidRPr="00874C5C" w:rsidRDefault="00002F41" w:rsidP="00D71BCB">
            <w:pPr>
              <w:autoSpaceDE w:val="0"/>
              <w:autoSpaceDN w:val="0"/>
              <w:adjustRightInd w:val="0"/>
              <w:ind w:left="60" w:right="60"/>
              <w:jc w:val="center"/>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13.3</w:t>
            </w:r>
          </w:p>
        </w:tc>
      </w:tr>
      <w:tr w:rsidR="00002F41" w:rsidRPr="00874C5C" w:rsidTr="002810EC">
        <w:trPr>
          <w:trHeight w:hRule="exact" w:val="288"/>
        </w:trPr>
        <w:tc>
          <w:tcPr>
            <w:tcW w:w="27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02F41" w:rsidRPr="00874C5C" w:rsidRDefault="00002F41" w:rsidP="00B75923">
            <w:pPr>
              <w:pStyle w:val="ListParagraph"/>
              <w:numPr>
                <w:ilvl w:val="0"/>
                <w:numId w:val="13"/>
              </w:numPr>
              <w:rPr>
                <w:rFonts w:asciiTheme="majorBidi" w:hAnsiTheme="majorBidi" w:cstheme="majorBidi"/>
                <w:b/>
                <w:bCs/>
                <w:sz w:val="24"/>
                <w:szCs w:val="24"/>
              </w:rPr>
            </w:pPr>
            <w:r w:rsidRPr="00874C5C">
              <w:rPr>
                <w:rFonts w:asciiTheme="majorBidi" w:hAnsiTheme="majorBidi" w:cstheme="majorBidi"/>
                <w:color w:val="000000"/>
                <w:sz w:val="24"/>
                <w:szCs w:val="24"/>
                <w:lang w:val="en-GB" w:eastAsia="en-GB"/>
              </w:rPr>
              <w:t>Technical institute diploma  degree</w:t>
            </w: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02F41" w:rsidRPr="00874C5C" w:rsidRDefault="00002F41" w:rsidP="00D71BCB">
            <w:pPr>
              <w:autoSpaceDE w:val="0"/>
              <w:autoSpaceDN w:val="0"/>
              <w:adjustRightInd w:val="0"/>
              <w:ind w:left="60" w:right="60"/>
              <w:jc w:val="center"/>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31</w:t>
            </w:r>
          </w:p>
        </w:tc>
        <w:tc>
          <w:tcPr>
            <w:tcW w:w="1174" w:type="pct"/>
            <w:gridSpan w:val="2"/>
            <w:tcBorders>
              <w:top w:val="single" w:sz="4" w:space="0" w:color="auto"/>
              <w:left w:val="single" w:sz="4" w:space="0" w:color="auto"/>
              <w:bottom w:val="single" w:sz="4" w:space="0" w:color="auto"/>
              <w:right w:val="single" w:sz="4" w:space="0" w:color="auto"/>
            </w:tcBorders>
            <w:vAlign w:val="center"/>
          </w:tcPr>
          <w:p w:rsidR="00002F41" w:rsidRPr="00874C5C" w:rsidRDefault="00002F41" w:rsidP="00D71BCB">
            <w:pPr>
              <w:autoSpaceDE w:val="0"/>
              <w:autoSpaceDN w:val="0"/>
              <w:adjustRightInd w:val="0"/>
              <w:ind w:left="60" w:right="60"/>
              <w:jc w:val="center"/>
              <w:rPr>
                <w:rFonts w:asciiTheme="majorBidi" w:hAnsiTheme="majorBidi" w:cstheme="majorBidi"/>
                <w:b/>
                <w:bCs/>
                <w:color w:val="000000"/>
                <w:sz w:val="24"/>
                <w:szCs w:val="24"/>
                <w:lang w:val="en-GB" w:eastAsia="en-GB"/>
              </w:rPr>
            </w:pPr>
            <w:r w:rsidRPr="00874C5C">
              <w:rPr>
                <w:rFonts w:asciiTheme="majorBidi" w:hAnsiTheme="majorBidi" w:cstheme="majorBidi"/>
                <w:b/>
                <w:bCs/>
                <w:color w:val="000000"/>
                <w:sz w:val="24"/>
                <w:szCs w:val="24"/>
                <w:lang w:val="en-GB" w:eastAsia="en-GB"/>
              </w:rPr>
              <w:t>51.7</w:t>
            </w:r>
          </w:p>
        </w:tc>
      </w:tr>
      <w:tr w:rsidR="00002F41" w:rsidRPr="00874C5C" w:rsidTr="002810EC">
        <w:trPr>
          <w:trHeight w:hRule="exact" w:val="288"/>
        </w:trPr>
        <w:tc>
          <w:tcPr>
            <w:tcW w:w="27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02F41" w:rsidRPr="00874C5C" w:rsidRDefault="00002F41" w:rsidP="00B75923">
            <w:pPr>
              <w:pStyle w:val="ListParagraph"/>
              <w:numPr>
                <w:ilvl w:val="0"/>
                <w:numId w:val="13"/>
              </w:numPr>
              <w:rPr>
                <w:rFonts w:asciiTheme="majorBidi" w:hAnsiTheme="majorBidi" w:cstheme="majorBidi"/>
                <w:sz w:val="24"/>
                <w:szCs w:val="24"/>
              </w:rPr>
            </w:pPr>
            <w:r w:rsidRPr="00874C5C">
              <w:rPr>
                <w:rFonts w:asciiTheme="majorBidi" w:hAnsiTheme="majorBidi" w:cstheme="majorBidi"/>
                <w:color w:val="000000"/>
                <w:sz w:val="24"/>
                <w:szCs w:val="24"/>
                <w:lang w:val="en-GB" w:eastAsia="en-GB"/>
              </w:rPr>
              <w:t>Secondary nursing school  degree</w:t>
            </w: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02F41" w:rsidRPr="00874C5C" w:rsidRDefault="00002F41" w:rsidP="00D71BCB">
            <w:pPr>
              <w:autoSpaceDE w:val="0"/>
              <w:autoSpaceDN w:val="0"/>
              <w:adjustRightInd w:val="0"/>
              <w:ind w:left="60" w:right="60"/>
              <w:jc w:val="center"/>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21</w:t>
            </w:r>
          </w:p>
        </w:tc>
        <w:tc>
          <w:tcPr>
            <w:tcW w:w="1174" w:type="pct"/>
            <w:gridSpan w:val="2"/>
            <w:tcBorders>
              <w:top w:val="single" w:sz="4" w:space="0" w:color="auto"/>
              <w:left w:val="single" w:sz="4" w:space="0" w:color="auto"/>
              <w:bottom w:val="single" w:sz="4" w:space="0" w:color="auto"/>
              <w:right w:val="single" w:sz="4" w:space="0" w:color="auto"/>
            </w:tcBorders>
            <w:vAlign w:val="center"/>
          </w:tcPr>
          <w:p w:rsidR="00002F41" w:rsidRPr="00874C5C" w:rsidRDefault="00002F41" w:rsidP="00D71BCB">
            <w:pPr>
              <w:autoSpaceDE w:val="0"/>
              <w:autoSpaceDN w:val="0"/>
              <w:adjustRightInd w:val="0"/>
              <w:ind w:left="60" w:right="60"/>
              <w:jc w:val="center"/>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35</w:t>
            </w:r>
          </w:p>
        </w:tc>
      </w:tr>
      <w:tr w:rsidR="00002F41" w:rsidRPr="00874C5C" w:rsidTr="002810EC">
        <w:trPr>
          <w:trHeight w:hRule="exact" w:val="288"/>
        </w:trPr>
        <w:tc>
          <w:tcPr>
            <w:tcW w:w="5000" w:type="pct"/>
            <w:gridSpan w:val="4"/>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vAlign w:val="center"/>
          </w:tcPr>
          <w:p w:rsidR="00002F41" w:rsidRPr="004E6A2B" w:rsidRDefault="004E6A2B" w:rsidP="00D71BCB">
            <w:pPr>
              <w:autoSpaceDE w:val="0"/>
              <w:autoSpaceDN w:val="0"/>
              <w:adjustRightInd w:val="0"/>
              <w:ind w:left="-98" w:right="60"/>
              <w:rPr>
                <w:rFonts w:asciiTheme="majorBidi" w:hAnsiTheme="majorBidi" w:cstheme="majorBidi"/>
                <w:color w:val="000000"/>
                <w:sz w:val="24"/>
                <w:szCs w:val="24"/>
                <w:lang w:val="en-GB" w:eastAsia="en-GB"/>
              </w:rPr>
            </w:pPr>
            <w:r>
              <w:rPr>
                <w:rFonts w:asciiTheme="majorBidi" w:hAnsiTheme="majorBidi" w:cstheme="majorBidi"/>
              </w:rPr>
              <w:t>P</w:t>
            </w:r>
            <w:r w:rsidRPr="004E6A2B">
              <w:rPr>
                <w:rFonts w:asciiTheme="majorBidi" w:hAnsiTheme="majorBidi" w:cstheme="majorBidi"/>
              </w:rPr>
              <w:t>lace of Work</w:t>
            </w:r>
          </w:p>
        </w:tc>
      </w:tr>
      <w:tr w:rsidR="00002F41" w:rsidRPr="00874C5C" w:rsidTr="002810EC">
        <w:trPr>
          <w:trHeight w:hRule="exact" w:val="288"/>
        </w:trPr>
        <w:tc>
          <w:tcPr>
            <w:tcW w:w="2755"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tcPr>
          <w:p w:rsidR="00002F41" w:rsidRPr="00874C5C" w:rsidRDefault="00002F41" w:rsidP="00B75923">
            <w:pPr>
              <w:pStyle w:val="ListParagraph"/>
              <w:numPr>
                <w:ilvl w:val="0"/>
                <w:numId w:val="14"/>
              </w:numPr>
              <w:autoSpaceDE w:val="0"/>
              <w:autoSpaceDN w:val="0"/>
              <w:adjustRightInd w:val="0"/>
              <w:ind w:right="60"/>
              <w:rPr>
                <w:rFonts w:asciiTheme="majorBidi" w:hAnsiTheme="majorBidi" w:cstheme="majorBidi"/>
                <w:color w:val="000000"/>
                <w:sz w:val="24"/>
                <w:szCs w:val="24"/>
                <w:lang w:val="en-GB" w:eastAsia="en-GB"/>
              </w:rPr>
            </w:pPr>
            <w:r w:rsidRPr="00874C5C">
              <w:rPr>
                <w:rFonts w:asciiTheme="majorBidi" w:hAnsiTheme="majorBidi" w:cstheme="majorBidi"/>
                <w:sz w:val="24"/>
                <w:szCs w:val="24"/>
              </w:rPr>
              <w:t>Critical Care Medicine ICU 3rd Unite</w:t>
            </w:r>
          </w:p>
        </w:tc>
        <w:tc>
          <w:tcPr>
            <w:tcW w:w="1085" w:type="pct"/>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tcPr>
          <w:p w:rsidR="00002F41" w:rsidRPr="00874C5C" w:rsidRDefault="00002F41" w:rsidP="00D71BCB">
            <w:pPr>
              <w:autoSpaceDE w:val="0"/>
              <w:autoSpaceDN w:val="0"/>
              <w:adjustRightInd w:val="0"/>
              <w:ind w:left="60" w:right="60"/>
              <w:jc w:val="center"/>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10</w:t>
            </w:r>
          </w:p>
        </w:tc>
        <w:tc>
          <w:tcPr>
            <w:tcW w:w="1160"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tcPr>
          <w:p w:rsidR="00002F41" w:rsidRPr="00874C5C" w:rsidRDefault="00002F41" w:rsidP="00D71BCB">
            <w:pPr>
              <w:autoSpaceDE w:val="0"/>
              <w:autoSpaceDN w:val="0"/>
              <w:adjustRightInd w:val="0"/>
              <w:ind w:left="60" w:right="60"/>
              <w:jc w:val="center"/>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16.7</w:t>
            </w:r>
          </w:p>
        </w:tc>
      </w:tr>
      <w:tr w:rsidR="00002F41" w:rsidRPr="00874C5C" w:rsidTr="002810EC">
        <w:trPr>
          <w:trHeight w:hRule="exact" w:val="288"/>
        </w:trPr>
        <w:tc>
          <w:tcPr>
            <w:tcW w:w="2755"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tcPr>
          <w:p w:rsidR="00002F41" w:rsidRPr="00874C5C" w:rsidRDefault="00002F41" w:rsidP="00B75923">
            <w:pPr>
              <w:pStyle w:val="ListParagraph"/>
              <w:numPr>
                <w:ilvl w:val="0"/>
                <w:numId w:val="14"/>
              </w:numPr>
              <w:autoSpaceDE w:val="0"/>
              <w:autoSpaceDN w:val="0"/>
              <w:adjustRightInd w:val="0"/>
              <w:ind w:right="60"/>
              <w:rPr>
                <w:rFonts w:asciiTheme="majorBidi" w:hAnsiTheme="majorBidi" w:cstheme="majorBidi"/>
                <w:color w:val="000000"/>
                <w:sz w:val="24"/>
                <w:szCs w:val="24"/>
                <w:lang w:val="en-GB" w:eastAsia="en-GB"/>
              </w:rPr>
            </w:pPr>
            <w:r w:rsidRPr="00874C5C">
              <w:rPr>
                <w:rFonts w:asciiTheme="majorBidi" w:hAnsiTheme="majorBidi" w:cstheme="majorBidi"/>
                <w:sz w:val="24"/>
                <w:szCs w:val="24"/>
              </w:rPr>
              <w:t>Critical Care Medicine ICU 1</w:t>
            </w:r>
            <w:r w:rsidRPr="00874C5C">
              <w:rPr>
                <w:rFonts w:asciiTheme="majorBidi" w:hAnsiTheme="majorBidi" w:cstheme="majorBidi"/>
                <w:sz w:val="24"/>
                <w:szCs w:val="24"/>
                <w:vertAlign w:val="superscript"/>
              </w:rPr>
              <w:t xml:space="preserve">st </w:t>
            </w:r>
            <w:r w:rsidRPr="00874C5C">
              <w:rPr>
                <w:rFonts w:asciiTheme="majorBidi" w:hAnsiTheme="majorBidi" w:cstheme="majorBidi"/>
                <w:sz w:val="24"/>
                <w:szCs w:val="24"/>
              </w:rPr>
              <w:t>&amp; 2</w:t>
            </w:r>
            <w:r w:rsidRPr="00874C5C">
              <w:rPr>
                <w:rFonts w:asciiTheme="majorBidi" w:hAnsiTheme="majorBidi" w:cstheme="majorBidi"/>
                <w:sz w:val="24"/>
                <w:szCs w:val="24"/>
                <w:vertAlign w:val="superscript"/>
              </w:rPr>
              <w:t>nd</w:t>
            </w:r>
            <w:r w:rsidRPr="00874C5C">
              <w:rPr>
                <w:rFonts w:asciiTheme="majorBidi" w:hAnsiTheme="majorBidi" w:cstheme="majorBidi"/>
                <w:sz w:val="24"/>
                <w:szCs w:val="24"/>
              </w:rPr>
              <w:t xml:space="preserve"> unite</w:t>
            </w:r>
          </w:p>
        </w:tc>
        <w:tc>
          <w:tcPr>
            <w:tcW w:w="1085" w:type="pct"/>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tcPr>
          <w:p w:rsidR="00002F41" w:rsidRPr="00874C5C" w:rsidRDefault="00002F41" w:rsidP="00D71BCB">
            <w:pPr>
              <w:autoSpaceDE w:val="0"/>
              <w:autoSpaceDN w:val="0"/>
              <w:adjustRightInd w:val="0"/>
              <w:ind w:left="60" w:right="60"/>
              <w:jc w:val="center"/>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20</w:t>
            </w:r>
          </w:p>
        </w:tc>
        <w:tc>
          <w:tcPr>
            <w:tcW w:w="1160"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tcPr>
          <w:p w:rsidR="00002F41" w:rsidRPr="00874C5C" w:rsidRDefault="00002F41" w:rsidP="00D71BCB">
            <w:pPr>
              <w:autoSpaceDE w:val="0"/>
              <w:autoSpaceDN w:val="0"/>
              <w:adjustRightInd w:val="0"/>
              <w:ind w:left="60" w:right="60"/>
              <w:jc w:val="center"/>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33.3</w:t>
            </w:r>
          </w:p>
        </w:tc>
      </w:tr>
      <w:tr w:rsidR="00002F41" w:rsidRPr="00874C5C" w:rsidTr="002810EC">
        <w:trPr>
          <w:trHeight w:hRule="exact" w:val="288"/>
        </w:trPr>
        <w:tc>
          <w:tcPr>
            <w:tcW w:w="2755"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tcPr>
          <w:p w:rsidR="00002F41" w:rsidRPr="00874C5C" w:rsidRDefault="00002F41" w:rsidP="00B75923">
            <w:pPr>
              <w:pStyle w:val="ListParagraph"/>
              <w:numPr>
                <w:ilvl w:val="0"/>
                <w:numId w:val="14"/>
              </w:numPr>
              <w:autoSpaceDE w:val="0"/>
              <w:autoSpaceDN w:val="0"/>
              <w:adjustRightInd w:val="0"/>
              <w:ind w:right="60"/>
              <w:rPr>
                <w:rFonts w:asciiTheme="majorBidi" w:hAnsiTheme="majorBidi" w:cstheme="majorBidi"/>
                <w:color w:val="000000"/>
                <w:sz w:val="24"/>
                <w:szCs w:val="24"/>
                <w:lang w:val="en-GB" w:eastAsia="en-GB"/>
              </w:rPr>
            </w:pPr>
            <w:r w:rsidRPr="00874C5C">
              <w:rPr>
                <w:rFonts w:asciiTheme="majorBidi" w:hAnsiTheme="majorBidi" w:cstheme="majorBidi"/>
                <w:sz w:val="24"/>
                <w:szCs w:val="24"/>
              </w:rPr>
              <w:t xml:space="preserve">Cancer </w:t>
            </w:r>
            <w:r w:rsidR="004E6A2B">
              <w:rPr>
                <w:rFonts w:asciiTheme="majorBidi" w:hAnsiTheme="majorBidi" w:cstheme="majorBidi"/>
                <w:sz w:val="24"/>
                <w:szCs w:val="24"/>
              </w:rPr>
              <w:t xml:space="preserve"> </w:t>
            </w:r>
            <w:r w:rsidRPr="00874C5C">
              <w:rPr>
                <w:rFonts w:asciiTheme="majorBidi" w:hAnsiTheme="majorBidi" w:cstheme="majorBidi"/>
                <w:sz w:val="24"/>
                <w:szCs w:val="24"/>
              </w:rPr>
              <w:t>ICU</w:t>
            </w:r>
          </w:p>
        </w:tc>
        <w:tc>
          <w:tcPr>
            <w:tcW w:w="1085" w:type="pct"/>
            <w:gridSpan w:val="2"/>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tcPr>
          <w:p w:rsidR="00002F41" w:rsidRPr="00874C5C" w:rsidRDefault="00002F41" w:rsidP="00D71BCB">
            <w:pPr>
              <w:autoSpaceDE w:val="0"/>
              <w:autoSpaceDN w:val="0"/>
              <w:adjustRightInd w:val="0"/>
              <w:ind w:left="60" w:right="60"/>
              <w:jc w:val="center"/>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20</w:t>
            </w:r>
          </w:p>
        </w:tc>
        <w:tc>
          <w:tcPr>
            <w:tcW w:w="1160"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tcPr>
          <w:p w:rsidR="00002F41" w:rsidRPr="00874C5C" w:rsidRDefault="00002F41" w:rsidP="00D71BCB">
            <w:pPr>
              <w:autoSpaceDE w:val="0"/>
              <w:autoSpaceDN w:val="0"/>
              <w:adjustRightInd w:val="0"/>
              <w:ind w:left="60" w:right="60"/>
              <w:jc w:val="center"/>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33.3</w:t>
            </w:r>
          </w:p>
        </w:tc>
      </w:tr>
      <w:tr w:rsidR="00002F41" w:rsidRPr="00874C5C" w:rsidTr="002810EC">
        <w:trPr>
          <w:trHeight w:hRule="exact" w:val="288"/>
        </w:trPr>
        <w:tc>
          <w:tcPr>
            <w:tcW w:w="2755"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tcPr>
          <w:p w:rsidR="00002F41" w:rsidRPr="00874C5C" w:rsidRDefault="00002F41" w:rsidP="00B75923">
            <w:pPr>
              <w:pStyle w:val="ListParagraph"/>
              <w:numPr>
                <w:ilvl w:val="0"/>
                <w:numId w:val="14"/>
              </w:numPr>
              <w:autoSpaceDE w:val="0"/>
              <w:autoSpaceDN w:val="0"/>
              <w:adjustRightInd w:val="0"/>
              <w:ind w:right="60"/>
              <w:rPr>
                <w:rFonts w:asciiTheme="majorBidi" w:hAnsiTheme="majorBidi" w:cstheme="majorBidi"/>
                <w:sz w:val="24"/>
                <w:szCs w:val="24"/>
              </w:rPr>
            </w:pPr>
            <w:r w:rsidRPr="00874C5C">
              <w:rPr>
                <w:rFonts w:asciiTheme="majorBidi" w:hAnsiTheme="majorBidi" w:cstheme="majorBidi"/>
                <w:sz w:val="24"/>
                <w:szCs w:val="24"/>
              </w:rPr>
              <w:t>Surgical ICU</w:t>
            </w:r>
          </w:p>
        </w:tc>
        <w:tc>
          <w:tcPr>
            <w:tcW w:w="1085" w:type="pct"/>
            <w:gridSpan w:val="2"/>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tcPr>
          <w:p w:rsidR="00002F41" w:rsidRPr="00874C5C" w:rsidRDefault="00002F41" w:rsidP="00D71BCB">
            <w:pPr>
              <w:autoSpaceDE w:val="0"/>
              <w:autoSpaceDN w:val="0"/>
              <w:adjustRightInd w:val="0"/>
              <w:ind w:left="60" w:right="60"/>
              <w:jc w:val="center"/>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10</w:t>
            </w:r>
          </w:p>
        </w:tc>
        <w:tc>
          <w:tcPr>
            <w:tcW w:w="1160"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tcPr>
          <w:p w:rsidR="00002F41" w:rsidRPr="00874C5C" w:rsidRDefault="00002F41" w:rsidP="00D71BCB">
            <w:pPr>
              <w:autoSpaceDE w:val="0"/>
              <w:autoSpaceDN w:val="0"/>
              <w:adjustRightInd w:val="0"/>
              <w:ind w:left="60" w:right="60"/>
              <w:jc w:val="center"/>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16.7</w:t>
            </w:r>
          </w:p>
        </w:tc>
      </w:tr>
      <w:tr w:rsidR="00002F41" w:rsidRPr="00874C5C" w:rsidTr="002810EC">
        <w:trPr>
          <w:trHeight w:hRule="exact" w:val="288"/>
        </w:trPr>
        <w:tc>
          <w:tcPr>
            <w:tcW w:w="5000" w:type="pct"/>
            <w:gridSpan w:val="4"/>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vAlign w:val="center"/>
          </w:tcPr>
          <w:p w:rsidR="00002F41" w:rsidRPr="00874C5C" w:rsidRDefault="00002F41" w:rsidP="00D71BCB">
            <w:pPr>
              <w:autoSpaceDE w:val="0"/>
              <w:autoSpaceDN w:val="0"/>
              <w:adjustRightInd w:val="0"/>
              <w:ind w:left="-98" w:right="60"/>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Work Experience in nursing (years)</w:t>
            </w:r>
          </w:p>
          <w:p w:rsidR="00002F41" w:rsidRPr="00874C5C" w:rsidRDefault="00002F41" w:rsidP="00D71BCB">
            <w:pPr>
              <w:autoSpaceDE w:val="0"/>
              <w:autoSpaceDN w:val="0"/>
              <w:adjustRightInd w:val="0"/>
              <w:ind w:right="60"/>
              <w:rPr>
                <w:rFonts w:asciiTheme="majorBidi" w:hAnsiTheme="majorBidi" w:cstheme="majorBidi"/>
                <w:color w:val="000000"/>
                <w:sz w:val="24"/>
                <w:szCs w:val="24"/>
                <w:lang w:val="en-GB" w:eastAsia="en-GB"/>
              </w:rPr>
            </w:pPr>
          </w:p>
          <w:p w:rsidR="00002F41" w:rsidRPr="00874C5C" w:rsidRDefault="00002F41" w:rsidP="00D71BCB">
            <w:pPr>
              <w:autoSpaceDE w:val="0"/>
              <w:autoSpaceDN w:val="0"/>
              <w:adjustRightInd w:val="0"/>
              <w:ind w:right="60"/>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1-5 years</w:t>
            </w:r>
          </w:p>
          <w:p w:rsidR="00002F41" w:rsidRPr="00874C5C" w:rsidRDefault="00002F41" w:rsidP="00D71BCB">
            <w:pPr>
              <w:autoSpaceDE w:val="0"/>
              <w:autoSpaceDN w:val="0"/>
              <w:adjustRightInd w:val="0"/>
              <w:ind w:right="60"/>
              <w:rPr>
                <w:rFonts w:asciiTheme="majorBidi" w:hAnsiTheme="majorBidi" w:cstheme="majorBidi"/>
                <w:color w:val="000000"/>
                <w:sz w:val="24"/>
                <w:szCs w:val="24"/>
                <w:lang w:val="en-GB" w:eastAsia="en-GB"/>
              </w:rPr>
            </w:pPr>
          </w:p>
          <w:p w:rsidR="00002F41" w:rsidRPr="00874C5C" w:rsidRDefault="00002F41" w:rsidP="00D71BCB">
            <w:pPr>
              <w:autoSpaceDE w:val="0"/>
              <w:autoSpaceDN w:val="0"/>
              <w:adjustRightInd w:val="0"/>
              <w:ind w:right="60"/>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6-10 years</w:t>
            </w:r>
          </w:p>
          <w:p w:rsidR="00002F41" w:rsidRPr="00874C5C" w:rsidRDefault="00002F41" w:rsidP="00D71BCB">
            <w:pPr>
              <w:autoSpaceDE w:val="0"/>
              <w:autoSpaceDN w:val="0"/>
              <w:adjustRightInd w:val="0"/>
              <w:ind w:right="60"/>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&gt;10</w:t>
            </w:r>
          </w:p>
          <w:p w:rsidR="00002F41" w:rsidRPr="00874C5C" w:rsidRDefault="00002F41" w:rsidP="00D71BCB">
            <w:pPr>
              <w:autoSpaceDE w:val="0"/>
              <w:autoSpaceDN w:val="0"/>
              <w:adjustRightInd w:val="0"/>
              <w:ind w:left="60" w:right="60"/>
              <w:rPr>
                <w:rFonts w:asciiTheme="majorBidi" w:hAnsiTheme="majorBidi" w:cstheme="majorBidi"/>
                <w:color w:val="000000"/>
                <w:sz w:val="24"/>
                <w:szCs w:val="24"/>
                <w:lang w:val="en-GB" w:eastAsia="en-GB"/>
              </w:rPr>
            </w:pPr>
          </w:p>
          <w:p w:rsidR="00002F41" w:rsidRPr="00874C5C" w:rsidRDefault="00002F41" w:rsidP="00D71BCB">
            <w:pPr>
              <w:autoSpaceDE w:val="0"/>
              <w:autoSpaceDN w:val="0"/>
              <w:adjustRightInd w:val="0"/>
              <w:ind w:left="60" w:right="60"/>
              <w:rPr>
                <w:rFonts w:asciiTheme="majorBidi" w:hAnsiTheme="majorBidi" w:cstheme="majorBidi"/>
                <w:color w:val="000000"/>
                <w:sz w:val="24"/>
                <w:szCs w:val="24"/>
                <w:lang w:val="en-GB" w:eastAsia="en-GB"/>
              </w:rPr>
            </w:pPr>
          </w:p>
          <w:p w:rsidR="00002F41" w:rsidRPr="00874C5C" w:rsidRDefault="00002F41" w:rsidP="00D71BCB">
            <w:pPr>
              <w:autoSpaceDE w:val="0"/>
              <w:autoSpaceDN w:val="0"/>
              <w:adjustRightInd w:val="0"/>
              <w:ind w:left="60" w:right="60"/>
              <w:rPr>
                <w:rFonts w:asciiTheme="majorBidi" w:hAnsiTheme="majorBidi" w:cstheme="majorBidi"/>
                <w:color w:val="000000"/>
                <w:sz w:val="24"/>
                <w:szCs w:val="24"/>
                <w:lang w:val="en-GB" w:eastAsia="en-GB"/>
              </w:rPr>
            </w:pPr>
          </w:p>
        </w:tc>
      </w:tr>
      <w:tr w:rsidR="00002F41" w:rsidRPr="00874C5C" w:rsidTr="002810EC">
        <w:trPr>
          <w:trHeight w:hRule="exact" w:val="288"/>
        </w:trPr>
        <w:tc>
          <w:tcPr>
            <w:tcW w:w="2755" w:type="pct"/>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02F41" w:rsidRPr="00874C5C" w:rsidRDefault="00002F41" w:rsidP="00B75923">
            <w:pPr>
              <w:pStyle w:val="ListParagraph"/>
              <w:numPr>
                <w:ilvl w:val="0"/>
                <w:numId w:val="14"/>
              </w:numPr>
              <w:autoSpaceDE w:val="0"/>
              <w:autoSpaceDN w:val="0"/>
              <w:adjustRightInd w:val="0"/>
              <w:rPr>
                <w:rFonts w:asciiTheme="majorBidi" w:hAnsiTheme="majorBidi" w:cstheme="majorBidi"/>
                <w:color w:val="000000"/>
                <w:sz w:val="24"/>
                <w:szCs w:val="24"/>
                <w:rtl/>
                <w:lang w:val="en-GB" w:eastAsia="en-GB" w:bidi="ar-EG"/>
              </w:rPr>
            </w:pPr>
            <w:r w:rsidRPr="00874C5C">
              <w:rPr>
                <w:rFonts w:asciiTheme="majorBidi" w:hAnsiTheme="majorBidi" w:cstheme="majorBidi"/>
                <w:color w:val="000000"/>
                <w:sz w:val="24"/>
                <w:szCs w:val="24"/>
                <w:lang w:val="en-GB" w:eastAsia="en-GB"/>
              </w:rPr>
              <w:t>1- 5 years</w:t>
            </w:r>
          </w:p>
        </w:tc>
        <w:tc>
          <w:tcPr>
            <w:tcW w:w="1085" w:type="pct"/>
            <w:gridSpan w:val="2"/>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vAlign w:val="center"/>
          </w:tcPr>
          <w:p w:rsidR="00002F41" w:rsidRPr="00874C5C" w:rsidRDefault="00002F41" w:rsidP="00D71BCB">
            <w:pPr>
              <w:autoSpaceDE w:val="0"/>
              <w:autoSpaceDN w:val="0"/>
              <w:adjustRightInd w:val="0"/>
              <w:ind w:left="60" w:right="60"/>
              <w:jc w:val="center"/>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17</w:t>
            </w:r>
          </w:p>
        </w:tc>
        <w:tc>
          <w:tcPr>
            <w:tcW w:w="1160" w:type="pct"/>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vAlign w:val="center"/>
          </w:tcPr>
          <w:p w:rsidR="00002F41" w:rsidRPr="00874C5C" w:rsidRDefault="00002F41" w:rsidP="00D71BCB">
            <w:pPr>
              <w:autoSpaceDE w:val="0"/>
              <w:autoSpaceDN w:val="0"/>
              <w:adjustRightInd w:val="0"/>
              <w:ind w:left="60" w:right="60"/>
              <w:jc w:val="center"/>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28.3</w:t>
            </w:r>
          </w:p>
        </w:tc>
      </w:tr>
      <w:tr w:rsidR="00002F41" w:rsidRPr="00874C5C" w:rsidTr="002810EC">
        <w:trPr>
          <w:trHeight w:hRule="exact" w:val="288"/>
        </w:trPr>
        <w:tc>
          <w:tcPr>
            <w:tcW w:w="2755" w:type="pct"/>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02F41" w:rsidRPr="00874C5C" w:rsidRDefault="00002F41" w:rsidP="00B75923">
            <w:pPr>
              <w:pStyle w:val="ListParagraph"/>
              <w:numPr>
                <w:ilvl w:val="0"/>
                <w:numId w:val="14"/>
              </w:numPr>
              <w:autoSpaceDE w:val="0"/>
              <w:autoSpaceDN w:val="0"/>
              <w:adjustRightInd w:val="0"/>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6- 10 years</w:t>
            </w:r>
          </w:p>
        </w:tc>
        <w:tc>
          <w:tcPr>
            <w:tcW w:w="1085" w:type="pct"/>
            <w:gridSpan w:val="2"/>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vAlign w:val="center"/>
          </w:tcPr>
          <w:p w:rsidR="00002F41" w:rsidRPr="00874C5C" w:rsidRDefault="00002F41" w:rsidP="00D71BCB">
            <w:pPr>
              <w:autoSpaceDE w:val="0"/>
              <w:autoSpaceDN w:val="0"/>
              <w:adjustRightInd w:val="0"/>
              <w:ind w:left="60" w:right="60"/>
              <w:jc w:val="center"/>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19</w:t>
            </w:r>
          </w:p>
        </w:tc>
        <w:tc>
          <w:tcPr>
            <w:tcW w:w="1160" w:type="pct"/>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vAlign w:val="center"/>
          </w:tcPr>
          <w:p w:rsidR="00002F41" w:rsidRPr="00874C5C" w:rsidRDefault="00002F41" w:rsidP="00D71BCB">
            <w:pPr>
              <w:autoSpaceDE w:val="0"/>
              <w:autoSpaceDN w:val="0"/>
              <w:adjustRightInd w:val="0"/>
              <w:ind w:left="60" w:right="60"/>
              <w:jc w:val="center"/>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31.7</w:t>
            </w:r>
          </w:p>
        </w:tc>
      </w:tr>
      <w:tr w:rsidR="00002F41" w:rsidRPr="00874C5C" w:rsidTr="002810EC">
        <w:trPr>
          <w:trHeight w:hRule="exact" w:val="288"/>
        </w:trPr>
        <w:tc>
          <w:tcPr>
            <w:tcW w:w="2755" w:type="pct"/>
            <w:tcBorders>
              <w:top w:val="single" w:sz="4" w:space="0" w:color="auto"/>
              <w:left w:val="single" w:sz="8" w:space="0" w:color="000000"/>
              <w:bottom w:val="single" w:sz="8" w:space="0" w:color="000000"/>
              <w:right w:val="single" w:sz="4" w:space="0" w:color="auto"/>
            </w:tcBorders>
            <w:shd w:val="clear" w:color="auto" w:fill="FFFFFF"/>
            <w:tcMar>
              <w:top w:w="0" w:type="dxa"/>
              <w:left w:w="108" w:type="dxa"/>
              <w:bottom w:w="0" w:type="dxa"/>
              <w:right w:w="108" w:type="dxa"/>
            </w:tcMar>
          </w:tcPr>
          <w:p w:rsidR="00002F41" w:rsidRPr="00874C5C" w:rsidRDefault="00002F41" w:rsidP="00B75923">
            <w:pPr>
              <w:pStyle w:val="ListParagraph"/>
              <w:numPr>
                <w:ilvl w:val="0"/>
                <w:numId w:val="14"/>
              </w:numPr>
              <w:rPr>
                <w:rFonts w:asciiTheme="majorBidi" w:hAnsiTheme="majorBidi" w:cstheme="majorBidi"/>
                <w:sz w:val="24"/>
                <w:szCs w:val="24"/>
              </w:rPr>
            </w:pPr>
            <w:r w:rsidRPr="00874C5C">
              <w:rPr>
                <w:rFonts w:asciiTheme="majorBidi" w:hAnsiTheme="majorBidi" w:cstheme="majorBidi"/>
                <w:color w:val="000000"/>
                <w:sz w:val="24"/>
                <w:szCs w:val="24"/>
                <w:lang w:val="en-GB" w:eastAsia="en-GB"/>
              </w:rPr>
              <w:t>&gt;10   years</w:t>
            </w:r>
          </w:p>
        </w:tc>
        <w:tc>
          <w:tcPr>
            <w:tcW w:w="1085" w:type="pct"/>
            <w:gridSpan w:val="2"/>
            <w:tcBorders>
              <w:top w:val="single" w:sz="4" w:space="0" w:color="auto"/>
              <w:left w:val="single" w:sz="4" w:space="0" w:color="auto"/>
              <w:bottom w:val="single" w:sz="8" w:space="0" w:color="000000"/>
              <w:right w:val="single" w:sz="8" w:space="0" w:color="000000"/>
            </w:tcBorders>
            <w:shd w:val="clear" w:color="auto" w:fill="FFFFFF"/>
            <w:tcMar>
              <w:top w:w="0" w:type="dxa"/>
              <w:left w:w="108" w:type="dxa"/>
              <w:bottom w:w="0" w:type="dxa"/>
              <w:right w:w="108" w:type="dxa"/>
            </w:tcMar>
            <w:vAlign w:val="center"/>
          </w:tcPr>
          <w:p w:rsidR="00002F41" w:rsidRPr="00874C5C" w:rsidRDefault="00002F41" w:rsidP="00D71BCB">
            <w:pPr>
              <w:autoSpaceDE w:val="0"/>
              <w:autoSpaceDN w:val="0"/>
              <w:adjustRightInd w:val="0"/>
              <w:ind w:left="60" w:right="60"/>
              <w:jc w:val="center"/>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24</w:t>
            </w:r>
          </w:p>
        </w:tc>
        <w:tc>
          <w:tcPr>
            <w:tcW w:w="1160" w:type="pct"/>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002F41" w:rsidRPr="00874C5C" w:rsidRDefault="00002F41" w:rsidP="00D71BCB">
            <w:pPr>
              <w:autoSpaceDE w:val="0"/>
              <w:autoSpaceDN w:val="0"/>
              <w:adjustRightInd w:val="0"/>
              <w:ind w:left="60" w:right="60"/>
              <w:jc w:val="center"/>
              <w:rPr>
                <w:rFonts w:asciiTheme="majorBidi" w:hAnsiTheme="majorBidi" w:cstheme="majorBidi"/>
                <w:b/>
                <w:bCs/>
                <w:color w:val="000000"/>
                <w:sz w:val="24"/>
                <w:szCs w:val="24"/>
                <w:lang w:val="en-GB" w:eastAsia="en-GB"/>
              </w:rPr>
            </w:pPr>
            <w:r w:rsidRPr="00874C5C">
              <w:rPr>
                <w:rFonts w:asciiTheme="majorBidi" w:hAnsiTheme="majorBidi" w:cstheme="majorBidi"/>
                <w:b/>
                <w:bCs/>
                <w:color w:val="000000"/>
                <w:sz w:val="24"/>
                <w:szCs w:val="24"/>
                <w:lang w:val="en-GB" w:eastAsia="en-GB"/>
              </w:rPr>
              <w:t>40.0</w:t>
            </w:r>
          </w:p>
        </w:tc>
      </w:tr>
      <w:tr w:rsidR="00002F41" w:rsidRPr="00874C5C" w:rsidTr="002810EC">
        <w:trPr>
          <w:trHeight w:hRule="exact" w:val="288"/>
        </w:trPr>
        <w:tc>
          <w:tcPr>
            <w:tcW w:w="2755" w:type="pct"/>
            <w:tcBorders>
              <w:top w:val="single" w:sz="4" w:space="0" w:color="auto"/>
              <w:left w:val="single" w:sz="8" w:space="0" w:color="000000"/>
              <w:bottom w:val="single" w:sz="8" w:space="0" w:color="000000"/>
              <w:right w:val="single" w:sz="4" w:space="0" w:color="auto"/>
            </w:tcBorders>
            <w:shd w:val="clear" w:color="auto" w:fill="FFFFFF"/>
            <w:tcMar>
              <w:top w:w="0" w:type="dxa"/>
              <w:left w:w="108" w:type="dxa"/>
              <w:bottom w:w="0" w:type="dxa"/>
              <w:right w:w="108" w:type="dxa"/>
            </w:tcMar>
          </w:tcPr>
          <w:p w:rsidR="00002F41" w:rsidRPr="00874C5C" w:rsidRDefault="00002F41" w:rsidP="00B75923">
            <w:pPr>
              <w:autoSpaceDE w:val="0"/>
              <w:autoSpaceDN w:val="0"/>
              <w:adjustRightInd w:val="0"/>
              <w:ind w:left="60" w:right="60"/>
              <w:jc w:val="center"/>
              <w:rPr>
                <w:rFonts w:asciiTheme="majorBidi" w:hAnsiTheme="majorBidi" w:cstheme="majorBidi"/>
                <w:color w:val="000000"/>
                <w:sz w:val="24"/>
                <w:szCs w:val="24"/>
                <w:lang w:val="en-GB" w:eastAsia="en-GB"/>
              </w:rPr>
            </w:pPr>
            <w:r w:rsidRPr="00874C5C">
              <w:rPr>
                <w:rFonts w:asciiTheme="majorBidi" w:hAnsiTheme="majorBidi" w:cstheme="majorBidi"/>
                <w:sz w:val="24"/>
                <w:szCs w:val="24"/>
              </w:rPr>
              <w:t>Mean</w:t>
            </w:r>
            <w:r w:rsidRPr="00874C5C">
              <w:rPr>
                <w:rFonts w:asciiTheme="majorBidi" w:hAnsiTheme="majorBidi" w:cstheme="majorBidi"/>
                <w:sz w:val="24"/>
                <w:szCs w:val="24"/>
                <w:lang w:bidi="en-US"/>
              </w:rPr>
              <w:t xml:space="preserve"> </w:t>
            </w:r>
            <w:r w:rsidRPr="00874C5C">
              <w:rPr>
                <w:rFonts w:asciiTheme="majorBidi" w:hAnsiTheme="majorBidi" w:cstheme="majorBidi"/>
                <w:sz w:val="24"/>
                <w:szCs w:val="24"/>
                <w:u w:val="single"/>
                <w:lang w:bidi="en-US"/>
              </w:rPr>
              <w:t>+</w:t>
            </w:r>
            <w:r w:rsidRPr="00874C5C">
              <w:rPr>
                <w:rFonts w:asciiTheme="majorBidi" w:hAnsiTheme="majorBidi" w:cstheme="majorBidi"/>
                <w:sz w:val="24"/>
                <w:szCs w:val="24"/>
                <w:lang w:bidi="en-US"/>
              </w:rPr>
              <w:t>SD</w:t>
            </w:r>
          </w:p>
        </w:tc>
        <w:tc>
          <w:tcPr>
            <w:tcW w:w="2245" w:type="pct"/>
            <w:gridSpan w:val="3"/>
            <w:tcBorders>
              <w:top w:val="single" w:sz="4" w:space="0" w:color="auto"/>
              <w:left w:val="single" w:sz="4" w:space="0" w:color="auto"/>
              <w:bottom w:val="single" w:sz="8" w:space="0" w:color="000000"/>
              <w:right w:val="single" w:sz="8" w:space="0" w:color="000000"/>
            </w:tcBorders>
            <w:shd w:val="clear" w:color="auto" w:fill="FFFFFF"/>
          </w:tcPr>
          <w:p w:rsidR="00002F41" w:rsidRPr="00874C5C" w:rsidRDefault="00002F41" w:rsidP="00D71BCB">
            <w:pPr>
              <w:autoSpaceDE w:val="0"/>
              <w:autoSpaceDN w:val="0"/>
              <w:adjustRightInd w:val="0"/>
              <w:ind w:left="60" w:right="60"/>
              <w:jc w:val="center"/>
              <w:rPr>
                <w:rFonts w:asciiTheme="majorBidi" w:hAnsiTheme="majorBidi" w:cstheme="majorBidi"/>
                <w:b/>
                <w:bCs/>
                <w:color w:val="000000"/>
                <w:sz w:val="24"/>
                <w:szCs w:val="24"/>
                <w:lang w:val="en-GB" w:eastAsia="en-GB"/>
              </w:rPr>
            </w:pPr>
            <w:r w:rsidRPr="00874C5C">
              <w:rPr>
                <w:rFonts w:asciiTheme="majorBidi" w:hAnsiTheme="majorBidi" w:cstheme="majorBidi"/>
                <w:b/>
                <w:bCs/>
                <w:sz w:val="24"/>
                <w:szCs w:val="24"/>
                <w:lang w:val="en-GB" w:eastAsia="en-GB"/>
              </w:rPr>
              <w:t>9.45±5.20</w:t>
            </w:r>
          </w:p>
        </w:tc>
      </w:tr>
      <w:tr w:rsidR="00002F41" w:rsidRPr="00874C5C" w:rsidTr="002810EC">
        <w:trPr>
          <w:trHeight w:hRule="exact" w:val="288"/>
        </w:trPr>
        <w:tc>
          <w:tcPr>
            <w:tcW w:w="5000" w:type="pct"/>
            <w:gridSpan w:val="4"/>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vAlign w:val="center"/>
          </w:tcPr>
          <w:p w:rsidR="00002F41" w:rsidRPr="00874C5C" w:rsidRDefault="00002F41" w:rsidP="00D71BCB">
            <w:pPr>
              <w:autoSpaceDE w:val="0"/>
              <w:autoSpaceDN w:val="0"/>
              <w:adjustRightInd w:val="0"/>
              <w:ind w:left="-98" w:right="60"/>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ICU Experience(years)</w:t>
            </w:r>
          </w:p>
          <w:p w:rsidR="00002F41" w:rsidRPr="00874C5C" w:rsidRDefault="00002F41" w:rsidP="00D71BCB">
            <w:pPr>
              <w:autoSpaceDE w:val="0"/>
              <w:autoSpaceDN w:val="0"/>
              <w:adjustRightInd w:val="0"/>
              <w:ind w:right="60"/>
              <w:rPr>
                <w:rFonts w:asciiTheme="majorBidi" w:hAnsiTheme="majorBidi" w:cstheme="majorBidi"/>
                <w:color w:val="000000"/>
                <w:sz w:val="24"/>
                <w:szCs w:val="24"/>
                <w:lang w:val="en-GB" w:eastAsia="en-GB"/>
              </w:rPr>
            </w:pPr>
          </w:p>
          <w:p w:rsidR="00002F41" w:rsidRPr="00874C5C" w:rsidRDefault="00002F41" w:rsidP="00D71BCB">
            <w:pPr>
              <w:autoSpaceDE w:val="0"/>
              <w:autoSpaceDN w:val="0"/>
              <w:adjustRightInd w:val="0"/>
              <w:ind w:right="60"/>
              <w:rPr>
                <w:rFonts w:asciiTheme="majorBidi" w:hAnsiTheme="majorBidi" w:cstheme="majorBidi"/>
                <w:color w:val="000000"/>
                <w:sz w:val="24"/>
                <w:szCs w:val="24"/>
                <w:lang w:val="en-GB" w:eastAsia="en-GB"/>
              </w:rPr>
            </w:pPr>
          </w:p>
          <w:p w:rsidR="00002F41" w:rsidRPr="00874C5C" w:rsidRDefault="00002F41" w:rsidP="00D71BCB">
            <w:pPr>
              <w:autoSpaceDE w:val="0"/>
              <w:autoSpaceDN w:val="0"/>
              <w:adjustRightInd w:val="0"/>
              <w:ind w:left="60" w:right="60"/>
              <w:rPr>
                <w:rFonts w:asciiTheme="majorBidi" w:hAnsiTheme="majorBidi" w:cstheme="majorBidi"/>
                <w:color w:val="000000"/>
                <w:sz w:val="24"/>
                <w:szCs w:val="24"/>
                <w:lang w:val="en-GB" w:eastAsia="en-GB"/>
              </w:rPr>
            </w:pPr>
          </w:p>
          <w:p w:rsidR="00002F41" w:rsidRPr="00874C5C" w:rsidRDefault="00002F41" w:rsidP="00D71BCB">
            <w:pPr>
              <w:autoSpaceDE w:val="0"/>
              <w:autoSpaceDN w:val="0"/>
              <w:adjustRightInd w:val="0"/>
              <w:ind w:left="60" w:right="60"/>
              <w:rPr>
                <w:rFonts w:asciiTheme="majorBidi" w:hAnsiTheme="majorBidi" w:cstheme="majorBidi"/>
                <w:color w:val="000000"/>
                <w:sz w:val="24"/>
                <w:szCs w:val="24"/>
                <w:lang w:val="en-GB" w:eastAsia="en-GB"/>
              </w:rPr>
            </w:pPr>
          </w:p>
          <w:p w:rsidR="00002F41" w:rsidRPr="00874C5C" w:rsidRDefault="00002F41" w:rsidP="00D71BCB">
            <w:pPr>
              <w:autoSpaceDE w:val="0"/>
              <w:autoSpaceDN w:val="0"/>
              <w:adjustRightInd w:val="0"/>
              <w:ind w:left="60" w:right="60"/>
              <w:rPr>
                <w:rFonts w:asciiTheme="majorBidi" w:hAnsiTheme="majorBidi" w:cstheme="majorBidi"/>
                <w:color w:val="000000"/>
                <w:sz w:val="24"/>
                <w:szCs w:val="24"/>
                <w:lang w:val="en-GB" w:eastAsia="en-GB"/>
              </w:rPr>
            </w:pPr>
          </w:p>
        </w:tc>
      </w:tr>
      <w:tr w:rsidR="00002F41" w:rsidRPr="00874C5C" w:rsidTr="002810EC">
        <w:trPr>
          <w:trHeight w:hRule="exact" w:val="288"/>
        </w:trPr>
        <w:tc>
          <w:tcPr>
            <w:tcW w:w="2755" w:type="pct"/>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02F41" w:rsidRPr="00874C5C" w:rsidRDefault="00002F41" w:rsidP="00B75923">
            <w:pPr>
              <w:pStyle w:val="ListParagraph"/>
              <w:numPr>
                <w:ilvl w:val="0"/>
                <w:numId w:val="14"/>
              </w:numPr>
              <w:autoSpaceDE w:val="0"/>
              <w:autoSpaceDN w:val="0"/>
              <w:adjustRightInd w:val="0"/>
              <w:rPr>
                <w:rFonts w:asciiTheme="majorBidi" w:hAnsiTheme="majorBidi" w:cstheme="majorBidi"/>
                <w:color w:val="000000"/>
                <w:sz w:val="24"/>
                <w:szCs w:val="24"/>
                <w:rtl/>
                <w:lang w:val="en-GB" w:eastAsia="en-GB" w:bidi="ar-EG"/>
              </w:rPr>
            </w:pPr>
            <w:r w:rsidRPr="00874C5C">
              <w:rPr>
                <w:rFonts w:asciiTheme="majorBidi" w:hAnsiTheme="majorBidi" w:cstheme="majorBidi"/>
                <w:color w:val="000000"/>
                <w:sz w:val="24"/>
                <w:szCs w:val="24"/>
                <w:lang w:val="en-GB" w:eastAsia="en-GB"/>
              </w:rPr>
              <w:t>1- 5 years</w:t>
            </w:r>
          </w:p>
        </w:tc>
        <w:tc>
          <w:tcPr>
            <w:tcW w:w="1085" w:type="pct"/>
            <w:gridSpan w:val="2"/>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vAlign w:val="center"/>
          </w:tcPr>
          <w:p w:rsidR="00002F41" w:rsidRPr="00874C5C" w:rsidRDefault="00002F41" w:rsidP="00D71BCB">
            <w:pPr>
              <w:autoSpaceDE w:val="0"/>
              <w:autoSpaceDN w:val="0"/>
              <w:adjustRightInd w:val="0"/>
              <w:ind w:left="60" w:right="60"/>
              <w:jc w:val="center"/>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22</w:t>
            </w:r>
          </w:p>
        </w:tc>
        <w:tc>
          <w:tcPr>
            <w:tcW w:w="1160" w:type="pct"/>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vAlign w:val="center"/>
          </w:tcPr>
          <w:p w:rsidR="00002F41" w:rsidRPr="00874C5C" w:rsidRDefault="00002F41" w:rsidP="00D71BCB">
            <w:pPr>
              <w:autoSpaceDE w:val="0"/>
              <w:autoSpaceDN w:val="0"/>
              <w:adjustRightInd w:val="0"/>
              <w:ind w:left="60" w:right="60"/>
              <w:jc w:val="center"/>
              <w:rPr>
                <w:rFonts w:asciiTheme="majorBidi" w:hAnsiTheme="majorBidi" w:cstheme="majorBidi"/>
                <w:b/>
                <w:bCs/>
                <w:color w:val="000000"/>
                <w:sz w:val="24"/>
                <w:szCs w:val="24"/>
                <w:lang w:val="en-GB" w:eastAsia="en-GB"/>
              </w:rPr>
            </w:pPr>
            <w:r w:rsidRPr="00874C5C">
              <w:rPr>
                <w:rFonts w:asciiTheme="majorBidi" w:hAnsiTheme="majorBidi" w:cstheme="majorBidi"/>
                <w:b/>
                <w:bCs/>
                <w:color w:val="000000"/>
                <w:sz w:val="24"/>
                <w:szCs w:val="24"/>
                <w:lang w:val="en-GB" w:eastAsia="en-GB"/>
              </w:rPr>
              <w:t>36.7</w:t>
            </w:r>
          </w:p>
        </w:tc>
      </w:tr>
      <w:tr w:rsidR="00002F41" w:rsidRPr="00874C5C" w:rsidTr="002810EC">
        <w:trPr>
          <w:trHeight w:hRule="exact" w:val="288"/>
        </w:trPr>
        <w:tc>
          <w:tcPr>
            <w:tcW w:w="2755" w:type="pct"/>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02F41" w:rsidRPr="00874C5C" w:rsidRDefault="00002F41" w:rsidP="00B75923">
            <w:pPr>
              <w:pStyle w:val="ListParagraph"/>
              <w:numPr>
                <w:ilvl w:val="0"/>
                <w:numId w:val="14"/>
              </w:numPr>
              <w:autoSpaceDE w:val="0"/>
              <w:autoSpaceDN w:val="0"/>
              <w:adjustRightInd w:val="0"/>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6- 10 years</w:t>
            </w:r>
          </w:p>
        </w:tc>
        <w:tc>
          <w:tcPr>
            <w:tcW w:w="1085" w:type="pct"/>
            <w:gridSpan w:val="2"/>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vAlign w:val="center"/>
          </w:tcPr>
          <w:p w:rsidR="00002F41" w:rsidRPr="00874C5C" w:rsidRDefault="00002F41" w:rsidP="00D71BCB">
            <w:pPr>
              <w:autoSpaceDE w:val="0"/>
              <w:autoSpaceDN w:val="0"/>
              <w:adjustRightInd w:val="0"/>
              <w:ind w:left="60" w:right="60"/>
              <w:jc w:val="center"/>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20</w:t>
            </w:r>
          </w:p>
        </w:tc>
        <w:tc>
          <w:tcPr>
            <w:tcW w:w="1160" w:type="pct"/>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vAlign w:val="center"/>
          </w:tcPr>
          <w:p w:rsidR="00002F41" w:rsidRPr="00874C5C" w:rsidRDefault="00002F41" w:rsidP="00D71BCB">
            <w:pPr>
              <w:autoSpaceDE w:val="0"/>
              <w:autoSpaceDN w:val="0"/>
              <w:adjustRightInd w:val="0"/>
              <w:ind w:left="60" w:right="60"/>
              <w:jc w:val="center"/>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33.3</w:t>
            </w:r>
          </w:p>
        </w:tc>
      </w:tr>
      <w:tr w:rsidR="00002F41" w:rsidRPr="00874C5C" w:rsidTr="002810EC">
        <w:trPr>
          <w:trHeight w:hRule="exact" w:val="288"/>
        </w:trPr>
        <w:tc>
          <w:tcPr>
            <w:tcW w:w="2755" w:type="pct"/>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02F41" w:rsidRPr="00874C5C" w:rsidRDefault="00002F41" w:rsidP="00B75923">
            <w:pPr>
              <w:pStyle w:val="ListParagraph"/>
              <w:numPr>
                <w:ilvl w:val="0"/>
                <w:numId w:val="14"/>
              </w:numPr>
              <w:rPr>
                <w:rFonts w:asciiTheme="majorBidi" w:hAnsiTheme="majorBidi" w:cstheme="majorBidi"/>
                <w:sz w:val="24"/>
                <w:szCs w:val="24"/>
              </w:rPr>
            </w:pPr>
            <w:r w:rsidRPr="00874C5C">
              <w:rPr>
                <w:rFonts w:asciiTheme="majorBidi" w:hAnsiTheme="majorBidi" w:cstheme="majorBidi"/>
                <w:color w:val="000000"/>
                <w:sz w:val="24"/>
                <w:szCs w:val="24"/>
                <w:lang w:val="en-GB" w:eastAsia="en-GB"/>
              </w:rPr>
              <w:t>&gt;10  years</w:t>
            </w:r>
          </w:p>
        </w:tc>
        <w:tc>
          <w:tcPr>
            <w:tcW w:w="1085" w:type="pct"/>
            <w:gridSpan w:val="2"/>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002F41" w:rsidRPr="00874C5C" w:rsidRDefault="00002F41" w:rsidP="00D71BCB">
            <w:pPr>
              <w:autoSpaceDE w:val="0"/>
              <w:autoSpaceDN w:val="0"/>
              <w:adjustRightInd w:val="0"/>
              <w:ind w:left="60" w:right="60"/>
              <w:jc w:val="center"/>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18</w:t>
            </w:r>
          </w:p>
        </w:tc>
        <w:tc>
          <w:tcPr>
            <w:tcW w:w="1160" w:type="pct"/>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002F41" w:rsidRPr="00874C5C" w:rsidRDefault="00002F41" w:rsidP="00D71BCB">
            <w:pPr>
              <w:autoSpaceDE w:val="0"/>
              <w:autoSpaceDN w:val="0"/>
              <w:adjustRightInd w:val="0"/>
              <w:ind w:left="60" w:right="60"/>
              <w:jc w:val="center"/>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30.0</w:t>
            </w:r>
          </w:p>
        </w:tc>
      </w:tr>
      <w:tr w:rsidR="00002F41" w:rsidRPr="00874C5C" w:rsidTr="002810EC">
        <w:trPr>
          <w:trHeight w:hRule="exact" w:val="288"/>
        </w:trPr>
        <w:tc>
          <w:tcPr>
            <w:tcW w:w="2755" w:type="pct"/>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02F41" w:rsidRPr="00874C5C" w:rsidRDefault="00002F41" w:rsidP="00B75923">
            <w:pPr>
              <w:jc w:val="center"/>
              <w:rPr>
                <w:rFonts w:asciiTheme="majorBidi" w:hAnsiTheme="majorBidi" w:cstheme="majorBidi"/>
                <w:sz w:val="24"/>
                <w:szCs w:val="24"/>
                <w:lang w:bidi="en-US"/>
              </w:rPr>
            </w:pPr>
            <w:r w:rsidRPr="00874C5C">
              <w:rPr>
                <w:rFonts w:asciiTheme="majorBidi" w:hAnsiTheme="majorBidi" w:cstheme="majorBidi"/>
                <w:sz w:val="24"/>
                <w:szCs w:val="24"/>
              </w:rPr>
              <w:t>Mean</w:t>
            </w:r>
            <w:r w:rsidRPr="00874C5C">
              <w:rPr>
                <w:rFonts w:asciiTheme="majorBidi" w:hAnsiTheme="majorBidi" w:cstheme="majorBidi"/>
                <w:sz w:val="24"/>
                <w:szCs w:val="24"/>
                <w:lang w:bidi="en-US"/>
              </w:rPr>
              <w:t xml:space="preserve"> </w:t>
            </w:r>
            <w:r w:rsidRPr="00874C5C">
              <w:rPr>
                <w:rFonts w:asciiTheme="majorBidi" w:hAnsiTheme="majorBidi" w:cstheme="majorBidi"/>
                <w:sz w:val="24"/>
                <w:szCs w:val="24"/>
                <w:u w:val="single"/>
                <w:lang w:bidi="en-US"/>
              </w:rPr>
              <w:t>+</w:t>
            </w:r>
            <w:r w:rsidRPr="00874C5C">
              <w:rPr>
                <w:rFonts w:asciiTheme="majorBidi" w:hAnsiTheme="majorBidi" w:cstheme="majorBidi"/>
                <w:sz w:val="24"/>
                <w:szCs w:val="24"/>
                <w:lang w:bidi="en-US"/>
              </w:rPr>
              <w:t>SD</w:t>
            </w:r>
          </w:p>
          <w:p w:rsidR="00002F41" w:rsidRPr="00874C5C" w:rsidRDefault="00002F41" w:rsidP="00D71BCB">
            <w:pPr>
              <w:rPr>
                <w:rFonts w:asciiTheme="majorBidi" w:hAnsiTheme="majorBidi" w:cstheme="majorBidi"/>
                <w:b/>
                <w:bCs/>
                <w:sz w:val="24"/>
                <w:szCs w:val="24"/>
                <w:lang w:bidi="en-US"/>
              </w:rPr>
            </w:pPr>
          </w:p>
          <w:p w:rsidR="00002F41" w:rsidRPr="00874C5C" w:rsidRDefault="00002F41" w:rsidP="00D71BCB">
            <w:pPr>
              <w:rPr>
                <w:rFonts w:asciiTheme="majorBidi" w:hAnsiTheme="majorBidi" w:cstheme="majorBidi"/>
                <w:b/>
                <w:bCs/>
                <w:color w:val="000000"/>
                <w:sz w:val="24"/>
                <w:szCs w:val="24"/>
                <w:lang w:val="en-GB" w:eastAsia="en-GB"/>
              </w:rPr>
            </w:pPr>
          </w:p>
        </w:tc>
        <w:tc>
          <w:tcPr>
            <w:tcW w:w="2245" w:type="pct"/>
            <w:gridSpan w:val="3"/>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002F41" w:rsidRPr="00874C5C" w:rsidRDefault="00002F41" w:rsidP="00D71BCB">
            <w:pPr>
              <w:autoSpaceDE w:val="0"/>
              <w:autoSpaceDN w:val="0"/>
              <w:adjustRightInd w:val="0"/>
              <w:ind w:left="60" w:right="60"/>
              <w:jc w:val="center"/>
              <w:rPr>
                <w:rFonts w:asciiTheme="majorBidi" w:hAnsiTheme="majorBidi" w:cstheme="majorBidi"/>
                <w:color w:val="000000"/>
                <w:sz w:val="24"/>
                <w:szCs w:val="24"/>
                <w:lang w:val="en-GB" w:eastAsia="en-GB"/>
              </w:rPr>
            </w:pPr>
            <w:r w:rsidRPr="00874C5C">
              <w:rPr>
                <w:rFonts w:asciiTheme="majorBidi" w:hAnsiTheme="majorBidi" w:cstheme="majorBidi"/>
                <w:b/>
                <w:bCs/>
                <w:sz w:val="24"/>
                <w:szCs w:val="24"/>
                <w:lang w:val="en-GB" w:eastAsia="en-GB"/>
              </w:rPr>
              <w:t>7.9±4.56</w:t>
            </w:r>
          </w:p>
        </w:tc>
      </w:tr>
      <w:tr w:rsidR="00002F41" w:rsidRPr="00874C5C" w:rsidTr="002810EC">
        <w:trPr>
          <w:trHeight w:hRule="exact" w:val="288"/>
        </w:trPr>
        <w:tc>
          <w:tcPr>
            <w:tcW w:w="5000"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2F41" w:rsidRPr="00874C5C" w:rsidRDefault="00B75923" w:rsidP="00B75923">
            <w:pPr>
              <w:autoSpaceDE w:val="0"/>
              <w:autoSpaceDN w:val="0"/>
              <w:adjustRightInd w:val="0"/>
              <w:ind w:left="-98" w:right="60"/>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Attending</w:t>
            </w:r>
            <w:r w:rsidR="00002F41" w:rsidRPr="00874C5C">
              <w:rPr>
                <w:rFonts w:asciiTheme="majorBidi" w:hAnsiTheme="majorBidi" w:cstheme="majorBidi"/>
                <w:color w:val="000000"/>
                <w:sz w:val="24"/>
                <w:szCs w:val="24"/>
                <w:lang w:val="en-GB" w:eastAsia="en-GB"/>
              </w:rPr>
              <w:t xml:space="preserve"> courses/ programs </w:t>
            </w:r>
          </w:p>
        </w:tc>
      </w:tr>
      <w:tr w:rsidR="00002F41" w:rsidRPr="00874C5C" w:rsidTr="002810EC">
        <w:trPr>
          <w:trHeight w:hRule="exact" w:val="288"/>
        </w:trPr>
        <w:tc>
          <w:tcPr>
            <w:tcW w:w="27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02F41" w:rsidRPr="00874C5C" w:rsidRDefault="00002F41" w:rsidP="00380E5A">
            <w:pPr>
              <w:pStyle w:val="ListParagraph"/>
              <w:numPr>
                <w:ilvl w:val="0"/>
                <w:numId w:val="14"/>
              </w:numPr>
              <w:autoSpaceDE w:val="0"/>
              <w:autoSpaceDN w:val="0"/>
              <w:adjustRightInd w:val="0"/>
              <w:ind w:right="60"/>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Yes</w:t>
            </w:r>
          </w:p>
        </w:tc>
        <w:tc>
          <w:tcPr>
            <w:tcW w:w="1085" w:type="pct"/>
            <w:gridSpan w:val="2"/>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vAlign w:val="center"/>
          </w:tcPr>
          <w:p w:rsidR="00002F41" w:rsidRPr="00874C5C" w:rsidRDefault="00002F41" w:rsidP="00D71BCB">
            <w:pPr>
              <w:autoSpaceDE w:val="0"/>
              <w:autoSpaceDN w:val="0"/>
              <w:adjustRightInd w:val="0"/>
              <w:ind w:left="60" w:right="60"/>
              <w:jc w:val="center"/>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6</w:t>
            </w:r>
          </w:p>
        </w:tc>
        <w:tc>
          <w:tcPr>
            <w:tcW w:w="1160" w:type="pct"/>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vAlign w:val="center"/>
          </w:tcPr>
          <w:p w:rsidR="00002F41" w:rsidRPr="00874C5C" w:rsidRDefault="00002F41" w:rsidP="00D71BCB">
            <w:pPr>
              <w:autoSpaceDE w:val="0"/>
              <w:autoSpaceDN w:val="0"/>
              <w:adjustRightInd w:val="0"/>
              <w:ind w:left="60" w:right="60"/>
              <w:jc w:val="center"/>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10</w:t>
            </w:r>
          </w:p>
        </w:tc>
      </w:tr>
      <w:tr w:rsidR="00002F41" w:rsidRPr="00874C5C" w:rsidTr="002810EC">
        <w:trPr>
          <w:trHeight w:hRule="exact" w:val="288"/>
        </w:trPr>
        <w:tc>
          <w:tcPr>
            <w:tcW w:w="27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02F41" w:rsidRPr="00874C5C" w:rsidRDefault="00002F41" w:rsidP="00380E5A">
            <w:pPr>
              <w:pStyle w:val="ListParagraph"/>
              <w:numPr>
                <w:ilvl w:val="0"/>
                <w:numId w:val="14"/>
              </w:numPr>
              <w:autoSpaceDE w:val="0"/>
              <w:autoSpaceDN w:val="0"/>
              <w:adjustRightInd w:val="0"/>
              <w:ind w:right="60"/>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No</w:t>
            </w:r>
          </w:p>
        </w:tc>
        <w:tc>
          <w:tcPr>
            <w:tcW w:w="1085" w:type="pct"/>
            <w:gridSpan w:val="2"/>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vAlign w:val="center"/>
          </w:tcPr>
          <w:p w:rsidR="00002F41" w:rsidRPr="00874C5C" w:rsidRDefault="00002F41" w:rsidP="00D71BCB">
            <w:pPr>
              <w:autoSpaceDE w:val="0"/>
              <w:autoSpaceDN w:val="0"/>
              <w:adjustRightInd w:val="0"/>
              <w:ind w:left="60" w:right="60"/>
              <w:jc w:val="center"/>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54</w:t>
            </w:r>
          </w:p>
        </w:tc>
        <w:tc>
          <w:tcPr>
            <w:tcW w:w="1160" w:type="pct"/>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vAlign w:val="center"/>
          </w:tcPr>
          <w:p w:rsidR="00002F41" w:rsidRPr="00874C5C" w:rsidRDefault="00002F41" w:rsidP="00D71BCB">
            <w:pPr>
              <w:autoSpaceDE w:val="0"/>
              <w:autoSpaceDN w:val="0"/>
              <w:adjustRightInd w:val="0"/>
              <w:ind w:left="60" w:right="60"/>
              <w:jc w:val="center"/>
              <w:rPr>
                <w:rFonts w:asciiTheme="majorBidi" w:hAnsiTheme="majorBidi" w:cstheme="majorBidi"/>
                <w:b/>
                <w:bCs/>
                <w:color w:val="000000"/>
                <w:sz w:val="24"/>
                <w:szCs w:val="24"/>
                <w:lang w:val="en-GB" w:eastAsia="en-GB"/>
              </w:rPr>
            </w:pPr>
            <w:r w:rsidRPr="00874C5C">
              <w:rPr>
                <w:rFonts w:asciiTheme="majorBidi" w:hAnsiTheme="majorBidi" w:cstheme="majorBidi"/>
                <w:b/>
                <w:bCs/>
                <w:color w:val="000000"/>
                <w:sz w:val="24"/>
                <w:szCs w:val="24"/>
                <w:lang w:val="en-GB" w:eastAsia="en-GB"/>
              </w:rPr>
              <w:t>90</w:t>
            </w:r>
          </w:p>
        </w:tc>
      </w:tr>
      <w:tr w:rsidR="00002F41" w:rsidRPr="00874C5C" w:rsidTr="002810EC">
        <w:trPr>
          <w:trHeight w:hRule="exact" w:val="371"/>
        </w:trPr>
        <w:tc>
          <w:tcPr>
            <w:tcW w:w="27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02F41" w:rsidRPr="00874C5C" w:rsidRDefault="00002F41" w:rsidP="00B75923">
            <w:pPr>
              <w:autoSpaceDE w:val="0"/>
              <w:autoSpaceDN w:val="0"/>
              <w:adjustRightInd w:val="0"/>
              <w:ind w:right="60"/>
              <w:jc w:val="center"/>
              <w:rPr>
                <w:rFonts w:asciiTheme="majorBidi" w:hAnsiTheme="majorBidi" w:cstheme="majorBidi"/>
                <w:color w:val="000000"/>
                <w:sz w:val="24"/>
                <w:szCs w:val="24"/>
                <w:lang w:val="en-GB" w:eastAsia="en-GB"/>
              </w:rPr>
            </w:pPr>
            <w:r w:rsidRPr="00874C5C">
              <w:rPr>
                <w:rFonts w:asciiTheme="majorBidi" w:hAnsiTheme="majorBidi" w:cstheme="majorBidi"/>
                <w:sz w:val="24"/>
                <w:szCs w:val="24"/>
              </w:rPr>
              <w:t>Mean</w:t>
            </w:r>
            <w:r w:rsidRPr="00874C5C">
              <w:rPr>
                <w:rFonts w:asciiTheme="majorBidi" w:hAnsiTheme="majorBidi" w:cstheme="majorBidi"/>
                <w:sz w:val="24"/>
                <w:szCs w:val="24"/>
                <w:lang w:bidi="en-US"/>
              </w:rPr>
              <w:t xml:space="preserve"> </w:t>
            </w:r>
            <w:r w:rsidRPr="00874C5C">
              <w:rPr>
                <w:rFonts w:asciiTheme="majorBidi" w:hAnsiTheme="majorBidi" w:cstheme="majorBidi"/>
                <w:sz w:val="24"/>
                <w:szCs w:val="24"/>
                <w:u w:val="single"/>
                <w:lang w:bidi="en-US"/>
              </w:rPr>
              <w:t>+</w:t>
            </w:r>
            <w:r w:rsidRPr="00874C5C">
              <w:rPr>
                <w:rFonts w:asciiTheme="majorBidi" w:hAnsiTheme="majorBidi" w:cstheme="majorBidi"/>
                <w:sz w:val="24"/>
                <w:szCs w:val="24"/>
                <w:lang w:bidi="en-US"/>
              </w:rPr>
              <w:t>SD</w:t>
            </w:r>
          </w:p>
        </w:tc>
        <w:tc>
          <w:tcPr>
            <w:tcW w:w="224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02F41" w:rsidRPr="00874C5C" w:rsidRDefault="00B75923" w:rsidP="00D71BCB">
            <w:pPr>
              <w:autoSpaceDE w:val="0"/>
              <w:autoSpaceDN w:val="0"/>
              <w:adjustRightInd w:val="0"/>
              <w:ind w:left="60" w:right="60"/>
              <w:jc w:val="center"/>
              <w:rPr>
                <w:rFonts w:asciiTheme="majorBidi" w:hAnsiTheme="majorBidi" w:cstheme="majorBidi"/>
                <w:b/>
                <w:bCs/>
                <w:color w:val="000000"/>
                <w:sz w:val="24"/>
                <w:szCs w:val="24"/>
                <w:lang w:val="en-GB" w:eastAsia="en-GB"/>
              </w:rPr>
            </w:pPr>
            <w:r w:rsidRPr="00874C5C">
              <w:rPr>
                <w:rFonts w:asciiTheme="majorBidi" w:hAnsiTheme="majorBidi" w:cstheme="majorBidi"/>
                <w:b/>
                <w:bCs/>
                <w:sz w:val="24"/>
                <w:szCs w:val="24"/>
                <w:lang w:val="en-GB" w:eastAsia="en-GB"/>
              </w:rPr>
              <w:t>0</w:t>
            </w:r>
            <w:r w:rsidR="00002F41" w:rsidRPr="00874C5C">
              <w:rPr>
                <w:rFonts w:asciiTheme="majorBidi" w:hAnsiTheme="majorBidi" w:cstheme="majorBidi"/>
                <w:b/>
                <w:bCs/>
                <w:sz w:val="24"/>
                <w:szCs w:val="24"/>
                <w:lang w:val="en-GB" w:eastAsia="en-GB"/>
              </w:rPr>
              <w:t>.10±.30</w:t>
            </w:r>
          </w:p>
        </w:tc>
      </w:tr>
    </w:tbl>
    <w:p w:rsidR="00002F41" w:rsidRPr="00874C5C" w:rsidRDefault="00002F41" w:rsidP="00002F41">
      <w:pPr>
        <w:tabs>
          <w:tab w:val="left" w:pos="0"/>
        </w:tabs>
        <w:spacing w:line="240" w:lineRule="auto"/>
        <w:jc w:val="both"/>
        <w:rPr>
          <w:rFonts w:asciiTheme="majorBidi" w:hAnsiTheme="majorBidi" w:cstheme="majorBidi"/>
          <w:b/>
          <w:bCs/>
          <w:sz w:val="24"/>
          <w:szCs w:val="24"/>
          <w:lang w:bidi="ar-EG"/>
        </w:rPr>
      </w:pPr>
    </w:p>
    <w:p w:rsidR="00380E5A" w:rsidRPr="00874C5C" w:rsidRDefault="00380E5A" w:rsidP="00002F41">
      <w:pPr>
        <w:tabs>
          <w:tab w:val="left" w:pos="0"/>
        </w:tabs>
        <w:spacing w:line="240" w:lineRule="auto"/>
        <w:jc w:val="both"/>
        <w:rPr>
          <w:rFonts w:asciiTheme="majorBidi" w:hAnsiTheme="majorBidi" w:cstheme="majorBidi"/>
          <w:b/>
          <w:bCs/>
          <w:sz w:val="24"/>
          <w:szCs w:val="24"/>
          <w:lang w:bidi="ar-EG"/>
        </w:rPr>
      </w:pPr>
    </w:p>
    <w:p w:rsidR="00380E5A" w:rsidRPr="00874C5C" w:rsidRDefault="00380E5A" w:rsidP="00002F41">
      <w:pPr>
        <w:tabs>
          <w:tab w:val="left" w:pos="0"/>
        </w:tabs>
        <w:spacing w:line="240" w:lineRule="auto"/>
        <w:jc w:val="both"/>
        <w:rPr>
          <w:rFonts w:asciiTheme="majorBidi" w:hAnsiTheme="majorBidi" w:cstheme="majorBidi"/>
          <w:b/>
          <w:bCs/>
          <w:sz w:val="24"/>
          <w:szCs w:val="24"/>
          <w:lang w:bidi="ar-EG"/>
        </w:rPr>
      </w:pPr>
    </w:p>
    <w:p w:rsidR="00380E5A" w:rsidRPr="00874C5C" w:rsidRDefault="00380E5A" w:rsidP="00002F41">
      <w:pPr>
        <w:tabs>
          <w:tab w:val="left" w:pos="0"/>
        </w:tabs>
        <w:spacing w:line="240" w:lineRule="auto"/>
        <w:jc w:val="both"/>
        <w:rPr>
          <w:rFonts w:asciiTheme="majorBidi" w:hAnsiTheme="majorBidi" w:cstheme="majorBidi"/>
          <w:b/>
          <w:bCs/>
          <w:sz w:val="24"/>
          <w:szCs w:val="24"/>
          <w:lang w:bidi="ar-EG"/>
        </w:rPr>
      </w:pPr>
    </w:p>
    <w:p w:rsidR="00380E5A" w:rsidRPr="00874C5C" w:rsidRDefault="00380E5A" w:rsidP="00002F41">
      <w:pPr>
        <w:tabs>
          <w:tab w:val="left" w:pos="0"/>
        </w:tabs>
        <w:spacing w:line="240" w:lineRule="auto"/>
        <w:jc w:val="both"/>
        <w:rPr>
          <w:rFonts w:asciiTheme="majorBidi" w:hAnsiTheme="majorBidi" w:cstheme="majorBidi"/>
          <w:b/>
          <w:bCs/>
          <w:sz w:val="24"/>
          <w:szCs w:val="24"/>
          <w:lang w:bidi="ar-EG"/>
        </w:rPr>
      </w:pPr>
    </w:p>
    <w:p w:rsidR="00380E5A" w:rsidRPr="00874C5C" w:rsidRDefault="00380E5A" w:rsidP="00002F41">
      <w:pPr>
        <w:tabs>
          <w:tab w:val="left" w:pos="0"/>
        </w:tabs>
        <w:spacing w:line="240" w:lineRule="auto"/>
        <w:jc w:val="both"/>
        <w:rPr>
          <w:rFonts w:asciiTheme="majorBidi" w:hAnsiTheme="majorBidi" w:cstheme="majorBidi"/>
          <w:b/>
          <w:bCs/>
          <w:sz w:val="24"/>
          <w:szCs w:val="24"/>
          <w:lang w:bidi="ar-EG"/>
        </w:rPr>
      </w:pPr>
    </w:p>
    <w:p w:rsidR="00002F41" w:rsidRPr="00874C5C" w:rsidRDefault="00002F41" w:rsidP="00002F41">
      <w:pPr>
        <w:spacing w:line="240" w:lineRule="auto"/>
        <w:jc w:val="both"/>
        <w:rPr>
          <w:rFonts w:asciiTheme="majorBidi" w:hAnsiTheme="majorBidi" w:cstheme="majorBidi"/>
          <w:b/>
          <w:bCs/>
          <w:sz w:val="24"/>
          <w:szCs w:val="24"/>
        </w:rPr>
      </w:pPr>
    </w:p>
    <w:p w:rsidR="00002F41" w:rsidRPr="00874C5C" w:rsidRDefault="00002F41" w:rsidP="00B75923">
      <w:pPr>
        <w:spacing w:line="240" w:lineRule="auto"/>
        <w:jc w:val="both"/>
        <w:rPr>
          <w:rFonts w:asciiTheme="majorBidi" w:hAnsiTheme="majorBidi" w:cstheme="majorBidi"/>
          <w:b/>
          <w:bCs/>
          <w:sz w:val="24"/>
          <w:szCs w:val="24"/>
        </w:rPr>
      </w:pPr>
      <w:r w:rsidRPr="00874C5C">
        <w:rPr>
          <w:rFonts w:asciiTheme="majorBidi" w:hAnsiTheme="majorBidi" w:cstheme="majorBidi"/>
          <w:b/>
          <w:bCs/>
          <w:sz w:val="24"/>
          <w:szCs w:val="24"/>
        </w:rPr>
        <w:lastRenderedPageBreak/>
        <w:t xml:space="preserve">Figure (1): </w:t>
      </w:r>
      <w:r w:rsidR="00B75923" w:rsidRPr="00874C5C">
        <w:rPr>
          <w:rFonts w:asciiTheme="majorBidi" w:hAnsiTheme="majorBidi" w:cstheme="majorBidi"/>
          <w:b/>
          <w:bCs/>
        </w:rPr>
        <w:t>Percentage Distribution of the Studied Sample as Regards to Knowledge Levels about Total Parenteral Nutrition (TPN) (n= 60).</w:t>
      </w:r>
    </w:p>
    <w:p w:rsidR="00002F41" w:rsidRPr="00874C5C" w:rsidRDefault="00002F41" w:rsidP="00002F41">
      <w:pPr>
        <w:tabs>
          <w:tab w:val="left" w:pos="0"/>
        </w:tabs>
        <w:spacing w:line="240" w:lineRule="auto"/>
        <w:jc w:val="both"/>
        <w:rPr>
          <w:rFonts w:asciiTheme="majorBidi" w:hAnsiTheme="majorBidi" w:cstheme="majorBidi"/>
          <w:sz w:val="24"/>
          <w:szCs w:val="24"/>
          <w:lang w:bidi="ar-EG"/>
        </w:rPr>
      </w:pPr>
      <w:r w:rsidRPr="00874C5C">
        <w:rPr>
          <w:rFonts w:asciiTheme="majorBidi" w:hAnsiTheme="majorBidi" w:cstheme="majorBidi"/>
          <w:noProof/>
          <w:sz w:val="24"/>
          <w:szCs w:val="24"/>
        </w:rPr>
        <w:drawing>
          <wp:inline distT="0" distB="0" distL="0" distR="0" wp14:anchorId="7A1B044A" wp14:editId="798094E6">
            <wp:extent cx="5943600" cy="2934182"/>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02F41" w:rsidRPr="00874C5C" w:rsidRDefault="00002F41" w:rsidP="00B75923">
      <w:pPr>
        <w:spacing w:line="240" w:lineRule="auto"/>
        <w:jc w:val="both"/>
        <w:rPr>
          <w:rFonts w:asciiTheme="majorBidi" w:hAnsiTheme="majorBidi" w:cstheme="majorBidi"/>
          <w:b/>
          <w:bCs/>
          <w:sz w:val="24"/>
          <w:szCs w:val="24"/>
        </w:rPr>
      </w:pPr>
      <w:r w:rsidRPr="00874C5C">
        <w:rPr>
          <w:rFonts w:asciiTheme="majorBidi" w:hAnsiTheme="majorBidi" w:cstheme="majorBidi"/>
          <w:b/>
          <w:bCs/>
          <w:sz w:val="24"/>
          <w:szCs w:val="24"/>
          <w:lang w:bidi="ar-EG"/>
        </w:rPr>
        <w:t xml:space="preserve">Table (2): </w:t>
      </w:r>
      <w:r w:rsidR="00B75923" w:rsidRPr="00874C5C">
        <w:rPr>
          <w:rFonts w:asciiTheme="majorBidi" w:hAnsiTheme="majorBidi" w:cstheme="majorBidi"/>
          <w:b/>
          <w:bCs/>
        </w:rPr>
        <w:t xml:space="preserve">Percentage Distribution </w:t>
      </w:r>
      <w:r w:rsidR="00B75923" w:rsidRPr="00874C5C">
        <w:rPr>
          <w:rFonts w:asciiTheme="majorBidi" w:hAnsiTheme="majorBidi" w:cstheme="majorBidi"/>
          <w:b/>
          <w:bCs/>
          <w:lang w:bidi="ar-EG"/>
        </w:rPr>
        <w:t xml:space="preserve">of the Studied Sample as Regards to Total &amp; Subtotal Knowledge Scores in Relation to Care of Patients Receiving TPN </w:t>
      </w:r>
      <w:r w:rsidR="00B75923" w:rsidRPr="00874C5C">
        <w:rPr>
          <w:rFonts w:asciiTheme="majorBidi" w:hAnsiTheme="majorBidi" w:cstheme="majorBidi"/>
          <w:b/>
          <w:bCs/>
        </w:rPr>
        <w:t>(n=60).</w:t>
      </w:r>
    </w:p>
    <w:tbl>
      <w:tblPr>
        <w:tblpPr w:leftFromText="180" w:rightFromText="180" w:vertAnchor="text" w:horzAnchor="margin" w:tblpXSpec="center" w:tblpY="20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6"/>
        <w:gridCol w:w="820"/>
        <w:gridCol w:w="992"/>
        <w:gridCol w:w="737"/>
        <w:gridCol w:w="982"/>
        <w:gridCol w:w="1639"/>
      </w:tblGrid>
      <w:tr w:rsidR="00002F41" w:rsidRPr="00874C5C" w:rsidTr="00380E5A">
        <w:trPr>
          <w:trHeight w:val="564"/>
        </w:trPr>
        <w:tc>
          <w:tcPr>
            <w:tcW w:w="2300" w:type="pct"/>
            <w:vMerge w:val="restart"/>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rsidR="00002F41" w:rsidRPr="00874C5C" w:rsidRDefault="00002F41" w:rsidP="00D71BCB">
            <w:pPr>
              <w:spacing w:line="240" w:lineRule="auto"/>
              <w:rPr>
                <w:rFonts w:asciiTheme="majorBidi" w:hAnsiTheme="majorBidi" w:cstheme="majorBidi"/>
                <w:sz w:val="24"/>
                <w:szCs w:val="24"/>
                <w:lang w:bidi="en-US"/>
              </w:rPr>
            </w:pPr>
            <w:r w:rsidRPr="00874C5C">
              <w:rPr>
                <w:rFonts w:asciiTheme="majorBidi" w:hAnsiTheme="majorBidi" w:cstheme="majorBidi"/>
                <w:sz w:val="24"/>
                <w:szCs w:val="24"/>
                <w:lang w:bidi="en-US"/>
              </w:rPr>
              <w:t xml:space="preserve">                 </w:t>
            </w:r>
          </w:p>
          <w:p w:rsidR="00002F41" w:rsidRPr="00874C5C" w:rsidRDefault="00002F41" w:rsidP="00D71BCB">
            <w:pPr>
              <w:spacing w:line="240" w:lineRule="auto"/>
              <w:rPr>
                <w:rFonts w:asciiTheme="majorBidi" w:hAnsiTheme="majorBidi" w:cstheme="majorBidi"/>
                <w:sz w:val="24"/>
                <w:szCs w:val="24"/>
                <w:lang w:bidi="en-US"/>
              </w:rPr>
            </w:pPr>
            <w:r w:rsidRPr="00874C5C">
              <w:rPr>
                <w:rFonts w:asciiTheme="majorBidi" w:hAnsiTheme="majorBidi" w:cstheme="majorBidi"/>
                <w:b/>
                <w:bCs/>
                <w:sz w:val="24"/>
                <w:szCs w:val="24"/>
                <w:lang w:bidi="en-US"/>
              </w:rPr>
              <w:t xml:space="preserve">  </w:t>
            </w:r>
            <w:r w:rsidRPr="00874C5C">
              <w:rPr>
                <w:rFonts w:asciiTheme="majorBidi" w:hAnsiTheme="majorBidi" w:cstheme="majorBidi"/>
                <w:sz w:val="24"/>
                <w:szCs w:val="24"/>
                <w:lang w:bidi="ar-EG"/>
              </w:rPr>
              <w:t>Knowledge assessment domains/items</w:t>
            </w:r>
          </w:p>
          <w:p w:rsidR="00002F41" w:rsidRPr="00874C5C" w:rsidRDefault="00002F41" w:rsidP="00D71BCB">
            <w:pPr>
              <w:spacing w:line="240" w:lineRule="auto"/>
              <w:jc w:val="center"/>
              <w:rPr>
                <w:rFonts w:asciiTheme="majorBidi" w:hAnsiTheme="majorBidi" w:cstheme="majorBidi"/>
                <w:sz w:val="24"/>
                <w:szCs w:val="24"/>
                <w:lang w:bidi="en-US"/>
              </w:rPr>
            </w:pPr>
            <w:r w:rsidRPr="00874C5C">
              <w:rPr>
                <w:rFonts w:asciiTheme="majorBidi" w:hAnsiTheme="majorBidi" w:cstheme="majorBidi"/>
                <w:sz w:val="24"/>
                <w:szCs w:val="24"/>
                <w:lang w:bidi="en-US"/>
              </w:rPr>
              <w:t xml:space="preserve">                                                       </w:t>
            </w:r>
          </w:p>
          <w:p w:rsidR="00002F41" w:rsidRPr="00874C5C" w:rsidRDefault="00002F41" w:rsidP="00D71BCB">
            <w:pPr>
              <w:spacing w:line="240" w:lineRule="auto"/>
              <w:jc w:val="center"/>
              <w:rPr>
                <w:rFonts w:asciiTheme="majorBidi" w:hAnsiTheme="majorBidi" w:cstheme="majorBidi"/>
                <w:sz w:val="24"/>
                <w:szCs w:val="24"/>
                <w:lang w:bidi="en-US"/>
              </w:rPr>
            </w:pPr>
            <w:r w:rsidRPr="00874C5C">
              <w:rPr>
                <w:rFonts w:asciiTheme="majorBidi" w:hAnsiTheme="majorBidi" w:cstheme="majorBidi"/>
                <w:sz w:val="24"/>
                <w:szCs w:val="24"/>
                <w:lang w:bidi="en-US"/>
              </w:rPr>
              <w:t xml:space="preserve">                                    </w:t>
            </w:r>
          </w:p>
        </w:tc>
        <w:tc>
          <w:tcPr>
            <w:tcW w:w="1844" w:type="pct"/>
            <w:gridSpan w:val="4"/>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rsidR="00002F41" w:rsidRPr="00874C5C" w:rsidRDefault="00002F41" w:rsidP="00D71BCB">
            <w:pPr>
              <w:spacing w:line="240" w:lineRule="auto"/>
              <w:jc w:val="center"/>
              <w:rPr>
                <w:rFonts w:asciiTheme="majorBidi" w:hAnsiTheme="majorBidi" w:cstheme="majorBidi"/>
                <w:sz w:val="24"/>
                <w:szCs w:val="24"/>
                <w:lang w:bidi="en-US"/>
              </w:rPr>
            </w:pPr>
            <w:r w:rsidRPr="00874C5C">
              <w:rPr>
                <w:rFonts w:asciiTheme="majorBidi" w:hAnsiTheme="majorBidi" w:cstheme="majorBidi"/>
                <w:sz w:val="24"/>
                <w:szCs w:val="24"/>
                <w:lang w:bidi="en-US"/>
              </w:rPr>
              <w:t>Knowledge level</w:t>
            </w:r>
          </w:p>
        </w:tc>
        <w:tc>
          <w:tcPr>
            <w:tcW w:w="856" w:type="pct"/>
            <w:vMerge w:val="restart"/>
            <w:tcBorders>
              <w:top w:val="single" w:sz="4" w:space="0" w:color="000000"/>
              <w:left w:val="single" w:sz="4" w:space="0" w:color="auto"/>
              <w:right w:val="single" w:sz="4" w:space="0" w:color="auto"/>
            </w:tcBorders>
            <w:shd w:val="clear" w:color="auto" w:fill="D9D9D9" w:themeFill="background1" w:themeFillShade="D9"/>
          </w:tcPr>
          <w:p w:rsidR="00002F41" w:rsidRPr="00874C5C" w:rsidRDefault="00002F41" w:rsidP="00D71BCB">
            <w:pPr>
              <w:autoSpaceDE w:val="0"/>
              <w:autoSpaceDN w:val="0"/>
              <w:adjustRightInd w:val="0"/>
              <w:spacing w:after="0" w:line="240" w:lineRule="auto"/>
              <w:jc w:val="center"/>
              <w:rPr>
                <w:rFonts w:asciiTheme="majorBidi" w:hAnsiTheme="majorBidi" w:cstheme="majorBidi"/>
                <w:color w:val="000000"/>
                <w:sz w:val="24"/>
                <w:szCs w:val="24"/>
              </w:rPr>
            </w:pPr>
          </w:p>
          <w:p w:rsidR="00002F41" w:rsidRPr="00874C5C" w:rsidRDefault="00002F41" w:rsidP="00D71BCB">
            <w:pPr>
              <w:shd w:val="clear" w:color="auto" w:fill="D9D9D9" w:themeFill="background1" w:themeFillShade="D9"/>
              <w:autoSpaceDE w:val="0"/>
              <w:autoSpaceDN w:val="0"/>
              <w:adjustRightInd w:val="0"/>
              <w:spacing w:after="0" w:line="240" w:lineRule="auto"/>
              <w:rPr>
                <w:rFonts w:asciiTheme="majorBidi" w:hAnsiTheme="majorBidi" w:cstheme="majorBidi"/>
                <w:color w:val="000000"/>
                <w:sz w:val="24"/>
                <w:szCs w:val="24"/>
              </w:rPr>
            </w:pPr>
          </w:p>
          <w:p w:rsidR="00002F41" w:rsidRPr="00874C5C" w:rsidRDefault="00002F41" w:rsidP="00D71BCB">
            <w:pPr>
              <w:shd w:val="clear" w:color="auto" w:fill="D9D9D9" w:themeFill="background1" w:themeFillShade="D9"/>
              <w:autoSpaceDE w:val="0"/>
              <w:autoSpaceDN w:val="0"/>
              <w:adjustRightInd w:val="0"/>
              <w:spacing w:after="0" w:line="240" w:lineRule="auto"/>
              <w:jc w:val="center"/>
              <w:rPr>
                <w:rFonts w:asciiTheme="majorBidi" w:hAnsiTheme="majorBidi" w:cstheme="majorBidi"/>
                <w:color w:val="000000"/>
                <w:sz w:val="24"/>
                <w:szCs w:val="24"/>
              </w:rPr>
            </w:pPr>
          </w:p>
          <w:p w:rsidR="00002F41" w:rsidRPr="00874C5C" w:rsidRDefault="00002F41" w:rsidP="00D71BCB">
            <w:pPr>
              <w:shd w:val="clear" w:color="auto" w:fill="D9D9D9" w:themeFill="background1" w:themeFillShade="D9"/>
              <w:autoSpaceDE w:val="0"/>
              <w:autoSpaceDN w:val="0"/>
              <w:adjustRightInd w:val="0"/>
              <w:spacing w:after="0" w:line="240" w:lineRule="auto"/>
              <w:jc w:val="center"/>
              <w:rPr>
                <w:rFonts w:asciiTheme="majorBidi" w:hAnsiTheme="majorBidi" w:cstheme="majorBidi"/>
                <w:sz w:val="24"/>
                <w:szCs w:val="24"/>
              </w:rPr>
            </w:pPr>
            <w:r w:rsidRPr="00874C5C">
              <w:rPr>
                <w:rFonts w:asciiTheme="majorBidi" w:hAnsiTheme="majorBidi" w:cstheme="majorBidi"/>
                <w:color w:val="000000"/>
                <w:sz w:val="24"/>
                <w:szCs w:val="24"/>
              </w:rPr>
              <w:t>Subtotal</w:t>
            </w:r>
          </w:p>
          <w:p w:rsidR="00002F41" w:rsidRPr="00874C5C" w:rsidRDefault="00002F41" w:rsidP="00D71BCB">
            <w:pPr>
              <w:shd w:val="clear" w:color="auto" w:fill="D9D9D9" w:themeFill="background1" w:themeFillShade="D9"/>
              <w:spacing w:after="0" w:line="240" w:lineRule="auto"/>
              <w:jc w:val="center"/>
              <w:rPr>
                <w:rFonts w:asciiTheme="majorBidi" w:hAnsiTheme="majorBidi" w:cstheme="majorBidi"/>
                <w:sz w:val="24"/>
                <w:szCs w:val="24"/>
                <w:lang w:bidi="en-US"/>
              </w:rPr>
            </w:pPr>
            <w:r w:rsidRPr="00874C5C">
              <w:rPr>
                <w:rFonts w:asciiTheme="majorBidi" w:hAnsiTheme="majorBidi" w:cstheme="majorBidi"/>
                <w:color w:val="000000"/>
                <w:sz w:val="24"/>
                <w:szCs w:val="24"/>
                <w:shd w:val="clear" w:color="auto" w:fill="D9D9D9" w:themeFill="background1" w:themeFillShade="D9"/>
              </w:rPr>
              <w:t>Mean +SD</w:t>
            </w:r>
          </w:p>
        </w:tc>
      </w:tr>
      <w:tr w:rsidR="00002F41" w:rsidRPr="00874C5C" w:rsidTr="00380E5A">
        <w:trPr>
          <w:trHeight w:val="677"/>
        </w:trPr>
        <w:tc>
          <w:tcPr>
            <w:tcW w:w="2300" w:type="pct"/>
            <w:vMerge/>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rsidR="00002F41" w:rsidRPr="00874C5C" w:rsidRDefault="00002F41" w:rsidP="00D71BCB">
            <w:pPr>
              <w:spacing w:line="240" w:lineRule="auto"/>
              <w:rPr>
                <w:rFonts w:asciiTheme="majorBidi" w:hAnsiTheme="majorBidi" w:cstheme="majorBidi"/>
                <w:sz w:val="24"/>
                <w:szCs w:val="24"/>
                <w:lang w:bidi="en-US"/>
              </w:rPr>
            </w:pPr>
          </w:p>
        </w:tc>
        <w:tc>
          <w:tcPr>
            <w:tcW w:w="94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2F41" w:rsidRPr="00874C5C" w:rsidRDefault="00002F41" w:rsidP="00D71BCB">
            <w:pPr>
              <w:spacing w:after="0" w:line="240" w:lineRule="auto"/>
              <w:jc w:val="center"/>
              <w:rPr>
                <w:rFonts w:asciiTheme="majorBidi" w:hAnsiTheme="majorBidi" w:cstheme="majorBidi"/>
                <w:sz w:val="24"/>
                <w:szCs w:val="24"/>
              </w:rPr>
            </w:pPr>
            <w:r w:rsidRPr="00874C5C">
              <w:rPr>
                <w:rFonts w:asciiTheme="majorBidi" w:hAnsiTheme="majorBidi" w:cstheme="majorBidi"/>
                <w:sz w:val="24"/>
                <w:szCs w:val="24"/>
              </w:rPr>
              <w:t>Satisfactory</w:t>
            </w:r>
          </w:p>
          <w:p w:rsidR="00002F41" w:rsidRPr="00874C5C" w:rsidRDefault="00002F41" w:rsidP="00D71BCB">
            <w:pPr>
              <w:spacing w:after="0" w:line="240" w:lineRule="auto"/>
              <w:jc w:val="center"/>
              <w:rPr>
                <w:rFonts w:asciiTheme="majorBidi" w:hAnsiTheme="majorBidi" w:cstheme="majorBidi"/>
                <w:sz w:val="24"/>
                <w:szCs w:val="24"/>
                <w:lang w:bidi="en-US"/>
              </w:rPr>
            </w:pPr>
            <w:r w:rsidRPr="00874C5C">
              <w:rPr>
                <w:rFonts w:asciiTheme="majorBidi" w:hAnsiTheme="majorBidi" w:cstheme="majorBidi"/>
                <w:sz w:val="24"/>
                <w:szCs w:val="24"/>
                <w:lang w:bidi="en-US"/>
              </w:rPr>
              <w:t>(≥75%)</w:t>
            </w:r>
          </w:p>
        </w:tc>
        <w:tc>
          <w:tcPr>
            <w:tcW w:w="89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2F41" w:rsidRPr="00874C5C" w:rsidRDefault="00002F41" w:rsidP="00D71BCB">
            <w:pPr>
              <w:spacing w:after="0" w:line="240" w:lineRule="auto"/>
              <w:jc w:val="center"/>
              <w:rPr>
                <w:rFonts w:asciiTheme="majorBidi" w:hAnsiTheme="majorBidi" w:cstheme="majorBidi"/>
                <w:sz w:val="24"/>
                <w:szCs w:val="24"/>
              </w:rPr>
            </w:pPr>
            <w:r w:rsidRPr="00874C5C">
              <w:rPr>
                <w:rFonts w:asciiTheme="majorBidi" w:hAnsiTheme="majorBidi" w:cstheme="majorBidi"/>
                <w:sz w:val="24"/>
                <w:szCs w:val="24"/>
              </w:rPr>
              <w:t>Unsatisfactory</w:t>
            </w:r>
          </w:p>
          <w:p w:rsidR="00002F41" w:rsidRPr="00874C5C" w:rsidRDefault="00002F41" w:rsidP="00D71BCB">
            <w:pPr>
              <w:spacing w:after="0" w:line="240" w:lineRule="auto"/>
              <w:jc w:val="center"/>
              <w:rPr>
                <w:rFonts w:asciiTheme="majorBidi" w:hAnsiTheme="majorBidi" w:cstheme="majorBidi"/>
                <w:sz w:val="24"/>
                <w:szCs w:val="24"/>
                <w:lang w:bidi="en-US"/>
              </w:rPr>
            </w:pPr>
            <w:r w:rsidRPr="00874C5C">
              <w:rPr>
                <w:rFonts w:asciiTheme="majorBidi" w:hAnsiTheme="majorBidi" w:cstheme="majorBidi"/>
                <w:sz w:val="24"/>
                <w:szCs w:val="24"/>
                <w:lang w:bidi="en-US"/>
              </w:rPr>
              <w:t>(&lt; 75%)</w:t>
            </w:r>
          </w:p>
        </w:tc>
        <w:tc>
          <w:tcPr>
            <w:tcW w:w="856" w:type="pct"/>
            <w:vMerge/>
            <w:tcBorders>
              <w:left w:val="single" w:sz="4" w:space="0" w:color="auto"/>
              <w:right w:val="single" w:sz="4" w:space="0" w:color="auto"/>
            </w:tcBorders>
            <w:shd w:val="clear" w:color="auto" w:fill="D9D9D9" w:themeFill="background1" w:themeFillShade="D9"/>
          </w:tcPr>
          <w:p w:rsidR="00002F41" w:rsidRPr="00874C5C" w:rsidRDefault="00002F41" w:rsidP="00D71BCB">
            <w:pPr>
              <w:spacing w:line="240" w:lineRule="auto"/>
              <w:jc w:val="center"/>
              <w:rPr>
                <w:rFonts w:asciiTheme="majorBidi" w:hAnsiTheme="majorBidi" w:cstheme="majorBidi"/>
                <w:sz w:val="24"/>
                <w:szCs w:val="24"/>
              </w:rPr>
            </w:pPr>
          </w:p>
        </w:tc>
      </w:tr>
      <w:tr w:rsidR="00002F41" w:rsidRPr="00874C5C" w:rsidTr="00380E5A">
        <w:trPr>
          <w:trHeight w:val="248"/>
        </w:trPr>
        <w:tc>
          <w:tcPr>
            <w:tcW w:w="2300" w:type="pct"/>
            <w:vMerge/>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rsidR="00002F41" w:rsidRPr="00874C5C" w:rsidRDefault="00002F41" w:rsidP="00D71BCB">
            <w:pPr>
              <w:spacing w:line="240" w:lineRule="auto"/>
              <w:rPr>
                <w:rFonts w:asciiTheme="majorBidi" w:hAnsiTheme="majorBidi" w:cstheme="majorBidi"/>
                <w:sz w:val="24"/>
                <w:szCs w:val="24"/>
                <w:lang w:bidi="en-US"/>
              </w:rPr>
            </w:pPr>
          </w:p>
        </w:tc>
        <w:tc>
          <w:tcPr>
            <w:tcW w:w="428" w:type="pc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002F41" w:rsidRPr="00874C5C" w:rsidRDefault="00002F41" w:rsidP="00D71BCB">
            <w:pPr>
              <w:spacing w:line="240" w:lineRule="auto"/>
              <w:jc w:val="center"/>
              <w:rPr>
                <w:rFonts w:asciiTheme="majorBidi" w:hAnsiTheme="majorBidi" w:cstheme="majorBidi"/>
                <w:sz w:val="24"/>
                <w:szCs w:val="24"/>
                <w:lang w:bidi="en-US"/>
              </w:rPr>
            </w:pPr>
            <w:r w:rsidRPr="00874C5C">
              <w:rPr>
                <w:rFonts w:asciiTheme="majorBidi" w:hAnsiTheme="majorBidi" w:cstheme="majorBidi"/>
                <w:sz w:val="24"/>
                <w:szCs w:val="24"/>
                <w:lang w:bidi="en-US"/>
              </w:rPr>
              <w:t>No.</w:t>
            </w:r>
          </w:p>
        </w:tc>
        <w:tc>
          <w:tcPr>
            <w:tcW w:w="518" w:type="pc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002F41" w:rsidRPr="00874C5C" w:rsidRDefault="00002F41" w:rsidP="00D71BCB">
            <w:pPr>
              <w:spacing w:line="240" w:lineRule="auto"/>
              <w:jc w:val="center"/>
              <w:rPr>
                <w:rFonts w:asciiTheme="majorBidi" w:hAnsiTheme="majorBidi" w:cstheme="majorBidi"/>
                <w:sz w:val="24"/>
                <w:szCs w:val="24"/>
                <w:lang w:bidi="en-US"/>
              </w:rPr>
            </w:pPr>
            <w:r w:rsidRPr="00874C5C">
              <w:rPr>
                <w:rFonts w:asciiTheme="majorBidi" w:hAnsiTheme="majorBidi" w:cstheme="majorBidi"/>
                <w:sz w:val="24"/>
                <w:szCs w:val="24"/>
                <w:lang w:bidi="en-US"/>
              </w:rPr>
              <w:t>%</w:t>
            </w:r>
          </w:p>
        </w:tc>
        <w:tc>
          <w:tcPr>
            <w:tcW w:w="385" w:type="pc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002F41" w:rsidRPr="00874C5C" w:rsidRDefault="00002F41" w:rsidP="00D71BCB">
            <w:pPr>
              <w:spacing w:line="240" w:lineRule="auto"/>
              <w:jc w:val="center"/>
              <w:rPr>
                <w:rFonts w:asciiTheme="majorBidi" w:hAnsiTheme="majorBidi" w:cstheme="majorBidi"/>
                <w:sz w:val="24"/>
                <w:szCs w:val="24"/>
                <w:lang w:bidi="en-US"/>
              </w:rPr>
            </w:pPr>
            <w:r w:rsidRPr="00874C5C">
              <w:rPr>
                <w:rFonts w:asciiTheme="majorBidi" w:hAnsiTheme="majorBidi" w:cstheme="majorBidi"/>
                <w:sz w:val="24"/>
                <w:szCs w:val="24"/>
                <w:lang w:bidi="en-US"/>
              </w:rPr>
              <w:t>No.</w:t>
            </w:r>
          </w:p>
        </w:tc>
        <w:tc>
          <w:tcPr>
            <w:tcW w:w="513" w:type="pc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002F41" w:rsidRPr="00874C5C" w:rsidRDefault="00002F41" w:rsidP="00D71BCB">
            <w:pPr>
              <w:spacing w:line="240" w:lineRule="auto"/>
              <w:jc w:val="center"/>
              <w:rPr>
                <w:rFonts w:asciiTheme="majorBidi" w:hAnsiTheme="majorBidi" w:cstheme="majorBidi"/>
                <w:sz w:val="24"/>
                <w:szCs w:val="24"/>
                <w:lang w:bidi="en-US"/>
              </w:rPr>
            </w:pPr>
            <w:r w:rsidRPr="00874C5C">
              <w:rPr>
                <w:rFonts w:asciiTheme="majorBidi" w:hAnsiTheme="majorBidi" w:cstheme="majorBidi"/>
                <w:sz w:val="24"/>
                <w:szCs w:val="24"/>
                <w:lang w:bidi="en-US"/>
              </w:rPr>
              <w:t>%</w:t>
            </w:r>
          </w:p>
        </w:tc>
        <w:tc>
          <w:tcPr>
            <w:tcW w:w="856" w:type="pct"/>
            <w:vMerge/>
            <w:tcBorders>
              <w:left w:val="single" w:sz="4" w:space="0" w:color="auto"/>
              <w:bottom w:val="single" w:sz="4" w:space="0" w:color="000000"/>
              <w:right w:val="single" w:sz="4" w:space="0" w:color="auto"/>
            </w:tcBorders>
            <w:shd w:val="clear" w:color="auto" w:fill="D9D9D9" w:themeFill="background1" w:themeFillShade="D9"/>
          </w:tcPr>
          <w:p w:rsidR="00002F41" w:rsidRPr="00874C5C" w:rsidRDefault="00002F41" w:rsidP="00D71BCB">
            <w:pPr>
              <w:spacing w:line="240" w:lineRule="auto"/>
              <w:jc w:val="center"/>
              <w:rPr>
                <w:rFonts w:asciiTheme="majorBidi" w:hAnsiTheme="majorBidi" w:cstheme="majorBidi"/>
                <w:sz w:val="24"/>
                <w:szCs w:val="24"/>
                <w:lang w:bidi="en-US"/>
              </w:rPr>
            </w:pPr>
          </w:p>
        </w:tc>
      </w:tr>
      <w:tr w:rsidR="00002F41" w:rsidRPr="00874C5C" w:rsidTr="00380E5A">
        <w:trPr>
          <w:trHeight w:hRule="exact" w:val="715"/>
        </w:trPr>
        <w:tc>
          <w:tcPr>
            <w:tcW w:w="2300"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D71BCB">
            <w:pPr>
              <w:pStyle w:val="ListParagraph"/>
              <w:numPr>
                <w:ilvl w:val="0"/>
                <w:numId w:val="2"/>
              </w:numPr>
              <w:spacing w:after="0" w:line="240" w:lineRule="auto"/>
              <w:ind w:left="284" w:hanging="284"/>
              <w:rPr>
                <w:rFonts w:asciiTheme="majorBidi" w:hAnsiTheme="majorBidi" w:cstheme="majorBidi"/>
                <w:sz w:val="24"/>
                <w:szCs w:val="24"/>
                <w:rtl/>
                <w:lang w:bidi="ar-EG"/>
              </w:rPr>
            </w:pPr>
            <w:r w:rsidRPr="00874C5C">
              <w:rPr>
                <w:rFonts w:asciiTheme="majorBidi" w:hAnsiTheme="majorBidi" w:cstheme="majorBidi"/>
                <w:sz w:val="24"/>
                <w:szCs w:val="24"/>
                <w:lang w:bidi="ar-EG"/>
              </w:rPr>
              <w:t>General information’s about total parenteral nutrition</w:t>
            </w:r>
          </w:p>
        </w:tc>
        <w:tc>
          <w:tcPr>
            <w:tcW w:w="428"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D71BCB">
            <w:pPr>
              <w:spacing w:line="240" w:lineRule="auto"/>
              <w:jc w:val="center"/>
              <w:rPr>
                <w:rFonts w:asciiTheme="majorBidi" w:hAnsiTheme="majorBidi" w:cstheme="majorBidi"/>
                <w:sz w:val="24"/>
                <w:szCs w:val="24"/>
                <w:rtl/>
                <w:lang w:bidi="ar-EG"/>
              </w:rPr>
            </w:pPr>
            <w:r w:rsidRPr="00874C5C">
              <w:rPr>
                <w:rFonts w:asciiTheme="majorBidi" w:hAnsiTheme="majorBidi" w:cstheme="majorBidi"/>
                <w:sz w:val="24"/>
                <w:szCs w:val="24"/>
                <w:lang w:bidi="ar-EG"/>
              </w:rPr>
              <w:t>22</w:t>
            </w:r>
          </w:p>
        </w:tc>
        <w:tc>
          <w:tcPr>
            <w:tcW w:w="518"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D71BCB">
            <w:pPr>
              <w:spacing w:line="240" w:lineRule="auto"/>
              <w:jc w:val="center"/>
              <w:rPr>
                <w:rFonts w:asciiTheme="majorBidi" w:hAnsiTheme="majorBidi" w:cstheme="majorBidi"/>
                <w:sz w:val="24"/>
                <w:szCs w:val="24"/>
                <w:rtl/>
                <w:lang w:bidi="ar-EG"/>
              </w:rPr>
            </w:pPr>
            <w:r w:rsidRPr="00874C5C">
              <w:rPr>
                <w:rFonts w:asciiTheme="majorBidi" w:hAnsiTheme="majorBidi" w:cstheme="majorBidi"/>
                <w:sz w:val="24"/>
                <w:szCs w:val="24"/>
                <w:lang w:bidi="ar-EG"/>
              </w:rPr>
              <w:t>36.7%</w:t>
            </w:r>
          </w:p>
        </w:tc>
        <w:tc>
          <w:tcPr>
            <w:tcW w:w="385"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D71BCB">
            <w:pPr>
              <w:spacing w:line="240" w:lineRule="auto"/>
              <w:jc w:val="center"/>
              <w:rPr>
                <w:rFonts w:asciiTheme="majorBidi" w:hAnsiTheme="majorBidi" w:cstheme="majorBidi"/>
                <w:sz w:val="24"/>
                <w:szCs w:val="24"/>
                <w:rtl/>
                <w:lang w:bidi="ar-EG"/>
              </w:rPr>
            </w:pPr>
            <w:r w:rsidRPr="00874C5C">
              <w:rPr>
                <w:rFonts w:asciiTheme="majorBidi" w:hAnsiTheme="majorBidi" w:cstheme="majorBidi"/>
                <w:sz w:val="24"/>
                <w:szCs w:val="24"/>
                <w:lang w:bidi="ar-EG"/>
              </w:rPr>
              <w:t>38</w:t>
            </w:r>
          </w:p>
        </w:tc>
        <w:tc>
          <w:tcPr>
            <w:tcW w:w="513"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D71BCB">
            <w:pPr>
              <w:spacing w:line="240" w:lineRule="auto"/>
              <w:jc w:val="center"/>
              <w:rPr>
                <w:rFonts w:asciiTheme="majorBidi" w:hAnsiTheme="majorBidi" w:cstheme="majorBidi"/>
                <w:b/>
                <w:bCs/>
                <w:sz w:val="24"/>
                <w:szCs w:val="24"/>
                <w:rtl/>
                <w:lang w:bidi="ar-EG"/>
              </w:rPr>
            </w:pPr>
            <w:r w:rsidRPr="00874C5C">
              <w:rPr>
                <w:rFonts w:asciiTheme="majorBidi" w:hAnsiTheme="majorBidi" w:cstheme="majorBidi"/>
                <w:b/>
                <w:bCs/>
                <w:sz w:val="24"/>
                <w:szCs w:val="24"/>
                <w:lang w:bidi="ar-EG"/>
              </w:rPr>
              <w:t>63.3%</w:t>
            </w:r>
          </w:p>
        </w:tc>
        <w:tc>
          <w:tcPr>
            <w:tcW w:w="856"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D71BCB">
            <w:pPr>
              <w:spacing w:line="240" w:lineRule="auto"/>
              <w:jc w:val="center"/>
              <w:rPr>
                <w:rFonts w:asciiTheme="majorBidi" w:hAnsiTheme="majorBidi" w:cstheme="majorBidi"/>
                <w:b/>
                <w:bCs/>
                <w:sz w:val="24"/>
                <w:szCs w:val="24"/>
                <w:rtl/>
                <w:lang w:bidi="ar-EG"/>
              </w:rPr>
            </w:pPr>
            <w:r w:rsidRPr="00874C5C">
              <w:rPr>
                <w:rFonts w:asciiTheme="majorBidi" w:hAnsiTheme="majorBidi" w:cstheme="majorBidi"/>
                <w:b/>
                <w:bCs/>
                <w:sz w:val="24"/>
                <w:szCs w:val="24"/>
                <w:lang w:val="en-GB"/>
              </w:rPr>
              <w:t>7.77</w:t>
            </w:r>
            <w:r w:rsidRPr="00874C5C">
              <w:rPr>
                <w:rFonts w:asciiTheme="majorBidi" w:hAnsiTheme="majorBidi" w:cstheme="majorBidi"/>
                <w:b/>
                <w:bCs/>
                <w:sz w:val="24"/>
                <w:szCs w:val="24"/>
                <w:lang w:bidi="en-US"/>
              </w:rPr>
              <w:t xml:space="preserve"> </w:t>
            </w:r>
            <w:r w:rsidRPr="00874C5C">
              <w:rPr>
                <w:rFonts w:asciiTheme="majorBidi" w:hAnsiTheme="majorBidi" w:cstheme="majorBidi"/>
                <w:b/>
                <w:bCs/>
                <w:sz w:val="24"/>
                <w:szCs w:val="24"/>
                <w:u w:val="single"/>
                <w:lang w:bidi="en-US"/>
              </w:rPr>
              <w:t>+</w:t>
            </w:r>
            <w:r w:rsidRPr="00874C5C">
              <w:rPr>
                <w:rFonts w:asciiTheme="majorBidi" w:hAnsiTheme="majorBidi" w:cstheme="majorBidi"/>
                <w:b/>
                <w:bCs/>
                <w:sz w:val="24"/>
                <w:szCs w:val="24"/>
                <w:lang w:bidi="en-US"/>
              </w:rPr>
              <w:t xml:space="preserve"> 2.16</w:t>
            </w:r>
          </w:p>
        </w:tc>
      </w:tr>
      <w:tr w:rsidR="00002F41" w:rsidRPr="00874C5C" w:rsidTr="00380E5A">
        <w:trPr>
          <w:trHeight w:hRule="exact" w:val="692"/>
        </w:trPr>
        <w:tc>
          <w:tcPr>
            <w:tcW w:w="2300"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D71BCB">
            <w:pPr>
              <w:pStyle w:val="ListParagraph"/>
              <w:numPr>
                <w:ilvl w:val="0"/>
                <w:numId w:val="2"/>
              </w:numPr>
              <w:spacing w:after="0" w:line="240" w:lineRule="auto"/>
              <w:ind w:left="284" w:hanging="284"/>
              <w:rPr>
                <w:rFonts w:ascii="Times New Roman" w:hAnsiTheme="majorBidi" w:cstheme="majorBidi"/>
                <w:sz w:val="24"/>
                <w:szCs w:val="24"/>
                <w:rtl/>
                <w:lang w:bidi="en-US"/>
              </w:rPr>
            </w:pPr>
            <w:r w:rsidRPr="00874C5C">
              <w:rPr>
                <w:rFonts w:asciiTheme="majorBidi" w:hAnsiTheme="majorBidi" w:cstheme="majorBidi"/>
                <w:color w:val="0F243E" w:themeColor="text2" w:themeShade="80"/>
                <w:sz w:val="24"/>
                <w:szCs w:val="24"/>
                <w:lang w:bidi="ar-EG"/>
              </w:rPr>
              <w:t>Nursing Care of patients before administration of TPN</w:t>
            </w:r>
          </w:p>
        </w:tc>
        <w:tc>
          <w:tcPr>
            <w:tcW w:w="428"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D71BCB">
            <w:pPr>
              <w:spacing w:line="240" w:lineRule="auto"/>
              <w:jc w:val="center"/>
              <w:rPr>
                <w:rFonts w:asciiTheme="majorBidi" w:hAnsiTheme="majorBidi" w:cstheme="majorBidi"/>
                <w:sz w:val="24"/>
                <w:szCs w:val="24"/>
                <w:rtl/>
                <w:lang w:bidi="ar-EG"/>
              </w:rPr>
            </w:pPr>
            <w:r w:rsidRPr="00874C5C">
              <w:rPr>
                <w:rFonts w:asciiTheme="majorBidi" w:hAnsiTheme="majorBidi" w:cstheme="majorBidi"/>
                <w:sz w:val="24"/>
                <w:szCs w:val="24"/>
                <w:lang w:bidi="ar-EG"/>
              </w:rPr>
              <w:t>6</w:t>
            </w:r>
          </w:p>
        </w:tc>
        <w:tc>
          <w:tcPr>
            <w:tcW w:w="518"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D71BCB">
            <w:pPr>
              <w:spacing w:line="240" w:lineRule="auto"/>
              <w:jc w:val="center"/>
              <w:rPr>
                <w:rFonts w:asciiTheme="majorBidi" w:hAnsiTheme="majorBidi" w:cstheme="majorBidi"/>
                <w:sz w:val="24"/>
                <w:szCs w:val="24"/>
                <w:rtl/>
                <w:lang w:bidi="ar-EG"/>
              </w:rPr>
            </w:pPr>
            <w:r w:rsidRPr="00874C5C">
              <w:rPr>
                <w:rFonts w:asciiTheme="majorBidi" w:hAnsiTheme="majorBidi" w:cstheme="majorBidi"/>
                <w:sz w:val="24"/>
                <w:szCs w:val="24"/>
                <w:lang w:bidi="ar-EG"/>
              </w:rPr>
              <w:t>10%</w:t>
            </w:r>
          </w:p>
        </w:tc>
        <w:tc>
          <w:tcPr>
            <w:tcW w:w="385"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D71BCB">
            <w:pPr>
              <w:spacing w:line="240" w:lineRule="auto"/>
              <w:jc w:val="center"/>
              <w:rPr>
                <w:rFonts w:asciiTheme="majorBidi" w:hAnsiTheme="majorBidi" w:cstheme="majorBidi"/>
                <w:sz w:val="24"/>
                <w:szCs w:val="24"/>
                <w:rtl/>
                <w:lang w:bidi="ar-EG"/>
              </w:rPr>
            </w:pPr>
            <w:r w:rsidRPr="00874C5C">
              <w:rPr>
                <w:rFonts w:asciiTheme="majorBidi" w:hAnsiTheme="majorBidi" w:cstheme="majorBidi"/>
                <w:sz w:val="24"/>
                <w:szCs w:val="24"/>
                <w:lang w:bidi="ar-EG"/>
              </w:rPr>
              <w:t>54</w:t>
            </w:r>
          </w:p>
        </w:tc>
        <w:tc>
          <w:tcPr>
            <w:tcW w:w="513"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D71BCB">
            <w:pPr>
              <w:spacing w:line="240" w:lineRule="auto"/>
              <w:jc w:val="center"/>
              <w:rPr>
                <w:rFonts w:asciiTheme="majorBidi" w:hAnsiTheme="majorBidi" w:cstheme="majorBidi"/>
                <w:b/>
                <w:bCs/>
                <w:sz w:val="24"/>
                <w:szCs w:val="24"/>
                <w:rtl/>
                <w:lang w:bidi="ar-EG"/>
              </w:rPr>
            </w:pPr>
            <w:r w:rsidRPr="00874C5C">
              <w:rPr>
                <w:rFonts w:asciiTheme="majorBidi" w:hAnsiTheme="majorBidi" w:cstheme="majorBidi"/>
                <w:b/>
                <w:bCs/>
                <w:sz w:val="24"/>
                <w:szCs w:val="24"/>
                <w:lang w:bidi="ar-EG"/>
              </w:rPr>
              <w:t>90%</w:t>
            </w:r>
          </w:p>
        </w:tc>
        <w:tc>
          <w:tcPr>
            <w:tcW w:w="856"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D71BCB">
            <w:pPr>
              <w:spacing w:line="240" w:lineRule="auto"/>
              <w:jc w:val="center"/>
              <w:rPr>
                <w:rFonts w:asciiTheme="majorBidi" w:hAnsiTheme="majorBidi" w:cstheme="majorBidi"/>
                <w:sz w:val="24"/>
                <w:szCs w:val="24"/>
                <w:rtl/>
                <w:lang w:bidi="ar-EG"/>
              </w:rPr>
            </w:pPr>
            <w:r w:rsidRPr="00874C5C">
              <w:rPr>
                <w:rFonts w:asciiTheme="majorBidi" w:hAnsiTheme="majorBidi" w:cstheme="majorBidi"/>
                <w:sz w:val="24"/>
                <w:szCs w:val="24"/>
                <w:lang w:bidi="en-US"/>
              </w:rPr>
              <w:t xml:space="preserve">3.47 </w:t>
            </w:r>
            <w:r w:rsidRPr="00874C5C">
              <w:rPr>
                <w:rFonts w:asciiTheme="majorBidi" w:hAnsiTheme="majorBidi" w:cstheme="majorBidi"/>
                <w:sz w:val="24"/>
                <w:szCs w:val="24"/>
                <w:u w:val="single"/>
                <w:lang w:bidi="en-US"/>
              </w:rPr>
              <w:t>+</w:t>
            </w:r>
            <w:r w:rsidRPr="00874C5C">
              <w:rPr>
                <w:rFonts w:asciiTheme="majorBidi" w:hAnsiTheme="majorBidi" w:cstheme="majorBidi"/>
                <w:sz w:val="24"/>
                <w:szCs w:val="24"/>
                <w:lang w:bidi="en-US"/>
              </w:rPr>
              <w:t xml:space="preserve"> 1.14</w:t>
            </w:r>
          </w:p>
        </w:tc>
      </w:tr>
      <w:tr w:rsidR="00002F41" w:rsidRPr="00874C5C" w:rsidTr="00380E5A">
        <w:trPr>
          <w:trHeight w:hRule="exact" w:val="791"/>
        </w:trPr>
        <w:tc>
          <w:tcPr>
            <w:tcW w:w="2300"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D71BCB">
            <w:pPr>
              <w:pStyle w:val="ListParagraph"/>
              <w:numPr>
                <w:ilvl w:val="0"/>
                <w:numId w:val="2"/>
              </w:numPr>
              <w:spacing w:after="0" w:line="240" w:lineRule="auto"/>
              <w:ind w:left="284" w:hanging="284"/>
              <w:rPr>
                <w:rFonts w:asciiTheme="majorBidi" w:hAnsiTheme="majorBidi" w:cstheme="majorBidi"/>
                <w:sz w:val="24"/>
                <w:szCs w:val="24"/>
                <w:lang w:bidi="ar-EG"/>
              </w:rPr>
            </w:pPr>
            <w:r w:rsidRPr="00874C5C">
              <w:rPr>
                <w:rFonts w:asciiTheme="majorBidi" w:hAnsiTheme="majorBidi" w:cstheme="majorBidi"/>
                <w:color w:val="0F243E" w:themeColor="text2" w:themeShade="80"/>
                <w:sz w:val="24"/>
                <w:szCs w:val="24"/>
                <w:lang w:bidi="ar-EG"/>
              </w:rPr>
              <w:t>Nursing management of patients during TPN administration</w:t>
            </w:r>
          </w:p>
        </w:tc>
        <w:tc>
          <w:tcPr>
            <w:tcW w:w="428"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D71BCB">
            <w:pPr>
              <w:spacing w:line="240" w:lineRule="auto"/>
              <w:jc w:val="center"/>
              <w:rPr>
                <w:rFonts w:asciiTheme="majorBidi" w:hAnsiTheme="majorBidi" w:cstheme="majorBidi"/>
                <w:sz w:val="24"/>
                <w:szCs w:val="24"/>
                <w:lang w:bidi="ar-EG"/>
              </w:rPr>
            </w:pPr>
            <w:r w:rsidRPr="00874C5C">
              <w:rPr>
                <w:rFonts w:asciiTheme="majorBidi" w:hAnsiTheme="majorBidi" w:cstheme="majorBidi"/>
                <w:sz w:val="24"/>
                <w:szCs w:val="24"/>
                <w:lang w:bidi="ar-EG"/>
              </w:rPr>
              <w:t>12</w:t>
            </w:r>
          </w:p>
        </w:tc>
        <w:tc>
          <w:tcPr>
            <w:tcW w:w="518"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D71BCB">
            <w:pPr>
              <w:spacing w:line="240" w:lineRule="auto"/>
              <w:jc w:val="center"/>
              <w:rPr>
                <w:rFonts w:asciiTheme="majorBidi" w:hAnsiTheme="majorBidi" w:cstheme="majorBidi"/>
                <w:sz w:val="24"/>
                <w:szCs w:val="24"/>
                <w:lang w:bidi="ar-EG"/>
              </w:rPr>
            </w:pPr>
            <w:r w:rsidRPr="00874C5C">
              <w:rPr>
                <w:rFonts w:asciiTheme="majorBidi" w:hAnsiTheme="majorBidi" w:cstheme="majorBidi"/>
                <w:sz w:val="24"/>
                <w:szCs w:val="24"/>
                <w:lang w:bidi="ar-EG"/>
              </w:rPr>
              <w:t>20%</w:t>
            </w:r>
          </w:p>
        </w:tc>
        <w:tc>
          <w:tcPr>
            <w:tcW w:w="385"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D71BCB">
            <w:pPr>
              <w:spacing w:line="240" w:lineRule="auto"/>
              <w:jc w:val="center"/>
              <w:rPr>
                <w:rFonts w:asciiTheme="majorBidi" w:hAnsiTheme="majorBidi" w:cstheme="majorBidi"/>
                <w:sz w:val="24"/>
                <w:szCs w:val="24"/>
                <w:lang w:bidi="ar-EG"/>
              </w:rPr>
            </w:pPr>
            <w:r w:rsidRPr="00874C5C">
              <w:rPr>
                <w:rFonts w:asciiTheme="majorBidi" w:hAnsiTheme="majorBidi" w:cstheme="majorBidi"/>
                <w:sz w:val="24"/>
                <w:szCs w:val="24"/>
                <w:lang w:bidi="ar-EG"/>
              </w:rPr>
              <w:t>48</w:t>
            </w:r>
          </w:p>
        </w:tc>
        <w:tc>
          <w:tcPr>
            <w:tcW w:w="513"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D71BCB">
            <w:pPr>
              <w:spacing w:line="240" w:lineRule="auto"/>
              <w:jc w:val="center"/>
              <w:rPr>
                <w:rFonts w:asciiTheme="majorBidi" w:hAnsiTheme="majorBidi" w:cstheme="majorBidi"/>
                <w:b/>
                <w:bCs/>
                <w:sz w:val="24"/>
                <w:szCs w:val="24"/>
                <w:lang w:bidi="ar-EG"/>
              </w:rPr>
            </w:pPr>
            <w:r w:rsidRPr="00874C5C">
              <w:rPr>
                <w:rFonts w:asciiTheme="majorBidi" w:hAnsiTheme="majorBidi" w:cstheme="majorBidi"/>
                <w:b/>
                <w:bCs/>
                <w:sz w:val="24"/>
                <w:szCs w:val="24"/>
                <w:lang w:bidi="ar-EG"/>
              </w:rPr>
              <w:t>80%</w:t>
            </w:r>
          </w:p>
        </w:tc>
        <w:tc>
          <w:tcPr>
            <w:tcW w:w="856"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D71BCB">
            <w:pPr>
              <w:spacing w:line="240" w:lineRule="auto"/>
              <w:jc w:val="center"/>
              <w:rPr>
                <w:rFonts w:asciiTheme="majorBidi" w:hAnsiTheme="majorBidi" w:cstheme="majorBidi"/>
                <w:sz w:val="24"/>
                <w:szCs w:val="24"/>
                <w:rtl/>
                <w:lang w:bidi="ar-EG"/>
              </w:rPr>
            </w:pPr>
            <w:r w:rsidRPr="00874C5C">
              <w:rPr>
                <w:rFonts w:asciiTheme="majorBidi" w:hAnsiTheme="majorBidi" w:cstheme="majorBidi"/>
                <w:sz w:val="24"/>
                <w:szCs w:val="24"/>
                <w:lang w:bidi="en-US"/>
              </w:rPr>
              <w:t>6.57</w:t>
            </w:r>
            <w:r w:rsidRPr="00874C5C">
              <w:rPr>
                <w:rFonts w:asciiTheme="majorBidi" w:hAnsiTheme="majorBidi" w:cstheme="majorBidi"/>
                <w:sz w:val="24"/>
                <w:szCs w:val="24"/>
                <w:u w:val="single"/>
                <w:lang w:bidi="en-US"/>
              </w:rPr>
              <w:t>+</w:t>
            </w:r>
            <w:r w:rsidRPr="00874C5C">
              <w:rPr>
                <w:rFonts w:asciiTheme="majorBidi" w:hAnsiTheme="majorBidi" w:cstheme="majorBidi"/>
                <w:sz w:val="24"/>
                <w:szCs w:val="24"/>
                <w:lang w:bidi="en-US"/>
              </w:rPr>
              <w:t xml:space="preserve"> 2.23</w:t>
            </w:r>
          </w:p>
        </w:tc>
      </w:tr>
      <w:tr w:rsidR="00002F41" w:rsidRPr="00874C5C" w:rsidTr="00380E5A">
        <w:trPr>
          <w:trHeight w:hRule="exact" w:val="719"/>
        </w:trPr>
        <w:tc>
          <w:tcPr>
            <w:tcW w:w="2300"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D71BCB">
            <w:pPr>
              <w:pStyle w:val="ListParagraph"/>
              <w:numPr>
                <w:ilvl w:val="0"/>
                <w:numId w:val="2"/>
              </w:numPr>
              <w:spacing w:after="0" w:line="240" w:lineRule="auto"/>
              <w:ind w:left="284" w:hanging="284"/>
              <w:rPr>
                <w:rFonts w:asciiTheme="majorBidi" w:hAnsiTheme="majorBidi" w:cstheme="majorBidi"/>
                <w:sz w:val="24"/>
                <w:szCs w:val="24"/>
                <w:lang w:bidi="ar-EG"/>
              </w:rPr>
            </w:pPr>
            <w:r w:rsidRPr="00874C5C">
              <w:rPr>
                <w:rFonts w:asciiTheme="majorBidi" w:hAnsiTheme="majorBidi" w:cstheme="majorBidi"/>
                <w:color w:val="0F243E" w:themeColor="text2" w:themeShade="80"/>
                <w:sz w:val="24"/>
                <w:szCs w:val="24"/>
                <w:lang w:bidi="ar-EG"/>
              </w:rPr>
              <w:t xml:space="preserve">Weaning and </w:t>
            </w:r>
            <w:r w:rsidRPr="00874C5C">
              <w:rPr>
                <w:rFonts w:asciiTheme="majorBidi" w:hAnsiTheme="majorBidi" w:cstheme="majorBidi"/>
                <w:sz w:val="24"/>
                <w:szCs w:val="24"/>
                <w:lang w:bidi="ar-EG"/>
              </w:rPr>
              <w:t>disconnecting patients from TPN</w:t>
            </w:r>
          </w:p>
        </w:tc>
        <w:tc>
          <w:tcPr>
            <w:tcW w:w="428"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D71BCB">
            <w:pPr>
              <w:spacing w:line="240" w:lineRule="auto"/>
              <w:jc w:val="center"/>
              <w:rPr>
                <w:rFonts w:asciiTheme="majorBidi" w:hAnsiTheme="majorBidi" w:cstheme="majorBidi"/>
                <w:sz w:val="24"/>
                <w:szCs w:val="24"/>
                <w:lang w:bidi="ar-EG"/>
              </w:rPr>
            </w:pPr>
            <w:r w:rsidRPr="00874C5C">
              <w:rPr>
                <w:rFonts w:asciiTheme="majorBidi" w:hAnsiTheme="majorBidi" w:cstheme="majorBidi"/>
                <w:sz w:val="24"/>
                <w:szCs w:val="24"/>
                <w:lang w:bidi="ar-EG"/>
              </w:rPr>
              <w:t>9</w:t>
            </w:r>
          </w:p>
        </w:tc>
        <w:tc>
          <w:tcPr>
            <w:tcW w:w="518"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D71BCB">
            <w:pPr>
              <w:spacing w:line="240" w:lineRule="auto"/>
              <w:jc w:val="center"/>
              <w:rPr>
                <w:rFonts w:asciiTheme="majorBidi" w:hAnsiTheme="majorBidi" w:cstheme="majorBidi"/>
                <w:sz w:val="24"/>
                <w:szCs w:val="24"/>
                <w:lang w:bidi="ar-EG"/>
              </w:rPr>
            </w:pPr>
            <w:r w:rsidRPr="00874C5C">
              <w:rPr>
                <w:rFonts w:asciiTheme="majorBidi" w:hAnsiTheme="majorBidi" w:cstheme="majorBidi"/>
                <w:sz w:val="24"/>
                <w:szCs w:val="24"/>
                <w:lang w:bidi="ar-EG"/>
              </w:rPr>
              <w:t>15%</w:t>
            </w:r>
          </w:p>
        </w:tc>
        <w:tc>
          <w:tcPr>
            <w:tcW w:w="385"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D71BCB">
            <w:pPr>
              <w:spacing w:line="240" w:lineRule="auto"/>
              <w:jc w:val="center"/>
              <w:rPr>
                <w:rFonts w:asciiTheme="majorBidi" w:hAnsiTheme="majorBidi" w:cstheme="majorBidi"/>
                <w:sz w:val="24"/>
                <w:szCs w:val="24"/>
                <w:lang w:bidi="ar-EG"/>
              </w:rPr>
            </w:pPr>
            <w:r w:rsidRPr="00874C5C">
              <w:rPr>
                <w:rFonts w:asciiTheme="majorBidi" w:hAnsiTheme="majorBidi" w:cstheme="majorBidi"/>
                <w:sz w:val="24"/>
                <w:szCs w:val="24"/>
                <w:lang w:bidi="ar-EG"/>
              </w:rPr>
              <w:t>51</w:t>
            </w:r>
          </w:p>
        </w:tc>
        <w:tc>
          <w:tcPr>
            <w:tcW w:w="513"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D71BCB">
            <w:pPr>
              <w:spacing w:line="240" w:lineRule="auto"/>
              <w:jc w:val="center"/>
              <w:rPr>
                <w:rFonts w:asciiTheme="majorBidi" w:hAnsiTheme="majorBidi" w:cstheme="majorBidi"/>
                <w:b/>
                <w:bCs/>
                <w:sz w:val="24"/>
                <w:szCs w:val="24"/>
                <w:lang w:bidi="ar-EG"/>
              </w:rPr>
            </w:pPr>
            <w:r w:rsidRPr="00874C5C">
              <w:rPr>
                <w:rFonts w:asciiTheme="majorBidi" w:hAnsiTheme="majorBidi" w:cstheme="majorBidi"/>
                <w:b/>
                <w:bCs/>
                <w:sz w:val="24"/>
                <w:szCs w:val="24"/>
                <w:lang w:bidi="ar-EG"/>
              </w:rPr>
              <w:t>85%</w:t>
            </w:r>
          </w:p>
        </w:tc>
        <w:tc>
          <w:tcPr>
            <w:tcW w:w="856"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D71BCB">
            <w:pPr>
              <w:spacing w:line="240" w:lineRule="auto"/>
              <w:jc w:val="center"/>
              <w:rPr>
                <w:rFonts w:asciiTheme="majorBidi" w:hAnsiTheme="majorBidi" w:cstheme="majorBidi"/>
                <w:b/>
                <w:bCs/>
                <w:sz w:val="24"/>
                <w:szCs w:val="24"/>
                <w:rtl/>
                <w:lang w:bidi="ar-EG"/>
              </w:rPr>
            </w:pPr>
            <w:r w:rsidRPr="00874C5C">
              <w:rPr>
                <w:rFonts w:asciiTheme="majorBidi" w:hAnsiTheme="majorBidi" w:cstheme="majorBidi"/>
                <w:b/>
                <w:bCs/>
                <w:sz w:val="24"/>
                <w:szCs w:val="24"/>
                <w:lang w:bidi="en-US"/>
              </w:rPr>
              <w:t>2.42</w:t>
            </w:r>
            <w:r w:rsidRPr="00874C5C">
              <w:rPr>
                <w:rFonts w:asciiTheme="majorBidi" w:hAnsiTheme="majorBidi" w:cstheme="majorBidi"/>
                <w:b/>
                <w:bCs/>
                <w:sz w:val="24"/>
                <w:szCs w:val="24"/>
                <w:lang w:val="en-GB"/>
              </w:rPr>
              <w:t>+1.15</w:t>
            </w:r>
          </w:p>
        </w:tc>
      </w:tr>
      <w:tr w:rsidR="00002F41" w:rsidRPr="00874C5C" w:rsidTr="00380E5A">
        <w:trPr>
          <w:trHeight w:hRule="exact" w:val="737"/>
        </w:trPr>
        <w:tc>
          <w:tcPr>
            <w:tcW w:w="2300"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D71BCB">
            <w:pPr>
              <w:snapToGrid w:val="0"/>
              <w:spacing w:line="240" w:lineRule="auto"/>
              <w:rPr>
                <w:rFonts w:asciiTheme="majorBidi" w:hAnsiTheme="majorBidi" w:cstheme="majorBidi"/>
                <w:sz w:val="24"/>
                <w:szCs w:val="24"/>
                <w:lang w:bidi="en-US"/>
              </w:rPr>
            </w:pPr>
            <w:r w:rsidRPr="00874C5C">
              <w:rPr>
                <w:rFonts w:asciiTheme="majorBidi" w:hAnsiTheme="majorBidi" w:cstheme="majorBidi"/>
                <w:sz w:val="24"/>
                <w:szCs w:val="24"/>
                <w:lang w:bidi="en-US"/>
              </w:rPr>
              <w:t xml:space="preserve">  Total knowledge Score </w:t>
            </w:r>
          </w:p>
        </w:tc>
        <w:tc>
          <w:tcPr>
            <w:tcW w:w="428" w:type="pct"/>
            <w:tcBorders>
              <w:top w:val="single" w:sz="4" w:space="0" w:color="000000"/>
              <w:left w:val="single" w:sz="4" w:space="0" w:color="auto"/>
              <w:bottom w:val="single" w:sz="4" w:space="0" w:color="000000"/>
              <w:right w:val="single" w:sz="4" w:space="0" w:color="auto"/>
            </w:tcBorders>
            <w:vAlign w:val="center"/>
          </w:tcPr>
          <w:p w:rsidR="00002F41" w:rsidRPr="00874C5C" w:rsidRDefault="00002F41" w:rsidP="00D71BCB">
            <w:pPr>
              <w:spacing w:line="240" w:lineRule="auto"/>
              <w:jc w:val="center"/>
              <w:rPr>
                <w:rFonts w:asciiTheme="majorBidi" w:hAnsiTheme="majorBidi" w:cstheme="majorBidi"/>
                <w:sz w:val="24"/>
                <w:szCs w:val="24"/>
                <w:lang w:bidi="ar-EG"/>
              </w:rPr>
            </w:pPr>
            <w:r w:rsidRPr="00874C5C">
              <w:rPr>
                <w:rFonts w:asciiTheme="majorBidi" w:hAnsiTheme="majorBidi" w:cstheme="majorBidi"/>
                <w:sz w:val="24"/>
                <w:szCs w:val="24"/>
                <w:lang w:bidi="ar-EG"/>
              </w:rPr>
              <w:t>5</w:t>
            </w:r>
          </w:p>
        </w:tc>
        <w:tc>
          <w:tcPr>
            <w:tcW w:w="518" w:type="pct"/>
            <w:tcBorders>
              <w:top w:val="single" w:sz="4" w:space="0" w:color="000000"/>
              <w:left w:val="single" w:sz="4" w:space="0" w:color="auto"/>
              <w:bottom w:val="single" w:sz="4" w:space="0" w:color="000000"/>
              <w:right w:val="single" w:sz="4" w:space="0" w:color="auto"/>
            </w:tcBorders>
            <w:vAlign w:val="center"/>
          </w:tcPr>
          <w:p w:rsidR="00002F41" w:rsidRPr="00874C5C" w:rsidRDefault="00002F41" w:rsidP="00D71BCB">
            <w:pPr>
              <w:spacing w:line="240" w:lineRule="auto"/>
              <w:jc w:val="center"/>
              <w:rPr>
                <w:rFonts w:asciiTheme="majorBidi" w:hAnsiTheme="majorBidi" w:cstheme="majorBidi"/>
                <w:sz w:val="24"/>
                <w:szCs w:val="24"/>
                <w:lang w:bidi="ar-EG"/>
              </w:rPr>
            </w:pPr>
            <w:r w:rsidRPr="00874C5C">
              <w:rPr>
                <w:rFonts w:asciiTheme="majorBidi" w:hAnsiTheme="majorBidi" w:cstheme="majorBidi"/>
                <w:sz w:val="24"/>
                <w:szCs w:val="24"/>
                <w:lang w:bidi="ar-EG"/>
              </w:rPr>
              <w:t>8.3%</w:t>
            </w:r>
          </w:p>
        </w:tc>
        <w:tc>
          <w:tcPr>
            <w:tcW w:w="385" w:type="pct"/>
            <w:tcBorders>
              <w:top w:val="single" w:sz="4" w:space="0" w:color="000000"/>
              <w:left w:val="single" w:sz="4" w:space="0" w:color="auto"/>
              <w:bottom w:val="single" w:sz="4" w:space="0" w:color="000000"/>
              <w:right w:val="single" w:sz="4" w:space="0" w:color="auto"/>
            </w:tcBorders>
            <w:vAlign w:val="center"/>
          </w:tcPr>
          <w:p w:rsidR="00002F41" w:rsidRPr="00874C5C" w:rsidRDefault="00002F41" w:rsidP="00D71BCB">
            <w:pPr>
              <w:spacing w:line="240" w:lineRule="auto"/>
              <w:jc w:val="center"/>
              <w:rPr>
                <w:rFonts w:asciiTheme="majorBidi" w:hAnsiTheme="majorBidi" w:cstheme="majorBidi"/>
                <w:sz w:val="24"/>
                <w:szCs w:val="24"/>
                <w:lang w:bidi="ar-EG"/>
              </w:rPr>
            </w:pPr>
            <w:r w:rsidRPr="00874C5C">
              <w:rPr>
                <w:rFonts w:asciiTheme="majorBidi" w:hAnsiTheme="majorBidi" w:cstheme="majorBidi"/>
                <w:sz w:val="24"/>
                <w:szCs w:val="24"/>
                <w:lang w:bidi="ar-EG"/>
              </w:rPr>
              <w:t>55</w:t>
            </w:r>
          </w:p>
        </w:tc>
        <w:tc>
          <w:tcPr>
            <w:tcW w:w="513" w:type="pct"/>
            <w:tcBorders>
              <w:top w:val="single" w:sz="4" w:space="0" w:color="000000"/>
              <w:left w:val="single" w:sz="4" w:space="0" w:color="auto"/>
              <w:bottom w:val="single" w:sz="4" w:space="0" w:color="000000"/>
              <w:right w:val="single" w:sz="4" w:space="0" w:color="auto"/>
            </w:tcBorders>
            <w:vAlign w:val="center"/>
          </w:tcPr>
          <w:p w:rsidR="00002F41" w:rsidRPr="00874C5C" w:rsidRDefault="00002F41" w:rsidP="00D71BCB">
            <w:pPr>
              <w:spacing w:line="240" w:lineRule="auto"/>
              <w:jc w:val="center"/>
              <w:rPr>
                <w:rFonts w:asciiTheme="majorBidi" w:hAnsiTheme="majorBidi" w:cstheme="majorBidi"/>
                <w:b/>
                <w:bCs/>
                <w:sz w:val="24"/>
                <w:szCs w:val="24"/>
                <w:lang w:bidi="ar-EG"/>
              </w:rPr>
            </w:pPr>
            <w:r w:rsidRPr="00874C5C">
              <w:rPr>
                <w:rFonts w:asciiTheme="majorBidi" w:hAnsiTheme="majorBidi" w:cstheme="majorBidi"/>
                <w:b/>
                <w:bCs/>
                <w:sz w:val="24"/>
                <w:szCs w:val="24"/>
                <w:lang w:bidi="ar-EG"/>
              </w:rPr>
              <w:t xml:space="preserve"> 91.7%</w:t>
            </w:r>
          </w:p>
        </w:tc>
        <w:tc>
          <w:tcPr>
            <w:tcW w:w="856" w:type="pct"/>
            <w:tcBorders>
              <w:top w:val="single" w:sz="4" w:space="0" w:color="000000"/>
              <w:left w:val="single" w:sz="4" w:space="0" w:color="auto"/>
              <w:bottom w:val="single" w:sz="4" w:space="0" w:color="000000"/>
              <w:right w:val="single" w:sz="4" w:space="0" w:color="auto"/>
            </w:tcBorders>
          </w:tcPr>
          <w:p w:rsidR="00002F41" w:rsidRPr="00874C5C" w:rsidRDefault="00002F41" w:rsidP="00D71BCB">
            <w:pPr>
              <w:spacing w:line="240" w:lineRule="auto"/>
              <w:jc w:val="center"/>
              <w:rPr>
                <w:rFonts w:asciiTheme="majorBidi" w:hAnsiTheme="majorBidi" w:cstheme="majorBidi"/>
                <w:b/>
                <w:bCs/>
                <w:sz w:val="24"/>
                <w:szCs w:val="24"/>
              </w:rPr>
            </w:pPr>
            <w:r w:rsidRPr="00874C5C">
              <w:rPr>
                <w:rFonts w:asciiTheme="majorBidi" w:hAnsiTheme="majorBidi" w:cstheme="majorBidi"/>
                <w:b/>
                <w:bCs/>
                <w:sz w:val="24"/>
                <w:szCs w:val="24"/>
                <w:lang w:bidi="en-US"/>
              </w:rPr>
              <w:t>20.22</w:t>
            </w:r>
            <w:r w:rsidRPr="00874C5C">
              <w:rPr>
                <w:rFonts w:asciiTheme="majorBidi" w:hAnsiTheme="majorBidi" w:cstheme="majorBidi"/>
                <w:b/>
                <w:bCs/>
                <w:sz w:val="24"/>
                <w:szCs w:val="24"/>
                <w:u w:val="single"/>
                <w:lang w:bidi="en-US"/>
              </w:rPr>
              <w:t>+</w:t>
            </w:r>
            <w:r w:rsidRPr="00874C5C">
              <w:rPr>
                <w:rFonts w:asciiTheme="majorBidi" w:hAnsiTheme="majorBidi" w:cstheme="majorBidi"/>
                <w:b/>
                <w:bCs/>
                <w:sz w:val="24"/>
                <w:szCs w:val="24"/>
                <w:lang w:bidi="en-US"/>
              </w:rPr>
              <w:t>4.99</w:t>
            </w:r>
          </w:p>
        </w:tc>
      </w:tr>
    </w:tbl>
    <w:p w:rsidR="00002F41" w:rsidRPr="00874C5C" w:rsidRDefault="00002F41" w:rsidP="00002F41">
      <w:pPr>
        <w:tabs>
          <w:tab w:val="left" w:pos="0"/>
        </w:tabs>
        <w:spacing w:line="240" w:lineRule="auto"/>
        <w:jc w:val="both"/>
        <w:rPr>
          <w:rFonts w:asciiTheme="majorBidi" w:hAnsiTheme="majorBidi" w:cstheme="majorBidi"/>
          <w:sz w:val="24"/>
          <w:szCs w:val="24"/>
          <w:lang w:bidi="ar-EG"/>
        </w:rPr>
      </w:pPr>
    </w:p>
    <w:p w:rsidR="00002F41" w:rsidRPr="00874C5C" w:rsidRDefault="00002F41" w:rsidP="00002F41">
      <w:pPr>
        <w:tabs>
          <w:tab w:val="left" w:pos="0"/>
        </w:tabs>
        <w:spacing w:line="240" w:lineRule="auto"/>
        <w:jc w:val="both"/>
        <w:rPr>
          <w:rFonts w:asciiTheme="majorBidi" w:hAnsiTheme="majorBidi" w:cstheme="majorBidi"/>
          <w:sz w:val="24"/>
          <w:szCs w:val="24"/>
          <w:lang w:bidi="ar-EG"/>
        </w:rPr>
      </w:pPr>
    </w:p>
    <w:p w:rsidR="00002F41" w:rsidRPr="00874C5C" w:rsidRDefault="00002F41" w:rsidP="00B75923">
      <w:pPr>
        <w:spacing w:line="240" w:lineRule="auto"/>
        <w:jc w:val="both"/>
        <w:rPr>
          <w:rFonts w:asciiTheme="majorBidi" w:hAnsiTheme="majorBidi" w:cstheme="majorBidi"/>
          <w:b/>
          <w:bCs/>
          <w:sz w:val="24"/>
          <w:szCs w:val="24"/>
        </w:rPr>
      </w:pPr>
      <w:r w:rsidRPr="00874C5C">
        <w:rPr>
          <w:rFonts w:asciiTheme="majorBidi" w:hAnsiTheme="majorBidi" w:cstheme="majorBidi"/>
          <w:b/>
          <w:bCs/>
          <w:sz w:val="24"/>
          <w:szCs w:val="24"/>
          <w:lang w:bidi="ar-EG"/>
        </w:rPr>
        <w:lastRenderedPageBreak/>
        <w:t xml:space="preserve">Figure (2): </w:t>
      </w:r>
      <w:r w:rsidR="00B75923" w:rsidRPr="00874C5C">
        <w:rPr>
          <w:rFonts w:asciiTheme="majorBidi" w:hAnsiTheme="majorBidi" w:cstheme="majorBidi"/>
          <w:b/>
          <w:bCs/>
          <w:lang w:bidi="ar-EG"/>
        </w:rPr>
        <w:t>Percentage Distribution of the Studied Sample According to Practice Level Regarding Nursing Care of Patients receiving TPN (n= 60).</w:t>
      </w:r>
    </w:p>
    <w:p w:rsidR="00002F41" w:rsidRPr="00874C5C" w:rsidRDefault="00002F41" w:rsidP="00002F41">
      <w:pPr>
        <w:spacing w:line="240" w:lineRule="auto"/>
        <w:rPr>
          <w:rFonts w:asciiTheme="majorBidi" w:hAnsiTheme="majorBidi" w:cstheme="majorBidi"/>
          <w:b/>
          <w:bCs/>
          <w:sz w:val="24"/>
          <w:szCs w:val="24"/>
        </w:rPr>
      </w:pPr>
      <w:r w:rsidRPr="00874C5C">
        <w:rPr>
          <w:rFonts w:asciiTheme="majorBidi" w:hAnsiTheme="majorBidi" w:cstheme="majorBidi"/>
          <w:noProof/>
          <w:sz w:val="24"/>
          <w:szCs w:val="24"/>
        </w:rPr>
        <w:drawing>
          <wp:inline distT="0" distB="0" distL="0" distR="0" wp14:anchorId="54DD2BB9" wp14:editId="43E32EE6">
            <wp:extent cx="5943600" cy="3272041"/>
            <wp:effectExtent l="0" t="0" r="19050" b="24130"/>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80E5A" w:rsidRPr="00874C5C" w:rsidRDefault="00380E5A" w:rsidP="00ED45FB">
      <w:pPr>
        <w:spacing w:line="240" w:lineRule="auto"/>
        <w:rPr>
          <w:rFonts w:asciiTheme="majorBidi" w:hAnsiTheme="majorBidi" w:cstheme="majorBidi"/>
          <w:b/>
          <w:bCs/>
          <w:sz w:val="24"/>
          <w:szCs w:val="24"/>
        </w:rPr>
      </w:pPr>
    </w:p>
    <w:p w:rsidR="00002F41" w:rsidRPr="00874C5C" w:rsidRDefault="00002F41" w:rsidP="00ED45FB">
      <w:pPr>
        <w:spacing w:after="0" w:line="240" w:lineRule="auto"/>
        <w:ind w:firstLine="720"/>
        <w:rPr>
          <w:rFonts w:asciiTheme="majorBidi" w:hAnsiTheme="majorBidi" w:cstheme="majorBidi"/>
          <w:i/>
          <w:iCs/>
          <w:lang w:bidi="ar-EG"/>
        </w:rPr>
      </w:pPr>
      <w:r w:rsidRPr="00874C5C">
        <w:rPr>
          <w:rFonts w:asciiTheme="majorBidi" w:hAnsiTheme="majorBidi" w:cstheme="majorBidi"/>
          <w:b/>
          <w:bCs/>
          <w:sz w:val="24"/>
          <w:szCs w:val="24"/>
          <w:lang w:bidi="ar-EG"/>
        </w:rPr>
        <w:t xml:space="preserve">Table (3): </w:t>
      </w:r>
      <w:r w:rsidR="00B75923" w:rsidRPr="00874C5C">
        <w:rPr>
          <w:rFonts w:asciiTheme="majorBidi" w:hAnsiTheme="majorBidi" w:cstheme="majorBidi"/>
          <w:b/>
          <w:bCs/>
        </w:rPr>
        <w:t xml:space="preserve">Percentage Distribution </w:t>
      </w:r>
      <w:r w:rsidR="00B75923" w:rsidRPr="00874C5C">
        <w:rPr>
          <w:rFonts w:asciiTheme="majorBidi" w:hAnsiTheme="majorBidi" w:cstheme="majorBidi"/>
          <w:b/>
          <w:bCs/>
          <w:lang w:bidi="ar-EG"/>
        </w:rPr>
        <w:t xml:space="preserve">of the Studied Sample as Regards to Total &amp; Subtotal Practice Scores  in Relation to Care of Patients Receiving TPN </w:t>
      </w:r>
      <w:r w:rsidR="00B75923" w:rsidRPr="00874C5C">
        <w:rPr>
          <w:rFonts w:asciiTheme="majorBidi" w:hAnsiTheme="majorBidi" w:cstheme="majorBidi"/>
          <w:b/>
          <w:bCs/>
        </w:rPr>
        <w:t>(n</w:t>
      </w:r>
      <w:r w:rsidR="00380E5A" w:rsidRPr="00874C5C">
        <w:rPr>
          <w:rFonts w:asciiTheme="majorBidi" w:hAnsiTheme="majorBidi" w:cstheme="majorBidi"/>
          <w:b/>
          <w:bCs/>
        </w:rPr>
        <w:t>=60).</w:t>
      </w:r>
    </w:p>
    <w:tbl>
      <w:tblPr>
        <w:tblpPr w:leftFromText="180" w:rightFromText="180" w:vertAnchor="text" w:horzAnchor="margin" w:tblpXSpec="center" w:tblpY="20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9"/>
        <w:gridCol w:w="718"/>
        <w:gridCol w:w="720"/>
        <w:gridCol w:w="833"/>
        <w:gridCol w:w="894"/>
        <w:gridCol w:w="1582"/>
      </w:tblGrid>
      <w:tr w:rsidR="00002F41" w:rsidRPr="00874C5C" w:rsidTr="00ED45FB">
        <w:trPr>
          <w:trHeight w:val="564"/>
        </w:trPr>
        <w:tc>
          <w:tcPr>
            <w:tcW w:w="2521" w:type="pct"/>
            <w:vMerge w:val="restart"/>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rsidR="00002F41" w:rsidRPr="00874C5C" w:rsidRDefault="00002F41" w:rsidP="00D71BCB">
            <w:pPr>
              <w:spacing w:line="240" w:lineRule="auto"/>
              <w:rPr>
                <w:rFonts w:asciiTheme="majorBidi" w:hAnsiTheme="majorBidi" w:cstheme="majorBidi"/>
                <w:sz w:val="24"/>
                <w:szCs w:val="24"/>
                <w:lang w:bidi="en-US"/>
              </w:rPr>
            </w:pPr>
            <w:r w:rsidRPr="00874C5C">
              <w:rPr>
                <w:rFonts w:asciiTheme="majorBidi" w:hAnsiTheme="majorBidi" w:cstheme="majorBidi"/>
                <w:sz w:val="24"/>
                <w:szCs w:val="24"/>
                <w:lang w:bidi="en-US"/>
              </w:rPr>
              <w:t>Practice</w:t>
            </w:r>
            <w:r w:rsidRPr="00874C5C">
              <w:rPr>
                <w:rFonts w:asciiTheme="majorBidi" w:hAnsiTheme="majorBidi" w:cstheme="majorBidi"/>
                <w:sz w:val="24"/>
                <w:szCs w:val="24"/>
                <w:lang w:bidi="ar-EG"/>
              </w:rPr>
              <w:t xml:space="preserve"> assessment domains</w:t>
            </w:r>
            <w:r w:rsidRPr="00874C5C">
              <w:rPr>
                <w:rFonts w:asciiTheme="majorBidi" w:hAnsiTheme="majorBidi" w:cstheme="majorBidi"/>
                <w:sz w:val="24"/>
                <w:szCs w:val="24"/>
                <w:lang w:bidi="en-US"/>
              </w:rPr>
              <w:t xml:space="preserve">                                                                                           </w:t>
            </w:r>
          </w:p>
        </w:tc>
        <w:tc>
          <w:tcPr>
            <w:tcW w:w="1653" w:type="pct"/>
            <w:gridSpan w:val="4"/>
            <w:tcBorders>
              <w:top w:val="single" w:sz="4" w:space="0" w:color="000000"/>
              <w:left w:val="single" w:sz="4" w:space="0" w:color="auto"/>
              <w:bottom w:val="single" w:sz="4" w:space="0" w:color="auto"/>
              <w:right w:val="single" w:sz="4" w:space="0" w:color="000000"/>
            </w:tcBorders>
            <w:shd w:val="clear" w:color="auto" w:fill="D9D9D9" w:themeFill="background1" w:themeFillShade="D9"/>
            <w:vAlign w:val="center"/>
          </w:tcPr>
          <w:p w:rsidR="00002F41" w:rsidRPr="00874C5C" w:rsidRDefault="00002F41" w:rsidP="00D71BCB">
            <w:pPr>
              <w:spacing w:line="240" w:lineRule="auto"/>
              <w:jc w:val="center"/>
              <w:rPr>
                <w:rFonts w:asciiTheme="majorBidi" w:hAnsiTheme="majorBidi" w:cstheme="majorBidi"/>
                <w:sz w:val="24"/>
                <w:szCs w:val="24"/>
                <w:lang w:bidi="en-US"/>
              </w:rPr>
            </w:pPr>
            <w:r w:rsidRPr="00874C5C">
              <w:rPr>
                <w:rFonts w:asciiTheme="majorBidi" w:hAnsiTheme="majorBidi" w:cstheme="majorBidi"/>
                <w:sz w:val="24"/>
                <w:szCs w:val="24"/>
                <w:lang w:bidi="en-US"/>
              </w:rPr>
              <w:t>Practice level</w:t>
            </w:r>
          </w:p>
        </w:tc>
        <w:tc>
          <w:tcPr>
            <w:tcW w:w="826" w:type="pct"/>
            <w:vMerge w:val="restart"/>
            <w:tcBorders>
              <w:top w:val="single" w:sz="4" w:space="0" w:color="000000"/>
              <w:left w:val="single" w:sz="4" w:space="0" w:color="auto"/>
              <w:right w:val="single" w:sz="4" w:space="0" w:color="000000"/>
            </w:tcBorders>
            <w:shd w:val="clear" w:color="auto" w:fill="D9D9D9" w:themeFill="background1" w:themeFillShade="D9"/>
          </w:tcPr>
          <w:p w:rsidR="00002F41" w:rsidRPr="00874C5C" w:rsidRDefault="00002F41" w:rsidP="00D71BCB">
            <w:pPr>
              <w:autoSpaceDE w:val="0"/>
              <w:autoSpaceDN w:val="0"/>
              <w:adjustRightInd w:val="0"/>
              <w:spacing w:after="0" w:line="240" w:lineRule="auto"/>
              <w:jc w:val="center"/>
              <w:rPr>
                <w:rFonts w:asciiTheme="majorBidi" w:hAnsiTheme="majorBidi" w:cstheme="majorBidi"/>
                <w:color w:val="000000"/>
                <w:sz w:val="24"/>
                <w:szCs w:val="24"/>
              </w:rPr>
            </w:pPr>
          </w:p>
          <w:p w:rsidR="00002F41" w:rsidRPr="00874C5C" w:rsidRDefault="00002F41" w:rsidP="00D71BCB">
            <w:pPr>
              <w:autoSpaceDE w:val="0"/>
              <w:autoSpaceDN w:val="0"/>
              <w:adjustRightInd w:val="0"/>
              <w:spacing w:after="0" w:line="240" w:lineRule="auto"/>
              <w:jc w:val="center"/>
              <w:rPr>
                <w:rFonts w:asciiTheme="majorBidi" w:hAnsiTheme="majorBidi" w:cstheme="majorBidi"/>
                <w:color w:val="000000"/>
                <w:sz w:val="24"/>
                <w:szCs w:val="24"/>
              </w:rPr>
            </w:pPr>
          </w:p>
          <w:p w:rsidR="00002F41" w:rsidRPr="00874C5C" w:rsidRDefault="00002F41" w:rsidP="00D71BCB">
            <w:pPr>
              <w:autoSpaceDE w:val="0"/>
              <w:autoSpaceDN w:val="0"/>
              <w:adjustRightInd w:val="0"/>
              <w:spacing w:after="0" w:line="240" w:lineRule="auto"/>
              <w:jc w:val="center"/>
              <w:rPr>
                <w:rFonts w:asciiTheme="majorBidi" w:hAnsiTheme="majorBidi" w:cstheme="majorBidi"/>
                <w:color w:val="000000"/>
                <w:sz w:val="24"/>
                <w:szCs w:val="24"/>
              </w:rPr>
            </w:pPr>
            <w:r w:rsidRPr="00874C5C">
              <w:rPr>
                <w:rFonts w:asciiTheme="majorBidi" w:hAnsiTheme="majorBidi" w:cstheme="majorBidi"/>
                <w:color w:val="000000"/>
                <w:sz w:val="24"/>
                <w:szCs w:val="24"/>
              </w:rPr>
              <w:t>Average</w:t>
            </w:r>
          </w:p>
          <w:p w:rsidR="00002F41" w:rsidRPr="00874C5C" w:rsidRDefault="00002F41" w:rsidP="00D71BCB">
            <w:pPr>
              <w:autoSpaceDE w:val="0"/>
              <w:autoSpaceDN w:val="0"/>
              <w:adjustRightInd w:val="0"/>
              <w:spacing w:after="0" w:line="240" w:lineRule="auto"/>
              <w:jc w:val="center"/>
              <w:rPr>
                <w:rFonts w:asciiTheme="majorBidi" w:hAnsiTheme="majorBidi" w:cstheme="majorBidi"/>
                <w:color w:val="000000"/>
                <w:sz w:val="24"/>
                <w:szCs w:val="24"/>
              </w:rPr>
            </w:pPr>
            <w:r w:rsidRPr="00874C5C">
              <w:rPr>
                <w:rFonts w:asciiTheme="majorBidi" w:hAnsiTheme="majorBidi" w:cstheme="majorBidi"/>
                <w:color w:val="000000"/>
                <w:sz w:val="24"/>
                <w:szCs w:val="24"/>
              </w:rPr>
              <w:t>subtotal</w:t>
            </w:r>
          </w:p>
          <w:p w:rsidR="00002F41" w:rsidRPr="00874C5C" w:rsidRDefault="00002F41" w:rsidP="00D71BCB">
            <w:pPr>
              <w:spacing w:line="240" w:lineRule="auto"/>
              <w:jc w:val="center"/>
              <w:rPr>
                <w:rFonts w:asciiTheme="majorBidi" w:hAnsiTheme="majorBidi" w:cstheme="majorBidi"/>
                <w:sz w:val="24"/>
                <w:szCs w:val="24"/>
                <w:lang w:bidi="en-US"/>
              </w:rPr>
            </w:pPr>
            <w:r w:rsidRPr="00874C5C">
              <w:rPr>
                <w:rFonts w:asciiTheme="majorBidi" w:hAnsiTheme="majorBidi" w:cstheme="majorBidi"/>
                <w:color w:val="000000"/>
                <w:sz w:val="24"/>
                <w:szCs w:val="24"/>
              </w:rPr>
              <w:t>Mean +SD</w:t>
            </w:r>
          </w:p>
        </w:tc>
      </w:tr>
      <w:tr w:rsidR="00002F41" w:rsidRPr="00874C5C" w:rsidTr="00ED45FB">
        <w:trPr>
          <w:trHeight w:val="752"/>
        </w:trPr>
        <w:tc>
          <w:tcPr>
            <w:tcW w:w="2521" w:type="pct"/>
            <w:vMerge/>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rsidR="00002F41" w:rsidRPr="00874C5C" w:rsidRDefault="00002F41" w:rsidP="00D71BCB">
            <w:pPr>
              <w:spacing w:line="240" w:lineRule="auto"/>
              <w:rPr>
                <w:rFonts w:asciiTheme="majorBidi" w:hAnsiTheme="majorBidi" w:cstheme="majorBidi"/>
                <w:sz w:val="24"/>
                <w:szCs w:val="24"/>
                <w:lang w:bidi="en-US"/>
              </w:rPr>
            </w:pPr>
          </w:p>
        </w:tc>
        <w:tc>
          <w:tcPr>
            <w:tcW w:w="75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2F41" w:rsidRPr="00874C5C" w:rsidRDefault="00002F41" w:rsidP="00D71BCB">
            <w:pPr>
              <w:spacing w:after="0" w:line="240" w:lineRule="auto"/>
              <w:jc w:val="center"/>
              <w:rPr>
                <w:rFonts w:asciiTheme="majorBidi" w:hAnsiTheme="majorBidi" w:cstheme="majorBidi"/>
                <w:sz w:val="24"/>
                <w:szCs w:val="24"/>
              </w:rPr>
            </w:pPr>
            <w:r w:rsidRPr="00874C5C">
              <w:rPr>
                <w:rFonts w:asciiTheme="majorBidi" w:hAnsiTheme="majorBidi" w:cstheme="majorBidi"/>
                <w:sz w:val="24"/>
                <w:szCs w:val="24"/>
              </w:rPr>
              <w:t>Satisfactory</w:t>
            </w:r>
          </w:p>
          <w:p w:rsidR="00002F41" w:rsidRPr="00874C5C" w:rsidRDefault="00002F41" w:rsidP="00D71BCB">
            <w:pPr>
              <w:spacing w:after="0" w:line="240" w:lineRule="auto"/>
              <w:jc w:val="center"/>
              <w:rPr>
                <w:rFonts w:asciiTheme="majorBidi" w:hAnsiTheme="majorBidi" w:cstheme="majorBidi"/>
                <w:sz w:val="24"/>
                <w:szCs w:val="24"/>
                <w:lang w:bidi="en-US"/>
              </w:rPr>
            </w:pPr>
            <w:r w:rsidRPr="00874C5C">
              <w:rPr>
                <w:rFonts w:asciiTheme="majorBidi" w:hAnsiTheme="majorBidi" w:cstheme="majorBidi"/>
                <w:sz w:val="24"/>
                <w:szCs w:val="24"/>
                <w:lang w:bidi="en-US"/>
              </w:rPr>
              <w:t>(≥85%)</w:t>
            </w:r>
          </w:p>
        </w:tc>
        <w:tc>
          <w:tcPr>
            <w:tcW w:w="902" w:type="pct"/>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rsidR="00002F41" w:rsidRPr="00874C5C" w:rsidRDefault="00002F41" w:rsidP="00D71BCB">
            <w:pPr>
              <w:spacing w:after="0" w:line="240" w:lineRule="auto"/>
              <w:jc w:val="center"/>
              <w:rPr>
                <w:rFonts w:asciiTheme="majorBidi" w:hAnsiTheme="majorBidi" w:cstheme="majorBidi"/>
                <w:sz w:val="24"/>
                <w:szCs w:val="24"/>
              </w:rPr>
            </w:pPr>
            <w:r w:rsidRPr="00874C5C">
              <w:rPr>
                <w:rFonts w:asciiTheme="majorBidi" w:hAnsiTheme="majorBidi" w:cstheme="majorBidi"/>
                <w:sz w:val="24"/>
                <w:szCs w:val="24"/>
              </w:rPr>
              <w:t>Unsatisfactory</w:t>
            </w:r>
          </w:p>
          <w:p w:rsidR="00002F41" w:rsidRPr="00874C5C" w:rsidRDefault="00002F41" w:rsidP="00D71BCB">
            <w:pPr>
              <w:spacing w:after="0" w:line="240" w:lineRule="auto"/>
              <w:jc w:val="center"/>
              <w:rPr>
                <w:rFonts w:asciiTheme="majorBidi" w:hAnsiTheme="majorBidi" w:cstheme="majorBidi"/>
                <w:sz w:val="24"/>
                <w:szCs w:val="24"/>
                <w:lang w:bidi="en-US"/>
              </w:rPr>
            </w:pPr>
            <w:r w:rsidRPr="00874C5C">
              <w:rPr>
                <w:rFonts w:asciiTheme="majorBidi" w:hAnsiTheme="majorBidi" w:cstheme="majorBidi"/>
                <w:sz w:val="24"/>
                <w:szCs w:val="24"/>
                <w:lang w:bidi="en-US"/>
              </w:rPr>
              <w:t>(&lt;85%)</w:t>
            </w:r>
          </w:p>
        </w:tc>
        <w:tc>
          <w:tcPr>
            <w:tcW w:w="826" w:type="pct"/>
            <w:vMerge/>
            <w:tcBorders>
              <w:left w:val="single" w:sz="4" w:space="0" w:color="auto"/>
              <w:right w:val="single" w:sz="4" w:space="0" w:color="000000"/>
            </w:tcBorders>
            <w:shd w:val="clear" w:color="auto" w:fill="D9D9D9" w:themeFill="background1" w:themeFillShade="D9"/>
          </w:tcPr>
          <w:p w:rsidR="00002F41" w:rsidRPr="00874C5C" w:rsidRDefault="00002F41" w:rsidP="00D71BCB">
            <w:pPr>
              <w:spacing w:line="240" w:lineRule="auto"/>
              <w:jc w:val="center"/>
              <w:rPr>
                <w:rFonts w:asciiTheme="majorBidi" w:hAnsiTheme="majorBidi" w:cstheme="majorBidi"/>
                <w:sz w:val="24"/>
                <w:szCs w:val="24"/>
              </w:rPr>
            </w:pPr>
          </w:p>
        </w:tc>
      </w:tr>
      <w:tr w:rsidR="00002F41" w:rsidRPr="00874C5C" w:rsidTr="00ED45FB">
        <w:trPr>
          <w:trHeight w:val="211"/>
        </w:trPr>
        <w:tc>
          <w:tcPr>
            <w:tcW w:w="2521" w:type="pct"/>
            <w:vMerge/>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rsidR="00002F41" w:rsidRPr="00874C5C" w:rsidRDefault="00002F41" w:rsidP="00D71BCB">
            <w:pPr>
              <w:spacing w:line="240" w:lineRule="auto"/>
              <w:rPr>
                <w:rFonts w:asciiTheme="majorBidi" w:hAnsiTheme="majorBidi" w:cstheme="majorBidi"/>
                <w:sz w:val="24"/>
                <w:szCs w:val="24"/>
                <w:lang w:bidi="en-US"/>
              </w:rPr>
            </w:pPr>
          </w:p>
        </w:tc>
        <w:tc>
          <w:tcPr>
            <w:tcW w:w="375" w:type="pc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002F41" w:rsidRPr="00874C5C" w:rsidRDefault="00002F41" w:rsidP="00D71BCB">
            <w:pPr>
              <w:spacing w:line="240" w:lineRule="auto"/>
              <w:jc w:val="center"/>
              <w:rPr>
                <w:rFonts w:asciiTheme="majorBidi" w:hAnsiTheme="majorBidi" w:cstheme="majorBidi"/>
                <w:sz w:val="24"/>
                <w:szCs w:val="24"/>
                <w:lang w:bidi="en-US"/>
              </w:rPr>
            </w:pPr>
            <w:r w:rsidRPr="00874C5C">
              <w:rPr>
                <w:rFonts w:asciiTheme="majorBidi" w:hAnsiTheme="majorBidi" w:cstheme="majorBidi"/>
                <w:sz w:val="24"/>
                <w:szCs w:val="24"/>
                <w:lang w:bidi="en-US"/>
              </w:rPr>
              <w:t>No.</w:t>
            </w:r>
          </w:p>
        </w:tc>
        <w:tc>
          <w:tcPr>
            <w:tcW w:w="376" w:type="pc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002F41" w:rsidRPr="00874C5C" w:rsidRDefault="00002F41" w:rsidP="00D71BCB">
            <w:pPr>
              <w:spacing w:line="240" w:lineRule="auto"/>
              <w:jc w:val="center"/>
              <w:rPr>
                <w:rFonts w:asciiTheme="majorBidi" w:hAnsiTheme="majorBidi" w:cstheme="majorBidi"/>
                <w:sz w:val="24"/>
                <w:szCs w:val="24"/>
                <w:lang w:bidi="en-US"/>
              </w:rPr>
            </w:pPr>
            <w:r w:rsidRPr="00874C5C">
              <w:rPr>
                <w:rFonts w:asciiTheme="majorBidi" w:hAnsiTheme="majorBidi" w:cstheme="majorBidi"/>
                <w:sz w:val="24"/>
                <w:szCs w:val="24"/>
                <w:lang w:bidi="en-US"/>
              </w:rPr>
              <w:t>%</w:t>
            </w:r>
          </w:p>
        </w:tc>
        <w:tc>
          <w:tcPr>
            <w:tcW w:w="435" w:type="pc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002F41" w:rsidRPr="00874C5C" w:rsidRDefault="00002F41" w:rsidP="00D71BCB">
            <w:pPr>
              <w:spacing w:line="240" w:lineRule="auto"/>
              <w:jc w:val="center"/>
              <w:rPr>
                <w:rFonts w:asciiTheme="majorBidi" w:hAnsiTheme="majorBidi" w:cstheme="majorBidi"/>
                <w:sz w:val="24"/>
                <w:szCs w:val="24"/>
                <w:lang w:bidi="en-US"/>
              </w:rPr>
            </w:pPr>
            <w:r w:rsidRPr="00874C5C">
              <w:rPr>
                <w:rFonts w:asciiTheme="majorBidi" w:hAnsiTheme="majorBidi" w:cstheme="majorBidi"/>
                <w:sz w:val="24"/>
                <w:szCs w:val="24"/>
                <w:lang w:bidi="en-US"/>
              </w:rPr>
              <w:t>No.</w:t>
            </w:r>
          </w:p>
        </w:tc>
        <w:tc>
          <w:tcPr>
            <w:tcW w:w="467" w:type="pct"/>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rsidR="00002F41" w:rsidRPr="00874C5C" w:rsidRDefault="00002F41" w:rsidP="00D71BCB">
            <w:pPr>
              <w:spacing w:line="240" w:lineRule="auto"/>
              <w:jc w:val="center"/>
              <w:rPr>
                <w:rFonts w:asciiTheme="majorBidi" w:hAnsiTheme="majorBidi" w:cstheme="majorBidi"/>
                <w:sz w:val="24"/>
                <w:szCs w:val="24"/>
                <w:lang w:bidi="en-US"/>
              </w:rPr>
            </w:pPr>
            <w:r w:rsidRPr="00874C5C">
              <w:rPr>
                <w:rFonts w:asciiTheme="majorBidi" w:hAnsiTheme="majorBidi" w:cstheme="majorBidi"/>
                <w:sz w:val="24"/>
                <w:szCs w:val="24"/>
                <w:lang w:bidi="en-US"/>
              </w:rPr>
              <w:t>%</w:t>
            </w:r>
          </w:p>
        </w:tc>
        <w:tc>
          <w:tcPr>
            <w:tcW w:w="826" w:type="pct"/>
            <w:vMerge/>
            <w:tcBorders>
              <w:left w:val="single" w:sz="4" w:space="0" w:color="auto"/>
              <w:bottom w:val="single" w:sz="4" w:space="0" w:color="000000"/>
              <w:right w:val="single" w:sz="4" w:space="0" w:color="000000"/>
            </w:tcBorders>
            <w:shd w:val="clear" w:color="auto" w:fill="D9D9D9" w:themeFill="background1" w:themeFillShade="D9"/>
          </w:tcPr>
          <w:p w:rsidR="00002F41" w:rsidRPr="00874C5C" w:rsidRDefault="00002F41" w:rsidP="00D71BCB">
            <w:pPr>
              <w:spacing w:line="240" w:lineRule="auto"/>
              <w:jc w:val="center"/>
              <w:rPr>
                <w:rFonts w:asciiTheme="majorBidi" w:hAnsiTheme="majorBidi" w:cstheme="majorBidi"/>
                <w:sz w:val="24"/>
                <w:szCs w:val="24"/>
                <w:lang w:bidi="en-US"/>
              </w:rPr>
            </w:pPr>
          </w:p>
        </w:tc>
      </w:tr>
      <w:tr w:rsidR="00002F41" w:rsidRPr="00874C5C" w:rsidTr="00ED45FB">
        <w:trPr>
          <w:trHeight w:hRule="exact" w:val="483"/>
        </w:trPr>
        <w:tc>
          <w:tcPr>
            <w:tcW w:w="2521" w:type="pct"/>
            <w:tcBorders>
              <w:top w:val="single" w:sz="4" w:space="0" w:color="000000"/>
              <w:left w:val="single" w:sz="4" w:space="0" w:color="000000"/>
              <w:bottom w:val="single" w:sz="4" w:space="0" w:color="000000"/>
              <w:right w:val="single" w:sz="4" w:space="0" w:color="000000"/>
            </w:tcBorders>
            <w:vAlign w:val="center"/>
          </w:tcPr>
          <w:p w:rsidR="00002F41" w:rsidRPr="00874C5C" w:rsidRDefault="00002F41" w:rsidP="00D71BCB">
            <w:pPr>
              <w:pStyle w:val="ListParagraph"/>
              <w:numPr>
                <w:ilvl w:val="0"/>
                <w:numId w:val="3"/>
              </w:numPr>
              <w:snapToGrid w:val="0"/>
              <w:spacing w:after="0" w:line="240" w:lineRule="auto"/>
              <w:rPr>
                <w:rFonts w:asciiTheme="majorBidi" w:hAnsiTheme="majorBidi" w:cstheme="majorBidi"/>
                <w:sz w:val="24"/>
                <w:szCs w:val="24"/>
                <w:lang w:bidi="ar-EG"/>
              </w:rPr>
            </w:pPr>
            <w:r w:rsidRPr="00874C5C">
              <w:rPr>
                <w:rFonts w:asciiTheme="majorBidi" w:hAnsiTheme="majorBidi" w:cstheme="majorBidi"/>
                <w:sz w:val="24"/>
                <w:szCs w:val="24"/>
                <w:lang w:bidi="ar-EG"/>
              </w:rPr>
              <w:t>Preparation and initiation of TPN therapy.</w:t>
            </w:r>
          </w:p>
        </w:tc>
        <w:tc>
          <w:tcPr>
            <w:tcW w:w="375"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D71BCB">
            <w:pPr>
              <w:spacing w:line="240" w:lineRule="auto"/>
              <w:jc w:val="center"/>
              <w:rPr>
                <w:rFonts w:asciiTheme="majorBidi" w:hAnsiTheme="majorBidi" w:cstheme="majorBidi"/>
                <w:sz w:val="24"/>
                <w:szCs w:val="24"/>
                <w:lang w:bidi="en-US"/>
              </w:rPr>
            </w:pPr>
            <w:r w:rsidRPr="00874C5C">
              <w:rPr>
                <w:rFonts w:asciiTheme="majorBidi" w:hAnsiTheme="majorBidi" w:cstheme="majorBidi"/>
                <w:sz w:val="24"/>
                <w:szCs w:val="24"/>
                <w:lang w:bidi="en-US"/>
              </w:rPr>
              <w:t>0</w:t>
            </w:r>
          </w:p>
        </w:tc>
        <w:tc>
          <w:tcPr>
            <w:tcW w:w="376"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D71BCB">
            <w:pPr>
              <w:spacing w:line="240" w:lineRule="auto"/>
              <w:jc w:val="center"/>
              <w:rPr>
                <w:rFonts w:asciiTheme="majorBidi" w:hAnsiTheme="majorBidi" w:cstheme="majorBidi"/>
                <w:color w:val="000000"/>
                <w:sz w:val="24"/>
                <w:szCs w:val="24"/>
                <w:lang w:bidi="en-US"/>
              </w:rPr>
            </w:pPr>
            <w:r w:rsidRPr="00874C5C">
              <w:rPr>
                <w:rFonts w:asciiTheme="majorBidi" w:hAnsiTheme="majorBidi" w:cstheme="majorBidi"/>
                <w:color w:val="000000"/>
                <w:sz w:val="24"/>
                <w:szCs w:val="24"/>
                <w:lang w:bidi="en-US"/>
              </w:rPr>
              <w:t>0</w:t>
            </w:r>
          </w:p>
        </w:tc>
        <w:tc>
          <w:tcPr>
            <w:tcW w:w="435" w:type="pct"/>
            <w:tcBorders>
              <w:top w:val="single" w:sz="4" w:space="0" w:color="000000"/>
              <w:left w:val="single" w:sz="4" w:space="0" w:color="auto"/>
              <w:bottom w:val="single" w:sz="4" w:space="0" w:color="000000"/>
              <w:right w:val="single" w:sz="4" w:space="0" w:color="auto"/>
            </w:tcBorders>
            <w:vAlign w:val="center"/>
          </w:tcPr>
          <w:p w:rsidR="00002F41" w:rsidRPr="00874C5C" w:rsidRDefault="00002F41" w:rsidP="00D71BCB">
            <w:pPr>
              <w:spacing w:line="240" w:lineRule="auto"/>
              <w:jc w:val="center"/>
              <w:rPr>
                <w:rFonts w:asciiTheme="majorBidi" w:hAnsiTheme="majorBidi" w:cstheme="majorBidi"/>
                <w:color w:val="000000"/>
                <w:sz w:val="24"/>
                <w:szCs w:val="24"/>
                <w:lang w:bidi="en-US"/>
              </w:rPr>
            </w:pPr>
            <w:r w:rsidRPr="00874C5C">
              <w:rPr>
                <w:rFonts w:asciiTheme="majorBidi" w:hAnsiTheme="majorBidi" w:cstheme="majorBidi"/>
                <w:color w:val="000000"/>
                <w:sz w:val="24"/>
                <w:szCs w:val="24"/>
                <w:lang w:bidi="en-US"/>
              </w:rPr>
              <w:t>60</w:t>
            </w:r>
          </w:p>
        </w:tc>
        <w:tc>
          <w:tcPr>
            <w:tcW w:w="467" w:type="pct"/>
            <w:tcBorders>
              <w:top w:val="single" w:sz="4" w:space="0" w:color="000000"/>
              <w:left w:val="single" w:sz="4" w:space="0" w:color="auto"/>
              <w:bottom w:val="single" w:sz="4" w:space="0" w:color="000000"/>
              <w:right w:val="single" w:sz="4" w:space="0" w:color="000000"/>
            </w:tcBorders>
            <w:vAlign w:val="center"/>
          </w:tcPr>
          <w:p w:rsidR="00002F41" w:rsidRPr="00874C5C" w:rsidRDefault="00002F41" w:rsidP="00D71BCB">
            <w:pPr>
              <w:spacing w:line="240" w:lineRule="auto"/>
              <w:jc w:val="center"/>
              <w:rPr>
                <w:rFonts w:asciiTheme="majorBidi" w:hAnsiTheme="majorBidi" w:cstheme="majorBidi"/>
                <w:b/>
                <w:bCs/>
                <w:color w:val="000000"/>
                <w:sz w:val="24"/>
                <w:szCs w:val="24"/>
                <w:lang w:bidi="en-US"/>
              </w:rPr>
            </w:pPr>
            <w:r w:rsidRPr="00874C5C">
              <w:rPr>
                <w:rFonts w:asciiTheme="majorBidi" w:hAnsiTheme="majorBidi" w:cstheme="majorBidi"/>
                <w:b/>
                <w:bCs/>
                <w:color w:val="000000"/>
                <w:sz w:val="24"/>
                <w:szCs w:val="24"/>
                <w:lang w:bidi="en-US"/>
              </w:rPr>
              <w:t>100</w:t>
            </w:r>
          </w:p>
        </w:tc>
        <w:tc>
          <w:tcPr>
            <w:tcW w:w="826" w:type="pct"/>
            <w:tcBorders>
              <w:top w:val="single" w:sz="4" w:space="0" w:color="000000"/>
              <w:left w:val="single" w:sz="4" w:space="0" w:color="auto"/>
              <w:bottom w:val="single" w:sz="4" w:space="0" w:color="000000"/>
              <w:right w:val="single" w:sz="4" w:space="0" w:color="000000"/>
            </w:tcBorders>
            <w:vAlign w:val="center"/>
          </w:tcPr>
          <w:p w:rsidR="00002F41" w:rsidRPr="00874C5C" w:rsidRDefault="00002F41" w:rsidP="00D71BCB">
            <w:pPr>
              <w:spacing w:line="240" w:lineRule="auto"/>
              <w:jc w:val="center"/>
              <w:rPr>
                <w:rFonts w:asciiTheme="majorBidi" w:hAnsiTheme="majorBidi" w:cstheme="majorBidi"/>
                <w:sz w:val="24"/>
                <w:szCs w:val="24"/>
                <w:lang w:bidi="en-US"/>
              </w:rPr>
            </w:pPr>
            <w:r w:rsidRPr="00874C5C">
              <w:rPr>
                <w:rFonts w:asciiTheme="majorBidi" w:hAnsiTheme="majorBidi" w:cstheme="majorBidi"/>
                <w:sz w:val="24"/>
                <w:szCs w:val="24"/>
                <w:lang w:bidi="en-US"/>
              </w:rPr>
              <w:t>26.28</w:t>
            </w:r>
            <w:r w:rsidRPr="00874C5C">
              <w:rPr>
                <w:rFonts w:asciiTheme="majorBidi" w:hAnsiTheme="majorBidi" w:cstheme="majorBidi"/>
                <w:sz w:val="24"/>
                <w:szCs w:val="24"/>
                <w:u w:val="single"/>
                <w:lang w:bidi="en-US"/>
              </w:rPr>
              <w:t>+</w:t>
            </w:r>
            <w:r w:rsidRPr="00874C5C">
              <w:rPr>
                <w:rFonts w:asciiTheme="majorBidi" w:hAnsiTheme="majorBidi" w:cstheme="majorBidi"/>
                <w:sz w:val="24"/>
                <w:szCs w:val="24"/>
                <w:lang w:bidi="en-US"/>
              </w:rPr>
              <w:t>1.32</w:t>
            </w:r>
          </w:p>
        </w:tc>
      </w:tr>
      <w:tr w:rsidR="00002F41" w:rsidRPr="00874C5C" w:rsidTr="00ED45FB">
        <w:trPr>
          <w:trHeight w:hRule="exact" w:val="567"/>
        </w:trPr>
        <w:tc>
          <w:tcPr>
            <w:tcW w:w="2521" w:type="pct"/>
            <w:tcBorders>
              <w:top w:val="single" w:sz="4" w:space="0" w:color="000000"/>
              <w:left w:val="single" w:sz="4" w:space="0" w:color="000000"/>
              <w:bottom w:val="single" w:sz="4" w:space="0" w:color="000000"/>
              <w:right w:val="single" w:sz="4" w:space="0" w:color="000000"/>
            </w:tcBorders>
            <w:vAlign w:val="center"/>
          </w:tcPr>
          <w:p w:rsidR="00002F41" w:rsidRPr="00874C5C" w:rsidRDefault="00002F41" w:rsidP="00D71BCB">
            <w:pPr>
              <w:pStyle w:val="ListParagraph"/>
              <w:numPr>
                <w:ilvl w:val="0"/>
                <w:numId w:val="3"/>
              </w:numPr>
              <w:snapToGrid w:val="0"/>
              <w:spacing w:after="0" w:line="240" w:lineRule="auto"/>
              <w:rPr>
                <w:rFonts w:asciiTheme="majorBidi" w:hAnsiTheme="majorBidi" w:cstheme="majorBidi"/>
                <w:sz w:val="24"/>
                <w:szCs w:val="24"/>
                <w:lang w:bidi="ar-EG"/>
              </w:rPr>
            </w:pPr>
            <w:r w:rsidRPr="00874C5C">
              <w:rPr>
                <w:rFonts w:asciiTheme="majorBidi" w:hAnsiTheme="majorBidi" w:cstheme="majorBidi"/>
                <w:sz w:val="24"/>
                <w:szCs w:val="24"/>
                <w:lang w:bidi="ar-EG"/>
              </w:rPr>
              <w:t>Administration of TPN therapy.</w:t>
            </w:r>
          </w:p>
        </w:tc>
        <w:tc>
          <w:tcPr>
            <w:tcW w:w="375"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D71BCB">
            <w:pPr>
              <w:spacing w:line="240" w:lineRule="auto"/>
              <w:jc w:val="center"/>
              <w:rPr>
                <w:rFonts w:asciiTheme="majorBidi" w:hAnsiTheme="majorBidi" w:cstheme="majorBidi"/>
                <w:b/>
                <w:bCs/>
                <w:sz w:val="24"/>
                <w:szCs w:val="24"/>
                <w:lang w:bidi="en-US"/>
              </w:rPr>
            </w:pPr>
            <w:r w:rsidRPr="00874C5C">
              <w:rPr>
                <w:rFonts w:asciiTheme="majorBidi" w:hAnsiTheme="majorBidi" w:cstheme="majorBidi"/>
                <w:b/>
                <w:bCs/>
                <w:sz w:val="24"/>
                <w:szCs w:val="24"/>
                <w:lang w:bidi="en-US"/>
              </w:rPr>
              <w:t>50</w:t>
            </w:r>
          </w:p>
        </w:tc>
        <w:tc>
          <w:tcPr>
            <w:tcW w:w="376"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D71BCB">
            <w:pPr>
              <w:spacing w:line="240" w:lineRule="auto"/>
              <w:jc w:val="center"/>
              <w:rPr>
                <w:rFonts w:asciiTheme="majorBidi" w:hAnsiTheme="majorBidi" w:cstheme="majorBidi"/>
                <w:b/>
                <w:bCs/>
                <w:color w:val="000000"/>
                <w:sz w:val="24"/>
                <w:szCs w:val="24"/>
                <w:lang w:bidi="en-US"/>
              </w:rPr>
            </w:pPr>
            <w:r w:rsidRPr="00874C5C">
              <w:rPr>
                <w:rFonts w:asciiTheme="majorBidi" w:hAnsiTheme="majorBidi" w:cstheme="majorBidi"/>
                <w:b/>
                <w:bCs/>
                <w:color w:val="000000"/>
                <w:sz w:val="24"/>
                <w:szCs w:val="24"/>
                <w:lang w:bidi="en-US"/>
              </w:rPr>
              <w:t>83.3</w:t>
            </w:r>
          </w:p>
        </w:tc>
        <w:tc>
          <w:tcPr>
            <w:tcW w:w="435" w:type="pct"/>
            <w:tcBorders>
              <w:top w:val="single" w:sz="4" w:space="0" w:color="000000"/>
              <w:left w:val="single" w:sz="4" w:space="0" w:color="auto"/>
              <w:bottom w:val="single" w:sz="4" w:space="0" w:color="000000"/>
              <w:right w:val="single" w:sz="4" w:space="0" w:color="auto"/>
            </w:tcBorders>
            <w:vAlign w:val="center"/>
          </w:tcPr>
          <w:p w:rsidR="00002F41" w:rsidRPr="00874C5C" w:rsidRDefault="00002F41" w:rsidP="00D71BCB">
            <w:pPr>
              <w:spacing w:line="240" w:lineRule="auto"/>
              <w:jc w:val="center"/>
              <w:rPr>
                <w:rFonts w:asciiTheme="majorBidi" w:hAnsiTheme="majorBidi" w:cstheme="majorBidi"/>
                <w:color w:val="000000"/>
                <w:sz w:val="24"/>
                <w:szCs w:val="24"/>
                <w:lang w:bidi="en-US"/>
              </w:rPr>
            </w:pPr>
            <w:r w:rsidRPr="00874C5C">
              <w:rPr>
                <w:rFonts w:asciiTheme="majorBidi" w:hAnsiTheme="majorBidi" w:cstheme="majorBidi"/>
                <w:color w:val="000000"/>
                <w:sz w:val="24"/>
                <w:szCs w:val="24"/>
                <w:lang w:bidi="en-US"/>
              </w:rPr>
              <w:t>10</w:t>
            </w:r>
          </w:p>
        </w:tc>
        <w:tc>
          <w:tcPr>
            <w:tcW w:w="467" w:type="pct"/>
            <w:tcBorders>
              <w:top w:val="single" w:sz="4" w:space="0" w:color="000000"/>
              <w:left w:val="single" w:sz="4" w:space="0" w:color="auto"/>
              <w:bottom w:val="single" w:sz="4" w:space="0" w:color="000000"/>
              <w:right w:val="single" w:sz="4" w:space="0" w:color="000000"/>
            </w:tcBorders>
            <w:vAlign w:val="center"/>
          </w:tcPr>
          <w:p w:rsidR="00002F41" w:rsidRPr="00874C5C" w:rsidRDefault="00002F41" w:rsidP="00D71BCB">
            <w:pPr>
              <w:spacing w:line="240" w:lineRule="auto"/>
              <w:jc w:val="center"/>
              <w:rPr>
                <w:rFonts w:asciiTheme="majorBidi" w:hAnsiTheme="majorBidi" w:cstheme="majorBidi"/>
                <w:color w:val="000000"/>
                <w:sz w:val="24"/>
                <w:szCs w:val="24"/>
                <w:lang w:bidi="en-US"/>
              </w:rPr>
            </w:pPr>
            <w:r w:rsidRPr="00874C5C">
              <w:rPr>
                <w:rFonts w:asciiTheme="majorBidi" w:hAnsiTheme="majorBidi" w:cstheme="majorBidi"/>
                <w:color w:val="000000"/>
                <w:sz w:val="24"/>
                <w:szCs w:val="24"/>
                <w:lang w:bidi="en-US"/>
              </w:rPr>
              <w:t>16.7</w:t>
            </w:r>
          </w:p>
        </w:tc>
        <w:tc>
          <w:tcPr>
            <w:tcW w:w="826" w:type="pct"/>
            <w:tcBorders>
              <w:top w:val="single" w:sz="4" w:space="0" w:color="000000"/>
              <w:left w:val="single" w:sz="4" w:space="0" w:color="auto"/>
              <w:bottom w:val="single" w:sz="4" w:space="0" w:color="000000"/>
              <w:right w:val="single" w:sz="4" w:space="0" w:color="000000"/>
            </w:tcBorders>
            <w:vAlign w:val="center"/>
          </w:tcPr>
          <w:p w:rsidR="00002F41" w:rsidRPr="00874C5C" w:rsidRDefault="00002F41" w:rsidP="00D71BCB">
            <w:pPr>
              <w:spacing w:line="240" w:lineRule="auto"/>
              <w:jc w:val="center"/>
              <w:rPr>
                <w:rFonts w:asciiTheme="majorBidi" w:hAnsiTheme="majorBidi" w:cstheme="majorBidi"/>
                <w:sz w:val="24"/>
                <w:szCs w:val="24"/>
                <w:lang w:bidi="en-US"/>
              </w:rPr>
            </w:pPr>
            <w:r w:rsidRPr="00874C5C">
              <w:rPr>
                <w:rFonts w:asciiTheme="majorBidi" w:hAnsiTheme="majorBidi" w:cstheme="majorBidi"/>
                <w:sz w:val="24"/>
                <w:szCs w:val="24"/>
                <w:lang w:bidi="en-US"/>
              </w:rPr>
              <w:t>21.88</w:t>
            </w:r>
            <w:r w:rsidRPr="00874C5C">
              <w:rPr>
                <w:rFonts w:asciiTheme="majorBidi" w:hAnsiTheme="majorBidi" w:cstheme="majorBidi"/>
                <w:sz w:val="24"/>
                <w:szCs w:val="24"/>
                <w:u w:val="single"/>
                <w:lang w:bidi="en-US"/>
              </w:rPr>
              <w:t>+</w:t>
            </w:r>
            <w:r w:rsidRPr="00874C5C">
              <w:rPr>
                <w:rFonts w:asciiTheme="majorBidi" w:hAnsiTheme="majorBidi" w:cstheme="majorBidi"/>
                <w:sz w:val="24"/>
                <w:szCs w:val="24"/>
                <w:lang w:bidi="en-US"/>
              </w:rPr>
              <w:t>2.62</w:t>
            </w:r>
          </w:p>
        </w:tc>
      </w:tr>
      <w:tr w:rsidR="00002F41" w:rsidRPr="00874C5C" w:rsidTr="00ED45FB">
        <w:trPr>
          <w:trHeight w:hRule="exact" w:val="567"/>
        </w:trPr>
        <w:tc>
          <w:tcPr>
            <w:tcW w:w="2521" w:type="pct"/>
            <w:tcBorders>
              <w:top w:val="single" w:sz="4" w:space="0" w:color="000000"/>
              <w:left w:val="single" w:sz="4" w:space="0" w:color="000000"/>
              <w:bottom w:val="single" w:sz="4" w:space="0" w:color="000000"/>
              <w:right w:val="single" w:sz="4" w:space="0" w:color="000000"/>
            </w:tcBorders>
            <w:vAlign w:val="center"/>
          </w:tcPr>
          <w:p w:rsidR="00002F41" w:rsidRPr="00874C5C" w:rsidRDefault="00002F41" w:rsidP="00D71BCB">
            <w:pPr>
              <w:pStyle w:val="ListParagraph"/>
              <w:numPr>
                <w:ilvl w:val="0"/>
                <w:numId w:val="3"/>
              </w:numPr>
              <w:snapToGrid w:val="0"/>
              <w:spacing w:after="0" w:line="240" w:lineRule="auto"/>
              <w:rPr>
                <w:rFonts w:asciiTheme="majorBidi" w:hAnsiTheme="majorBidi" w:cstheme="majorBidi"/>
                <w:sz w:val="24"/>
                <w:szCs w:val="24"/>
                <w:lang w:bidi="ar-EG"/>
              </w:rPr>
            </w:pPr>
            <w:r w:rsidRPr="00874C5C">
              <w:rPr>
                <w:rFonts w:asciiTheme="majorBidi" w:hAnsiTheme="majorBidi" w:cstheme="majorBidi"/>
                <w:sz w:val="24"/>
                <w:szCs w:val="24"/>
                <w:lang w:bidi="ar-EG"/>
              </w:rPr>
              <w:t>Nursing management during TPN therapy.</w:t>
            </w:r>
          </w:p>
        </w:tc>
        <w:tc>
          <w:tcPr>
            <w:tcW w:w="375"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D71BCB">
            <w:pPr>
              <w:spacing w:line="240" w:lineRule="auto"/>
              <w:jc w:val="center"/>
              <w:rPr>
                <w:rFonts w:asciiTheme="majorBidi" w:hAnsiTheme="majorBidi" w:cstheme="majorBidi"/>
                <w:sz w:val="24"/>
                <w:szCs w:val="24"/>
                <w:lang w:bidi="en-US"/>
              </w:rPr>
            </w:pPr>
            <w:r w:rsidRPr="00874C5C">
              <w:rPr>
                <w:rFonts w:asciiTheme="majorBidi" w:hAnsiTheme="majorBidi" w:cstheme="majorBidi"/>
                <w:sz w:val="24"/>
                <w:szCs w:val="24"/>
                <w:lang w:bidi="en-US"/>
              </w:rPr>
              <w:t>0</w:t>
            </w:r>
          </w:p>
        </w:tc>
        <w:tc>
          <w:tcPr>
            <w:tcW w:w="376"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D71BCB">
            <w:pPr>
              <w:spacing w:line="240" w:lineRule="auto"/>
              <w:jc w:val="center"/>
              <w:rPr>
                <w:rFonts w:asciiTheme="majorBidi" w:hAnsiTheme="majorBidi" w:cstheme="majorBidi"/>
                <w:color w:val="000000"/>
                <w:sz w:val="24"/>
                <w:szCs w:val="24"/>
                <w:lang w:bidi="en-US"/>
              </w:rPr>
            </w:pPr>
            <w:r w:rsidRPr="00874C5C">
              <w:rPr>
                <w:rFonts w:asciiTheme="majorBidi" w:hAnsiTheme="majorBidi" w:cstheme="majorBidi"/>
                <w:color w:val="000000"/>
                <w:sz w:val="24"/>
                <w:szCs w:val="24"/>
                <w:lang w:bidi="en-US"/>
              </w:rPr>
              <w:t>0</w:t>
            </w:r>
          </w:p>
        </w:tc>
        <w:tc>
          <w:tcPr>
            <w:tcW w:w="435" w:type="pct"/>
            <w:tcBorders>
              <w:top w:val="single" w:sz="4" w:space="0" w:color="000000"/>
              <w:left w:val="single" w:sz="4" w:space="0" w:color="auto"/>
              <w:bottom w:val="single" w:sz="4" w:space="0" w:color="000000"/>
              <w:right w:val="single" w:sz="4" w:space="0" w:color="auto"/>
            </w:tcBorders>
            <w:vAlign w:val="center"/>
          </w:tcPr>
          <w:p w:rsidR="00002F41" w:rsidRPr="00874C5C" w:rsidRDefault="00002F41" w:rsidP="00D71BCB">
            <w:pPr>
              <w:spacing w:line="240" w:lineRule="auto"/>
              <w:jc w:val="center"/>
              <w:rPr>
                <w:rFonts w:asciiTheme="majorBidi" w:hAnsiTheme="majorBidi" w:cstheme="majorBidi"/>
                <w:color w:val="000000"/>
                <w:sz w:val="24"/>
                <w:szCs w:val="24"/>
                <w:lang w:bidi="en-US"/>
              </w:rPr>
            </w:pPr>
            <w:r w:rsidRPr="00874C5C">
              <w:rPr>
                <w:rFonts w:asciiTheme="majorBidi" w:hAnsiTheme="majorBidi" w:cstheme="majorBidi"/>
                <w:color w:val="000000"/>
                <w:sz w:val="24"/>
                <w:szCs w:val="24"/>
                <w:lang w:bidi="en-US"/>
              </w:rPr>
              <w:t>60</w:t>
            </w:r>
          </w:p>
        </w:tc>
        <w:tc>
          <w:tcPr>
            <w:tcW w:w="467" w:type="pct"/>
            <w:tcBorders>
              <w:top w:val="single" w:sz="4" w:space="0" w:color="000000"/>
              <w:left w:val="single" w:sz="4" w:space="0" w:color="auto"/>
              <w:bottom w:val="single" w:sz="4" w:space="0" w:color="000000"/>
              <w:right w:val="single" w:sz="4" w:space="0" w:color="000000"/>
            </w:tcBorders>
            <w:vAlign w:val="center"/>
          </w:tcPr>
          <w:p w:rsidR="00002F41" w:rsidRPr="00874C5C" w:rsidRDefault="00002F41" w:rsidP="00D71BCB">
            <w:pPr>
              <w:spacing w:line="240" w:lineRule="auto"/>
              <w:jc w:val="center"/>
              <w:rPr>
                <w:rFonts w:asciiTheme="majorBidi" w:hAnsiTheme="majorBidi" w:cstheme="majorBidi"/>
                <w:b/>
                <w:bCs/>
                <w:color w:val="000000"/>
                <w:sz w:val="24"/>
                <w:szCs w:val="24"/>
                <w:lang w:bidi="en-US"/>
              </w:rPr>
            </w:pPr>
            <w:r w:rsidRPr="00874C5C">
              <w:rPr>
                <w:rFonts w:asciiTheme="majorBidi" w:hAnsiTheme="majorBidi" w:cstheme="majorBidi"/>
                <w:b/>
                <w:bCs/>
                <w:color w:val="000000"/>
                <w:sz w:val="24"/>
                <w:szCs w:val="24"/>
                <w:lang w:bidi="en-US"/>
              </w:rPr>
              <w:t>100</w:t>
            </w:r>
          </w:p>
        </w:tc>
        <w:tc>
          <w:tcPr>
            <w:tcW w:w="826" w:type="pct"/>
            <w:tcBorders>
              <w:top w:val="single" w:sz="4" w:space="0" w:color="000000"/>
              <w:left w:val="single" w:sz="4" w:space="0" w:color="auto"/>
              <w:bottom w:val="single" w:sz="4" w:space="0" w:color="000000"/>
              <w:right w:val="single" w:sz="4" w:space="0" w:color="000000"/>
            </w:tcBorders>
            <w:vAlign w:val="center"/>
          </w:tcPr>
          <w:p w:rsidR="00002F41" w:rsidRPr="00874C5C" w:rsidRDefault="00002F41" w:rsidP="00D71BCB">
            <w:pPr>
              <w:spacing w:line="240" w:lineRule="auto"/>
              <w:jc w:val="center"/>
              <w:rPr>
                <w:rFonts w:asciiTheme="majorBidi" w:hAnsiTheme="majorBidi" w:cstheme="majorBidi"/>
                <w:b/>
                <w:bCs/>
                <w:sz w:val="24"/>
                <w:szCs w:val="24"/>
                <w:rtl/>
                <w:lang w:bidi="ar-EG"/>
              </w:rPr>
            </w:pPr>
            <w:r w:rsidRPr="00874C5C">
              <w:rPr>
                <w:rFonts w:asciiTheme="majorBidi" w:hAnsiTheme="majorBidi" w:cstheme="majorBidi"/>
                <w:b/>
                <w:bCs/>
                <w:sz w:val="24"/>
                <w:szCs w:val="24"/>
                <w:lang w:bidi="en-US"/>
              </w:rPr>
              <w:t>27.99</w:t>
            </w:r>
            <w:r w:rsidRPr="00874C5C">
              <w:rPr>
                <w:rFonts w:asciiTheme="majorBidi" w:hAnsiTheme="majorBidi" w:cstheme="majorBidi"/>
                <w:b/>
                <w:bCs/>
                <w:sz w:val="24"/>
                <w:szCs w:val="24"/>
                <w:u w:val="single"/>
                <w:lang w:bidi="en-US"/>
              </w:rPr>
              <w:t>+</w:t>
            </w:r>
            <w:r w:rsidRPr="00874C5C">
              <w:rPr>
                <w:rFonts w:asciiTheme="majorBidi" w:hAnsiTheme="majorBidi" w:cstheme="majorBidi"/>
                <w:b/>
                <w:bCs/>
                <w:sz w:val="24"/>
                <w:szCs w:val="24"/>
                <w:lang w:bidi="en-US"/>
              </w:rPr>
              <w:t>3.00</w:t>
            </w:r>
          </w:p>
        </w:tc>
      </w:tr>
      <w:tr w:rsidR="00002F41" w:rsidRPr="00874C5C" w:rsidTr="00ED45FB">
        <w:trPr>
          <w:trHeight w:hRule="exact" w:val="680"/>
        </w:trPr>
        <w:tc>
          <w:tcPr>
            <w:tcW w:w="2521" w:type="pct"/>
            <w:tcBorders>
              <w:top w:val="single" w:sz="4" w:space="0" w:color="000000"/>
              <w:left w:val="single" w:sz="4" w:space="0" w:color="000000"/>
              <w:bottom w:val="single" w:sz="4" w:space="0" w:color="000000"/>
              <w:right w:val="single" w:sz="4" w:space="0" w:color="000000"/>
            </w:tcBorders>
            <w:vAlign w:val="center"/>
          </w:tcPr>
          <w:p w:rsidR="00002F41" w:rsidRPr="00874C5C" w:rsidRDefault="00002F41" w:rsidP="00D71BCB">
            <w:pPr>
              <w:pStyle w:val="ListParagraph"/>
              <w:numPr>
                <w:ilvl w:val="0"/>
                <w:numId w:val="3"/>
              </w:numPr>
              <w:snapToGrid w:val="0"/>
              <w:spacing w:after="0" w:line="240" w:lineRule="auto"/>
              <w:rPr>
                <w:rFonts w:asciiTheme="majorBidi" w:hAnsiTheme="majorBidi" w:cstheme="majorBidi"/>
                <w:sz w:val="24"/>
                <w:szCs w:val="24"/>
                <w:lang w:bidi="ar-EG"/>
              </w:rPr>
            </w:pPr>
            <w:r w:rsidRPr="00874C5C">
              <w:rPr>
                <w:rFonts w:asciiTheme="majorBidi" w:hAnsiTheme="majorBidi" w:cstheme="majorBidi"/>
                <w:sz w:val="24"/>
                <w:szCs w:val="24"/>
                <w:lang w:bidi="ar-EG"/>
              </w:rPr>
              <w:t>Nursing practice during disconnecting and weaning of TPN therapy.</w:t>
            </w:r>
          </w:p>
        </w:tc>
        <w:tc>
          <w:tcPr>
            <w:tcW w:w="375"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D71BCB">
            <w:pPr>
              <w:spacing w:line="240" w:lineRule="auto"/>
              <w:jc w:val="center"/>
              <w:rPr>
                <w:rFonts w:asciiTheme="majorBidi" w:hAnsiTheme="majorBidi" w:cstheme="majorBidi"/>
                <w:sz w:val="24"/>
                <w:szCs w:val="24"/>
                <w:lang w:bidi="en-US"/>
              </w:rPr>
            </w:pPr>
            <w:r w:rsidRPr="00874C5C">
              <w:rPr>
                <w:rFonts w:asciiTheme="majorBidi" w:hAnsiTheme="majorBidi" w:cstheme="majorBidi"/>
                <w:sz w:val="24"/>
                <w:szCs w:val="24"/>
                <w:lang w:bidi="en-US"/>
              </w:rPr>
              <w:t>0</w:t>
            </w:r>
          </w:p>
        </w:tc>
        <w:tc>
          <w:tcPr>
            <w:tcW w:w="376"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D71BCB">
            <w:pPr>
              <w:spacing w:line="240" w:lineRule="auto"/>
              <w:jc w:val="center"/>
              <w:rPr>
                <w:rFonts w:asciiTheme="majorBidi" w:hAnsiTheme="majorBidi" w:cstheme="majorBidi"/>
                <w:color w:val="000000"/>
                <w:sz w:val="24"/>
                <w:szCs w:val="24"/>
                <w:lang w:bidi="en-US"/>
              </w:rPr>
            </w:pPr>
            <w:r w:rsidRPr="00874C5C">
              <w:rPr>
                <w:rFonts w:asciiTheme="majorBidi" w:hAnsiTheme="majorBidi" w:cstheme="majorBidi"/>
                <w:color w:val="000000"/>
                <w:sz w:val="24"/>
                <w:szCs w:val="24"/>
                <w:lang w:bidi="en-US"/>
              </w:rPr>
              <w:t>0</w:t>
            </w:r>
          </w:p>
        </w:tc>
        <w:tc>
          <w:tcPr>
            <w:tcW w:w="435" w:type="pct"/>
            <w:tcBorders>
              <w:top w:val="single" w:sz="4" w:space="0" w:color="000000"/>
              <w:left w:val="single" w:sz="4" w:space="0" w:color="auto"/>
              <w:bottom w:val="single" w:sz="4" w:space="0" w:color="000000"/>
              <w:right w:val="single" w:sz="4" w:space="0" w:color="auto"/>
            </w:tcBorders>
            <w:vAlign w:val="center"/>
          </w:tcPr>
          <w:p w:rsidR="00002F41" w:rsidRPr="00874C5C" w:rsidRDefault="00002F41" w:rsidP="00D71BCB">
            <w:pPr>
              <w:spacing w:line="240" w:lineRule="auto"/>
              <w:jc w:val="center"/>
              <w:rPr>
                <w:rFonts w:asciiTheme="majorBidi" w:hAnsiTheme="majorBidi" w:cstheme="majorBidi"/>
                <w:color w:val="000000"/>
                <w:sz w:val="24"/>
                <w:szCs w:val="24"/>
                <w:lang w:bidi="en-US"/>
              </w:rPr>
            </w:pPr>
            <w:r w:rsidRPr="00874C5C">
              <w:rPr>
                <w:rFonts w:asciiTheme="majorBidi" w:hAnsiTheme="majorBidi" w:cstheme="majorBidi"/>
                <w:color w:val="000000"/>
                <w:sz w:val="24"/>
                <w:szCs w:val="24"/>
                <w:lang w:bidi="en-US"/>
              </w:rPr>
              <w:t>60</w:t>
            </w:r>
          </w:p>
        </w:tc>
        <w:tc>
          <w:tcPr>
            <w:tcW w:w="467" w:type="pct"/>
            <w:tcBorders>
              <w:top w:val="single" w:sz="4" w:space="0" w:color="000000"/>
              <w:left w:val="single" w:sz="4" w:space="0" w:color="auto"/>
              <w:bottom w:val="single" w:sz="4" w:space="0" w:color="000000"/>
              <w:right w:val="single" w:sz="4" w:space="0" w:color="auto"/>
            </w:tcBorders>
            <w:vAlign w:val="center"/>
          </w:tcPr>
          <w:p w:rsidR="00002F41" w:rsidRPr="00874C5C" w:rsidRDefault="00002F41" w:rsidP="00D71BCB">
            <w:pPr>
              <w:spacing w:line="240" w:lineRule="auto"/>
              <w:jc w:val="center"/>
              <w:rPr>
                <w:rFonts w:asciiTheme="majorBidi" w:hAnsiTheme="majorBidi" w:cstheme="majorBidi"/>
                <w:b/>
                <w:bCs/>
                <w:color w:val="000000"/>
                <w:sz w:val="24"/>
                <w:szCs w:val="24"/>
                <w:lang w:bidi="en-US"/>
              </w:rPr>
            </w:pPr>
            <w:r w:rsidRPr="00874C5C">
              <w:rPr>
                <w:rFonts w:asciiTheme="majorBidi" w:hAnsiTheme="majorBidi" w:cstheme="majorBidi"/>
                <w:b/>
                <w:bCs/>
                <w:color w:val="000000"/>
                <w:sz w:val="24"/>
                <w:szCs w:val="24"/>
                <w:lang w:bidi="en-US"/>
              </w:rPr>
              <w:t>100</w:t>
            </w:r>
          </w:p>
        </w:tc>
        <w:tc>
          <w:tcPr>
            <w:tcW w:w="826" w:type="pct"/>
            <w:tcBorders>
              <w:top w:val="single" w:sz="4" w:space="0" w:color="000000"/>
              <w:left w:val="single" w:sz="4" w:space="0" w:color="auto"/>
              <w:bottom w:val="single" w:sz="4" w:space="0" w:color="000000"/>
              <w:right w:val="single" w:sz="4" w:space="0" w:color="auto"/>
            </w:tcBorders>
            <w:vAlign w:val="center"/>
          </w:tcPr>
          <w:p w:rsidR="00002F41" w:rsidRPr="00874C5C" w:rsidRDefault="00002F41" w:rsidP="00D71BCB">
            <w:pPr>
              <w:spacing w:line="240" w:lineRule="auto"/>
              <w:jc w:val="center"/>
              <w:rPr>
                <w:rFonts w:asciiTheme="majorBidi" w:hAnsiTheme="majorBidi" w:cstheme="majorBidi"/>
                <w:b/>
                <w:bCs/>
                <w:sz w:val="24"/>
                <w:szCs w:val="24"/>
                <w:rtl/>
                <w:lang w:bidi="ar-EG"/>
              </w:rPr>
            </w:pPr>
            <w:r w:rsidRPr="00874C5C">
              <w:rPr>
                <w:rFonts w:asciiTheme="majorBidi" w:hAnsiTheme="majorBidi" w:cstheme="majorBidi"/>
                <w:b/>
                <w:bCs/>
                <w:sz w:val="24"/>
                <w:szCs w:val="24"/>
                <w:lang w:bidi="en-US"/>
              </w:rPr>
              <w:t>15.05</w:t>
            </w:r>
            <w:r w:rsidRPr="00874C5C">
              <w:rPr>
                <w:rFonts w:asciiTheme="majorBidi" w:hAnsiTheme="majorBidi" w:cstheme="majorBidi"/>
                <w:b/>
                <w:bCs/>
                <w:sz w:val="24"/>
                <w:szCs w:val="24"/>
                <w:u w:val="single"/>
                <w:lang w:bidi="en-US"/>
              </w:rPr>
              <w:t>+</w:t>
            </w:r>
            <w:r w:rsidRPr="00874C5C">
              <w:rPr>
                <w:rFonts w:asciiTheme="majorBidi" w:hAnsiTheme="majorBidi" w:cstheme="majorBidi"/>
                <w:b/>
                <w:bCs/>
                <w:sz w:val="24"/>
                <w:szCs w:val="24"/>
                <w:lang w:bidi="en-US"/>
              </w:rPr>
              <w:t>.30</w:t>
            </w:r>
          </w:p>
        </w:tc>
      </w:tr>
      <w:tr w:rsidR="00002F41" w:rsidRPr="00874C5C" w:rsidTr="00ED45FB">
        <w:trPr>
          <w:trHeight w:hRule="exact" w:val="680"/>
        </w:trPr>
        <w:tc>
          <w:tcPr>
            <w:tcW w:w="2521" w:type="pct"/>
            <w:tcBorders>
              <w:top w:val="single" w:sz="4" w:space="0" w:color="000000"/>
              <w:left w:val="single" w:sz="4" w:space="0" w:color="000000"/>
              <w:bottom w:val="single" w:sz="4" w:space="0" w:color="000000"/>
              <w:right w:val="single" w:sz="4" w:space="0" w:color="000000"/>
            </w:tcBorders>
            <w:vAlign w:val="center"/>
          </w:tcPr>
          <w:p w:rsidR="00002F41" w:rsidRPr="00874C5C" w:rsidRDefault="00002F41" w:rsidP="00D71BCB">
            <w:pPr>
              <w:snapToGrid w:val="0"/>
              <w:spacing w:line="240" w:lineRule="auto"/>
              <w:rPr>
                <w:rFonts w:asciiTheme="majorBidi" w:hAnsiTheme="majorBidi" w:cstheme="majorBidi"/>
                <w:sz w:val="24"/>
                <w:szCs w:val="24"/>
                <w:lang w:bidi="ar-EG"/>
              </w:rPr>
            </w:pPr>
            <w:r w:rsidRPr="00874C5C">
              <w:rPr>
                <w:rFonts w:asciiTheme="majorBidi" w:hAnsiTheme="majorBidi" w:cstheme="majorBidi"/>
                <w:sz w:val="24"/>
                <w:szCs w:val="24"/>
                <w:lang w:bidi="en-US"/>
              </w:rPr>
              <w:t xml:space="preserve">               Total </w:t>
            </w:r>
            <w:r w:rsidRPr="00874C5C">
              <w:rPr>
                <w:rFonts w:asciiTheme="majorBidi" w:hAnsiTheme="majorBidi" w:cstheme="majorBidi"/>
                <w:sz w:val="24"/>
                <w:szCs w:val="24"/>
              </w:rPr>
              <w:t xml:space="preserve"> Practice Score</w:t>
            </w:r>
          </w:p>
        </w:tc>
        <w:tc>
          <w:tcPr>
            <w:tcW w:w="375"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D71BCB">
            <w:pPr>
              <w:spacing w:line="240" w:lineRule="auto"/>
              <w:jc w:val="center"/>
              <w:rPr>
                <w:rFonts w:asciiTheme="majorBidi" w:hAnsiTheme="majorBidi" w:cstheme="majorBidi"/>
                <w:b/>
                <w:bCs/>
                <w:sz w:val="24"/>
                <w:szCs w:val="24"/>
                <w:lang w:bidi="en-US"/>
              </w:rPr>
            </w:pPr>
            <w:r w:rsidRPr="00874C5C">
              <w:rPr>
                <w:rFonts w:asciiTheme="majorBidi" w:hAnsiTheme="majorBidi" w:cstheme="majorBidi"/>
                <w:b/>
                <w:bCs/>
                <w:sz w:val="24"/>
                <w:szCs w:val="24"/>
              </w:rPr>
              <w:t>0</w:t>
            </w:r>
          </w:p>
        </w:tc>
        <w:tc>
          <w:tcPr>
            <w:tcW w:w="376"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D71BCB">
            <w:pPr>
              <w:spacing w:line="240" w:lineRule="auto"/>
              <w:jc w:val="center"/>
              <w:rPr>
                <w:rFonts w:asciiTheme="majorBidi" w:hAnsiTheme="majorBidi" w:cstheme="majorBidi"/>
                <w:b/>
                <w:bCs/>
                <w:sz w:val="24"/>
                <w:szCs w:val="24"/>
                <w:lang w:bidi="en-US"/>
              </w:rPr>
            </w:pPr>
            <w:r w:rsidRPr="00874C5C">
              <w:rPr>
                <w:rFonts w:asciiTheme="majorBidi" w:hAnsiTheme="majorBidi" w:cstheme="majorBidi"/>
                <w:b/>
                <w:bCs/>
                <w:sz w:val="24"/>
                <w:szCs w:val="24"/>
              </w:rPr>
              <w:t>0</w:t>
            </w:r>
          </w:p>
        </w:tc>
        <w:tc>
          <w:tcPr>
            <w:tcW w:w="435"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D71BCB">
            <w:pPr>
              <w:spacing w:line="240" w:lineRule="auto"/>
              <w:jc w:val="center"/>
              <w:rPr>
                <w:rFonts w:asciiTheme="majorBidi" w:hAnsiTheme="majorBidi" w:cstheme="majorBidi"/>
                <w:b/>
                <w:bCs/>
                <w:sz w:val="24"/>
                <w:szCs w:val="24"/>
                <w:lang w:bidi="en-US"/>
              </w:rPr>
            </w:pPr>
            <w:r w:rsidRPr="00874C5C">
              <w:rPr>
                <w:rFonts w:asciiTheme="majorBidi" w:hAnsiTheme="majorBidi" w:cstheme="majorBidi"/>
                <w:b/>
                <w:bCs/>
                <w:sz w:val="24"/>
                <w:szCs w:val="24"/>
              </w:rPr>
              <w:t>60</w:t>
            </w:r>
          </w:p>
        </w:tc>
        <w:tc>
          <w:tcPr>
            <w:tcW w:w="467"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D71BCB">
            <w:pPr>
              <w:spacing w:line="240" w:lineRule="auto"/>
              <w:jc w:val="center"/>
              <w:rPr>
                <w:rFonts w:asciiTheme="majorBidi" w:hAnsiTheme="majorBidi" w:cstheme="majorBidi"/>
                <w:b/>
                <w:bCs/>
                <w:sz w:val="24"/>
                <w:szCs w:val="24"/>
                <w:lang w:bidi="en-US"/>
              </w:rPr>
            </w:pPr>
            <w:r w:rsidRPr="00874C5C">
              <w:rPr>
                <w:rFonts w:asciiTheme="majorBidi" w:hAnsiTheme="majorBidi" w:cstheme="majorBidi"/>
                <w:b/>
                <w:bCs/>
                <w:sz w:val="24"/>
                <w:szCs w:val="24"/>
              </w:rPr>
              <w:t>100</w:t>
            </w:r>
          </w:p>
        </w:tc>
        <w:tc>
          <w:tcPr>
            <w:tcW w:w="826" w:type="pct"/>
            <w:tcBorders>
              <w:top w:val="single" w:sz="4" w:space="0" w:color="000000"/>
              <w:left w:val="single" w:sz="4" w:space="0" w:color="000000"/>
              <w:bottom w:val="single" w:sz="4" w:space="0" w:color="000000"/>
              <w:right w:val="single" w:sz="4" w:space="0" w:color="auto"/>
            </w:tcBorders>
          </w:tcPr>
          <w:p w:rsidR="00002F41" w:rsidRPr="00874C5C" w:rsidRDefault="00002F41" w:rsidP="00D71BCB">
            <w:pPr>
              <w:spacing w:line="240" w:lineRule="auto"/>
              <w:jc w:val="center"/>
              <w:rPr>
                <w:rFonts w:asciiTheme="majorBidi" w:hAnsiTheme="majorBidi" w:cstheme="majorBidi"/>
                <w:b/>
                <w:bCs/>
                <w:sz w:val="24"/>
                <w:szCs w:val="24"/>
              </w:rPr>
            </w:pPr>
            <w:r w:rsidRPr="00874C5C">
              <w:rPr>
                <w:rFonts w:asciiTheme="majorBidi" w:hAnsiTheme="majorBidi" w:cstheme="majorBidi"/>
                <w:b/>
                <w:bCs/>
                <w:sz w:val="24"/>
                <w:szCs w:val="24"/>
                <w:lang w:bidi="ar-EG"/>
              </w:rPr>
              <w:t>91.22</w:t>
            </w:r>
            <w:r w:rsidRPr="00874C5C">
              <w:rPr>
                <w:rFonts w:asciiTheme="majorBidi" w:hAnsiTheme="majorBidi" w:cstheme="majorBidi"/>
                <w:b/>
                <w:bCs/>
                <w:sz w:val="24"/>
                <w:szCs w:val="24"/>
                <w:u w:val="single"/>
                <w:lang w:bidi="en-US"/>
              </w:rPr>
              <w:t>+</w:t>
            </w:r>
            <w:r w:rsidRPr="00874C5C">
              <w:rPr>
                <w:rFonts w:asciiTheme="majorBidi" w:hAnsiTheme="majorBidi" w:cstheme="majorBidi"/>
                <w:b/>
                <w:bCs/>
                <w:sz w:val="24"/>
                <w:szCs w:val="24"/>
                <w:lang w:bidi="en-US"/>
              </w:rPr>
              <w:t>6.72</w:t>
            </w:r>
          </w:p>
        </w:tc>
      </w:tr>
    </w:tbl>
    <w:p w:rsidR="00002F41" w:rsidRPr="00874C5C" w:rsidRDefault="00002F41" w:rsidP="00002F41">
      <w:pPr>
        <w:spacing w:line="240" w:lineRule="auto"/>
        <w:rPr>
          <w:rFonts w:asciiTheme="majorBidi" w:hAnsiTheme="majorBidi" w:cstheme="majorBidi"/>
          <w:sz w:val="24"/>
          <w:szCs w:val="24"/>
        </w:rPr>
      </w:pPr>
    </w:p>
    <w:p w:rsidR="00ED45FB" w:rsidRPr="00874C5C" w:rsidRDefault="00ED45FB" w:rsidP="00002F41">
      <w:pPr>
        <w:spacing w:line="240" w:lineRule="auto"/>
        <w:rPr>
          <w:rFonts w:asciiTheme="majorBidi" w:hAnsiTheme="majorBidi" w:cstheme="majorBidi"/>
          <w:sz w:val="24"/>
          <w:szCs w:val="24"/>
        </w:rPr>
      </w:pPr>
    </w:p>
    <w:p w:rsidR="00002F41" w:rsidRPr="00874C5C" w:rsidRDefault="00002F41" w:rsidP="00B75923">
      <w:pPr>
        <w:shd w:val="clear" w:color="auto" w:fill="FFFFFF" w:themeFill="background1"/>
        <w:tabs>
          <w:tab w:val="left" w:pos="2745"/>
        </w:tabs>
        <w:spacing w:line="240" w:lineRule="auto"/>
        <w:jc w:val="both"/>
        <w:rPr>
          <w:rFonts w:asciiTheme="majorBidi" w:hAnsiTheme="majorBidi" w:cstheme="majorBidi"/>
          <w:b/>
          <w:bCs/>
          <w:sz w:val="24"/>
          <w:szCs w:val="24"/>
        </w:rPr>
      </w:pPr>
      <w:r w:rsidRPr="00874C5C">
        <w:rPr>
          <w:rFonts w:asciiTheme="majorBidi" w:hAnsiTheme="majorBidi" w:cstheme="majorBidi"/>
          <w:b/>
          <w:bCs/>
          <w:sz w:val="24"/>
          <w:szCs w:val="24"/>
        </w:rPr>
        <w:lastRenderedPageBreak/>
        <w:t xml:space="preserve">Table (4): </w:t>
      </w:r>
      <w:r w:rsidR="00B75923" w:rsidRPr="00874C5C">
        <w:rPr>
          <w:rFonts w:asciiTheme="majorBidi" w:hAnsiTheme="majorBidi" w:cstheme="majorBidi"/>
          <w:b/>
          <w:bCs/>
        </w:rPr>
        <w:t>Comparison of Studied Sample Total Mean Knowledge Scores in Relation to Socio Demographic Data (n = 60).</w:t>
      </w:r>
    </w:p>
    <w:tbl>
      <w:tblPr>
        <w:tblStyle w:val="TableGrid3"/>
        <w:tblW w:w="5000" w:type="pct"/>
        <w:jc w:val="center"/>
        <w:tblLook w:val="04A0" w:firstRow="1" w:lastRow="0" w:firstColumn="1" w:lastColumn="0" w:noHBand="0" w:noVBand="1"/>
      </w:tblPr>
      <w:tblGrid>
        <w:gridCol w:w="4945"/>
        <w:gridCol w:w="2111"/>
        <w:gridCol w:w="1235"/>
        <w:gridCol w:w="1285"/>
      </w:tblGrid>
      <w:tr w:rsidR="00002F41" w:rsidRPr="00874C5C" w:rsidTr="00380E5A">
        <w:trPr>
          <w:trHeight w:hRule="exact" w:val="523"/>
          <w:jc w:val="center"/>
        </w:trPr>
        <w:tc>
          <w:tcPr>
            <w:tcW w:w="258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002F41" w:rsidRPr="00874C5C" w:rsidRDefault="00002F41" w:rsidP="00D71BCB">
            <w:pPr>
              <w:tabs>
                <w:tab w:val="left" w:pos="2745"/>
              </w:tabs>
              <w:jc w:val="center"/>
              <w:rPr>
                <w:rFonts w:asciiTheme="majorBidi" w:hAnsiTheme="majorBidi" w:cstheme="majorBidi"/>
                <w:sz w:val="24"/>
                <w:szCs w:val="24"/>
                <w:u w:val="single"/>
              </w:rPr>
            </w:pPr>
            <w:r w:rsidRPr="00874C5C">
              <w:rPr>
                <w:rFonts w:asciiTheme="majorBidi" w:hAnsiTheme="majorBidi" w:cstheme="majorBidi"/>
                <w:sz w:val="24"/>
                <w:szCs w:val="24"/>
              </w:rPr>
              <w:t>Items</w:t>
            </w:r>
          </w:p>
        </w:tc>
        <w:tc>
          <w:tcPr>
            <w:tcW w:w="1102" w:type="pct"/>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hideMark/>
          </w:tcPr>
          <w:p w:rsidR="00002F41" w:rsidRPr="00874C5C" w:rsidRDefault="00002F41" w:rsidP="00D71BCB">
            <w:pPr>
              <w:tabs>
                <w:tab w:val="left" w:pos="2745"/>
              </w:tabs>
              <w:jc w:val="center"/>
              <w:rPr>
                <w:rFonts w:asciiTheme="majorBidi" w:hAnsiTheme="majorBidi" w:cstheme="majorBidi"/>
                <w:sz w:val="24"/>
                <w:szCs w:val="24"/>
                <w:u w:val="single"/>
              </w:rPr>
            </w:pPr>
            <w:r w:rsidRPr="00874C5C">
              <w:rPr>
                <w:rFonts w:asciiTheme="majorBidi" w:hAnsiTheme="majorBidi" w:cstheme="majorBidi"/>
                <w:sz w:val="24"/>
                <w:szCs w:val="24"/>
              </w:rPr>
              <w:t xml:space="preserve">Mean </w:t>
            </w:r>
            <w:r w:rsidRPr="00874C5C">
              <w:rPr>
                <w:rFonts w:asciiTheme="majorBidi" w:hAnsiTheme="majorBidi" w:cstheme="majorBidi"/>
                <w:sz w:val="24"/>
                <w:szCs w:val="24"/>
                <w:u w:val="single"/>
              </w:rPr>
              <w:t>+</w:t>
            </w:r>
            <w:r w:rsidRPr="00874C5C">
              <w:rPr>
                <w:rFonts w:asciiTheme="majorBidi" w:hAnsiTheme="majorBidi" w:cstheme="majorBidi"/>
                <w:sz w:val="24"/>
                <w:szCs w:val="24"/>
              </w:rPr>
              <w:t>SD</w:t>
            </w:r>
          </w:p>
        </w:tc>
        <w:tc>
          <w:tcPr>
            <w:tcW w:w="645" w:type="pct"/>
            <w:tcBorders>
              <w:top w:val="single" w:sz="4" w:space="0" w:color="000000"/>
              <w:left w:val="single" w:sz="4" w:space="0" w:color="000000"/>
              <w:bottom w:val="single" w:sz="4" w:space="0" w:color="auto"/>
              <w:right w:val="single" w:sz="4" w:space="0" w:color="auto"/>
            </w:tcBorders>
            <w:shd w:val="clear" w:color="auto" w:fill="D9D9D9" w:themeFill="background1" w:themeFillShade="D9"/>
            <w:vAlign w:val="center"/>
            <w:hideMark/>
          </w:tcPr>
          <w:p w:rsidR="00002F41" w:rsidRPr="00874C5C" w:rsidRDefault="00002F41" w:rsidP="00D71BCB">
            <w:pPr>
              <w:tabs>
                <w:tab w:val="left" w:pos="2745"/>
              </w:tabs>
              <w:jc w:val="center"/>
              <w:rPr>
                <w:rFonts w:asciiTheme="majorBidi" w:hAnsiTheme="majorBidi" w:cstheme="majorBidi"/>
                <w:sz w:val="24"/>
                <w:szCs w:val="24"/>
                <w:lang w:bidi="ar-EG"/>
              </w:rPr>
            </w:pPr>
            <w:r w:rsidRPr="00874C5C">
              <w:rPr>
                <w:rFonts w:asciiTheme="majorBidi" w:hAnsiTheme="majorBidi" w:cstheme="majorBidi"/>
                <w:sz w:val="24"/>
                <w:szCs w:val="24"/>
              </w:rPr>
              <w:t>t-test</w:t>
            </w:r>
            <w:r w:rsidR="00380E5A" w:rsidRPr="00874C5C">
              <w:rPr>
                <w:rFonts w:asciiTheme="majorBidi" w:hAnsiTheme="majorBidi" w:cstheme="majorBidi"/>
                <w:sz w:val="24"/>
                <w:szCs w:val="24"/>
              </w:rPr>
              <w:t>/F</w:t>
            </w:r>
          </w:p>
        </w:tc>
        <w:tc>
          <w:tcPr>
            <w:tcW w:w="672" w:type="pct"/>
            <w:tcBorders>
              <w:top w:val="single" w:sz="4" w:space="0" w:color="000000"/>
              <w:left w:val="single" w:sz="4" w:space="0" w:color="auto"/>
              <w:bottom w:val="single" w:sz="4" w:space="0" w:color="auto"/>
              <w:right w:val="single" w:sz="4" w:space="0" w:color="000000"/>
            </w:tcBorders>
            <w:shd w:val="clear" w:color="auto" w:fill="D9D9D9" w:themeFill="background1" w:themeFillShade="D9"/>
            <w:vAlign w:val="center"/>
            <w:hideMark/>
          </w:tcPr>
          <w:p w:rsidR="00002F41" w:rsidRPr="00874C5C" w:rsidRDefault="00002F41" w:rsidP="00D71BCB">
            <w:pPr>
              <w:tabs>
                <w:tab w:val="left" w:pos="2745"/>
              </w:tabs>
              <w:jc w:val="center"/>
              <w:rPr>
                <w:rFonts w:asciiTheme="majorBidi" w:hAnsiTheme="majorBidi" w:cstheme="majorBidi"/>
                <w:sz w:val="24"/>
                <w:szCs w:val="24"/>
              </w:rPr>
            </w:pPr>
            <w:r w:rsidRPr="00874C5C">
              <w:rPr>
                <w:rFonts w:asciiTheme="majorBidi" w:hAnsiTheme="majorBidi" w:cstheme="majorBidi"/>
                <w:sz w:val="24"/>
                <w:szCs w:val="24"/>
              </w:rPr>
              <w:t>P. value</w:t>
            </w:r>
          </w:p>
        </w:tc>
      </w:tr>
      <w:tr w:rsidR="00002F41" w:rsidRPr="00874C5C" w:rsidTr="00380E5A">
        <w:trPr>
          <w:trHeight w:hRule="exact" w:val="352"/>
          <w:jc w:val="center"/>
        </w:trPr>
        <w:tc>
          <w:tcPr>
            <w:tcW w:w="3683" w:type="pct"/>
            <w:gridSpan w:val="2"/>
            <w:tcBorders>
              <w:top w:val="single" w:sz="4" w:space="0" w:color="000000"/>
              <w:left w:val="single" w:sz="4" w:space="0" w:color="000000"/>
              <w:bottom w:val="single" w:sz="4" w:space="0" w:color="000000"/>
              <w:right w:val="nil"/>
            </w:tcBorders>
            <w:vAlign w:val="center"/>
          </w:tcPr>
          <w:p w:rsidR="00002F41" w:rsidRPr="00874C5C" w:rsidRDefault="00002F41" w:rsidP="00D71BCB">
            <w:pPr>
              <w:tabs>
                <w:tab w:val="left" w:pos="2745"/>
              </w:tabs>
              <w:rPr>
                <w:rFonts w:asciiTheme="majorBidi" w:hAnsiTheme="majorBidi" w:cstheme="majorBidi"/>
                <w:sz w:val="24"/>
                <w:szCs w:val="24"/>
              </w:rPr>
            </w:pPr>
            <w:r w:rsidRPr="00874C5C">
              <w:rPr>
                <w:rFonts w:asciiTheme="majorBidi" w:hAnsiTheme="majorBidi" w:cstheme="majorBidi"/>
                <w:sz w:val="24"/>
                <w:szCs w:val="24"/>
              </w:rPr>
              <w:t xml:space="preserve">Gender </w:t>
            </w:r>
          </w:p>
        </w:tc>
        <w:tc>
          <w:tcPr>
            <w:tcW w:w="1317" w:type="pct"/>
            <w:gridSpan w:val="2"/>
            <w:tcBorders>
              <w:top w:val="single" w:sz="4" w:space="0" w:color="000000"/>
              <w:left w:val="nil"/>
              <w:bottom w:val="single" w:sz="4" w:space="0" w:color="auto"/>
              <w:right w:val="single" w:sz="4" w:space="0" w:color="000000"/>
            </w:tcBorders>
            <w:vAlign w:val="center"/>
          </w:tcPr>
          <w:p w:rsidR="00002F41" w:rsidRPr="00874C5C" w:rsidRDefault="00002F41" w:rsidP="00D71BCB">
            <w:pPr>
              <w:tabs>
                <w:tab w:val="left" w:pos="2745"/>
              </w:tabs>
              <w:jc w:val="center"/>
              <w:rPr>
                <w:rFonts w:asciiTheme="majorBidi" w:hAnsiTheme="majorBidi" w:cstheme="majorBidi"/>
                <w:sz w:val="24"/>
                <w:szCs w:val="24"/>
              </w:rPr>
            </w:pPr>
          </w:p>
        </w:tc>
      </w:tr>
      <w:tr w:rsidR="00002F41" w:rsidRPr="00874C5C" w:rsidTr="00380E5A">
        <w:trPr>
          <w:trHeight w:hRule="exact" w:val="370"/>
          <w:jc w:val="center"/>
        </w:trPr>
        <w:tc>
          <w:tcPr>
            <w:tcW w:w="2582" w:type="pct"/>
            <w:tcBorders>
              <w:top w:val="single" w:sz="4" w:space="0" w:color="000000"/>
              <w:left w:val="single" w:sz="4" w:space="0" w:color="000000"/>
              <w:bottom w:val="single" w:sz="4" w:space="0" w:color="000000"/>
              <w:right w:val="single" w:sz="4" w:space="0" w:color="000000"/>
            </w:tcBorders>
            <w:vAlign w:val="center"/>
          </w:tcPr>
          <w:p w:rsidR="00002F41" w:rsidRPr="00874C5C" w:rsidRDefault="00002F41" w:rsidP="00380E5A">
            <w:pPr>
              <w:pStyle w:val="ListParagraph"/>
              <w:numPr>
                <w:ilvl w:val="0"/>
                <w:numId w:val="14"/>
              </w:numPr>
              <w:tabs>
                <w:tab w:val="left" w:pos="2745"/>
              </w:tabs>
              <w:rPr>
                <w:rFonts w:asciiTheme="majorBidi" w:hAnsiTheme="majorBidi" w:cstheme="majorBidi"/>
                <w:sz w:val="24"/>
                <w:szCs w:val="24"/>
              </w:rPr>
            </w:pPr>
            <w:r w:rsidRPr="00874C5C">
              <w:rPr>
                <w:rFonts w:asciiTheme="majorBidi" w:hAnsiTheme="majorBidi" w:cstheme="majorBidi"/>
                <w:sz w:val="24"/>
                <w:szCs w:val="24"/>
              </w:rPr>
              <w:t xml:space="preserve">Male </w:t>
            </w:r>
          </w:p>
        </w:tc>
        <w:tc>
          <w:tcPr>
            <w:tcW w:w="1102"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D71BCB">
            <w:pPr>
              <w:jc w:val="center"/>
              <w:rPr>
                <w:rFonts w:asciiTheme="majorBidi" w:hAnsiTheme="majorBidi" w:cstheme="majorBidi"/>
                <w:sz w:val="24"/>
                <w:szCs w:val="24"/>
              </w:rPr>
            </w:pPr>
            <w:r w:rsidRPr="00874C5C">
              <w:rPr>
                <w:rFonts w:asciiTheme="majorBidi" w:hAnsiTheme="majorBidi" w:cstheme="majorBidi"/>
                <w:sz w:val="24"/>
                <w:szCs w:val="24"/>
                <w:lang w:val="en-GB" w:eastAsia="en-GB"/>
              </w:rPr>
              <w:t>19.04±3.86</w:t>
            </w:r>
          </w:p>
        </w:tc>
        <w:tc>
          <w:tcPr>
            <w:tcW w:w="645" w:type="pct"/>
            <w:vMerge w:val="restart"/>
            <w:tcBorders>
              <w:top w:val="single" w:sz="4" w:space="0" w:color="auto"/>
              <w:left w:val="single" w:sz="4" w:space="0" w:color="auto"/>
              <w:right w:val="single" w:sz="4" w:space="0" w:color="auto"/>
            </w:tcBorders>
            <w:vAlign w:val="center"/>
          </w:tcPr>
          <w:p w:rsidR="00002F41" w:rsidRPr="00874C5C" w:rsidRDefault="00002F41" w:rsidP="00D71BCB">
            <w:pPr>
              <w:tabs>
                <w:tab w:val="left" w:pos="2745"/>
              </w:tabs>
              <w:jc w:val="center"/>
              <w:rPr>
                <w:rFonts w:asciiTheme="majorBidi" w:hAnsiTheme="majorBidi" w:cstheme="majorBidi"/>
                <w:b/>
                <w:bCs/>
                <w:sz w:val="24"/>
                <w:szCs w:val="24"/>
                <w:lang w:val="en-GB" w:eastAsia="en-GB"/>
              </w:rPr>
            </w:pPr>
          </w:p>
          <w:p w:rsidR="00002F41" w:rsidRPr="00874C5C" w:rsidRDefault="00002F41" w:rsidP="00D71BCB">
            <w:pPr>
              <w:tabs>
                <w:tab w:val="left" w:pos="2745"/>
              </w:tabs>
              <w:jc w:val="center"/>
              <w:rPr>
                <w:rFonts w:asciiTheme="majorBidi" w:hAnsiTheme="majorBidi" w:cstheme="majorBidi"/>
                <w:b/>
                <w:bCs/>
                <w:sz w:val="24"/>
                <w:szCs w:val="24"/>
                <w:highlight w:val="yellow"/>
              </w:rPr>
            </w:pPr>
            <w:r w:rsidRPr="00874C5C">
              <w:rPr>
                <w:rFonts w:asciiTheme="majorBidi" w:hAnsiTheme="majorBidi" w:cstheme="majorBidi"/>
                <w:b/>
                <w:bCs/>
                <w:sz w:val="24"/>
                <w:szCs w:val="24"/>
                <w:lang w:val="en-GB" w:eastAsia="en-GB"/>
              </w:rPr>
              <w:t>4.26</w:t>
            </w:r>
          </w:p>
          <w:p w:rsidR="00002F41" w:rsidRPr="00874C5C" w:rsidRDefault="00002F41" w:rsidP="00D71BCB">
            <w:pPr>
              <w:jc w:val="center"/>
              <w:rPr>
                <w:rFonts w:asciiTheme="majorBidi" w:hAnsiTheme="majorBidi" w:cstheme="majorBidi"/>
                <w:sz w:val="24"/>
                <w:szCs w:val="24"/>
              </w:rPr>
            </w:pPr>
          </w:p>
        </w:tc>
        <w:tc>
          <w:tcPr>
            <w:tcW w:w="672" w:type="pct"/>
            <w:vMerge w:val="restart"/>
            <w:tcBorders>
              <w:top w:val="single" w:sz="4" w:space="0" w:color="auto"/>
              <w:left w:val="single" w:sz="4" w:space="0" w:color="auto"/>
              <w:right w:val="single" w:sz="4" w:space="0" w:color="auto"/>
            </w:tcBorders>
            <w:vAlign w:val="center"/>
          </w:tcPr>
          <w:p w:rsidR="00002F41" w:rsidRPr="00874C5C" w:rsidRDefault="00002F41" w:rsidP="00D71BCB">
            <w:pPr>
              <w:jc w:val="center"/>
              <w:rPr>
                <w:rFonts w:asciiTheme="majorBidi" w:hAnsiTheme="majorBidi" w:cstheme="majorBidi"/>
                <w:sz w:val="24"/>
                <w:szCs w:val="24"/>
              </w:rPr>
            </w:pPr>
            <w:r w:rsidRPr="00874C5C">
              <w:rPr>
                <w:rFonts w:asciiTheme="majorBidi" w:hAnsiTheme="majorBidi" w:cstheme="majorBidi"/>
                <w:b/>
                <w:bCs/>
                <w:sz w:val="24"/>
                <w:szCs w:val="24"/>
                <w:lang w:val="en-GB" w:eastAsia="en-GB"/>
              </w:rPr>
              <w:t>0.04</w:t>
            </w:r>
            <w:r w:rsidRPr="00874C5C">
              <w:rPr>
                <w:rFonts w:asciiTheme="majorBidi" w:hAnsiTheme="majorBidi" w:cstheme="majorBidi"/>
                <w:sz w:val="24"/>
                <w:szCs w:val="24"/>
                <w:lang w:val="en-GB" w:eastAsia="en-GB"/>
              </w:rPr>
              <w:t>**</w:t>
            </w:r>
          </w:p>
        </w:tc>
      </w:tr>
      <w:tr w:rsidR="00002F41" w:rsidRPr="00874C5C" w:rsidTr="00380E5A">
        <w:trPr>
          <w:trHeight w:hRule="exact" w:val="352"/>
          <w:jc w:val="center"/>
        </w:trPr>
        <w:tc>
          <w:tcPr>
            <w:tcW w:w="2582" w:type="pct"/>
            <w:tcBorders>
              <w:top w:val="single" w:sz="4" w:space="0" w:color="000000"/>
              <w:left w:val="single" w:sz="4" w:space="0" w:color="000000"/>
              <w:bottom w:val="single" w:sz="4" w:space="0" w:color="000000"/>
              <w:right w:val="single" w:sz="4" w:space="0" w:color="000000"/>
            </w:tcBorders>
            <w:vAlign w:val="center"/>
          </w:tcPr>
          <w:p w:rsidR="00002F41" w:rsidRPr="00874C5C" w:rsidRDefault="00002F41" w:rsidP="00380E5A">
            <w:pPr>
              <w:pStyle w:val="ListParagraph"/>
              <w:numPr>
                <w:ilvl w:val="0"/>
                <w:numId w:val="14"/>
              </w:numPr>
              <w:tabs>
                <w:tab w:val="left" w:pos="2745"/>
              </w:tabs>
              <w:rPr>
                <w:rFonts w:asciiTheme="majorBidi" w:hAnsiTheme="majorBidi" w:cstheme="majorBidi"/>
                <w:sz w:val="24"/>
                <w:szCs w:val="24"/>
              </w:rPr>
            </w:pPr>
            <w:r w:rsidRPr="00874C5C">
              <w:rPr>
                <w:rFonts w:asciiTheme="majorBidi" w:hAnsiTheme="majorBidi" w:cstheme="majorBidi"/>
                <w:sz w:val="24"/>
                <w:szCs w:val="24"/>
              </w:rPr>
              <w:t xml:space="preserve">Female </w:t>
            </w:r>
          </w:p>
        </w:tc>
        <w:tc>
          <w:tcPr>
            <w:tcW w:w="1102"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D71BCB">
            <w:pPr>
              <w:jc w:val="center"/>
              <w:rPr>
                <w:rFonts w:asciiTheme="majorBidi" w:hAnsiTheme="majorBidi" w:cstheme="majorBidi"/>
                <w:sz w:val="24"/>
                <w:szCs w:val="24"/>
              </w:rPr>
            </w:pPr>
            <w:r w:rsidRPr="00874C5C">
              <w:rPr>
                <w:rFonts w:asciiTheme="majorBidi" w:hAnsiTheme="majorBidi" w:cstheme="majorBidi"/>
                <w:sz w:val="24"/>
                <w:szCs w:val="24"/>
                <w:lang w:val="en-GB" w:eastAsia="en-GB"/>
              </w:rPr>
              <w:t>21.0±5.53</w:t>
            </w:r>
          </w:p>
        </w:tc>
        <w:tc>
          <w:tcPr>
            <w:tcW w:w="645" w:type="pct"/>
            <w:vMerge/>
            <w:tcBorders>
              <w:left w:val="single" w:sz="4" w:space="0" w:color="auto"/>
              <w:right w:val="single" w:sz="4" w:space="0" w:color="auto"/>
            </w:tcBorders>
            <w:vAlign w:val="center"/>
          </w:tcPr>
          <w:p w:rsidR="00002F41" w:rsidRPr="00874C5C" w:rsidRDefault="00002F41" w:rsidP="00D71BCB">
            <w:pPr>
              <w:tabs>
                <w:tab w:val="left" w:pos="2745"/>
              </w:tabs>
              <w:jc w:val="center"/>
              <w:rPr>
                <w:rFonts w:asciiTheme="majorBidi" w:hAnsiTheme="majorBidi" w:cstheme="majorBidi"/>
                <w:sz w:val="24"/>
                <w:szCs w:val="24"/>
              </w:rPr>
            </w:pPr>
          </w:p>
        </w:tc>
        <w:tc>
          <w:tcPr>
            <w:tcW w:w="672" w:type="pct"/>
            <w:vMerge/>
            <w:tcBorders>
              <w:left w:val="single" w:sz="4" w:space="0" w:color="auto"/>
              <w:right w:val="single" w:sz="4" w:space="0" w:color="auto"/>
            </w:tcBorders>
            <w:vAlign w:val="center"/>
          </w:tcPr>
          <w:p w:rsidR="00002F41" w:rsidRPr="00874C5C" w:rsidRDefault="00002F41" w:rsidP="00D71BCB">
            <w:pPr>
              <w:tabs>
                <w:tab w:val="left" w:pos="2745"/>
              </w:tabs>
              <w:jc w:val="center"/>
              <w:rPr>
                <w:rFonts w:asciiTheme="majorBidi" w:hAnsiTheme="majorBidi" w:cstheme="majorBidi"/>
                <w:sz w:val="24"/>
                <w:szCs w:val="24"/>
              </w:rPr>
            </w:pPr>
          </w:p>
        </w:tc>
      </w:tr>
      <w:tr w:rsidR="00002F41" w:rsidRPr="00874C5C" w:rsidTr="00CA7B64">
        <w:trPr>
          <w:trHeight w:hRule="exact" w:val="352"/>
          <w:jc w:val="center"/>
        </w:trPr>
        <w:tc>
          <w:tcPr>
            <w:tcW w:w="3683" w:type="pct"/>
            <w:gridSpan w:val="2"/>
            <w:tcBorders>
              <w:top w:val="single" w:sz="4" w:space="0" w:color="000000"/>
              <w:left w:val="single" w:sz="4" w:space="0" w:color="000000"/>
              <w:bottom w:val="single" w:sz="4" w:space="0" w:color="000000"/>
              <w:right w:val="nil"/>
            </w:tcBorders>
            <w:vAlign w:val="center"/>
          </w:tcPr>
          <w:p w:rsidR="00002F41" w:rsidRPr="00874C5C" w:rsidRDefault="00002F41" w:rsidP="00D71BCB">
            <w:pPr>
              <w:rPr>
                <w:rFonts w:asciiTheme="majorBidi" w:hAnsiTheme="majorBidi" w:cstheme="majorBidi"/>
                <w:sz w:val="24"/>
                <w:szCs w:val="24"/>
                <w:lang w:val="en-GB" w:eastAsia="en-GB"/>
              </w:rPr>
            </w:pPr>
            <w:r w:rsidRPr="00874C5C">
              <w:rPr>
                <w:rFonts w:asciiTheme="majorBidi" w:hAnsiTheme="majorBidi" w:cstheme="majorBidi"/>
                <w:sz w:val="24"/>
                <w:szCs w:val="24"/>
              </w:rPr>
              <w:t>Marital status</w:t>
            </w:r>
          </w:p>
        </w:tc>
        <w:tc>
          <w:tcPr>
            <w:tcW w:w="1317" w:type="pct"/>
            <w:gridSpan w:val="2"/>
            <w:tcBorders>
              <w:left w:val="nil"/>
              <w:bottom w:val="single" w:sz="4" w:space="0" w:color="auto"/>
              <w:right w:val="single" w:sz="4" w:space="0" w:color="auto"/>
            </w:tcBorders>
            <w:vAlign w:val="center"/>
          </w:tcPr>
          <w:p w:rsidR="00002F41" w:rsidRPr="00874C5C" w:rsidRDefault="00002F41" w:rsidP="00D71BCB">
            <w:pPr>
              <w:ind w:left="60" w:right="60"/>
              <w:jc w:val="center"/>
              <w:rPr>
                <w:rFonts w:asciiTheme="majorBidi" w:hAnsiTheme="majorBidi" w:cstheme="majorBidi"/>
                <w:sz w:val="24"/>
                <w:szCs w:val="24"/>
                <w:lang w:val="en-GB" w:eastAsia="en-GB"/>
              </w:rPr>
            </w:pPr>
            <w:r w:rsidRPr="00874C5C">
              <w:rPr>
                <w:rFonts w:asciiTheme="majorBidi" w:hAnsiTheme="majorBidi" w:cstheme="majorBidi"/>
                <w:sz w:val="24"/>
                <w:szCs w:val="24"/>
              </w:rPr>
              <w:t>.</w:t>
            </w:r>
          </w:p>
          <w:p w:rsidR="00002F41" w:rsidRPr="00874C5C" w:rsidRDefault="00002F41" w:rsidP="00D71BCB">
            <w:pPr>
              <w:ind w:left="60" w:right="60"/>
              <w:jc w:val="right"/>
              <w:rPr>
                <w:rFonts w:asciiTheme="majorBidi" w:hAnsiTheme="majorBidi" w:cstheme="majorBidi"/>
                <w:sz w:val="24"/>
                <w:szCs w:val="24"/>
                <w:lang w:val="en-GB" w:eastAsia="en-GB"/>
              </w:rPr>
            </w:pPr>
          </w:p>
          <w:p w:rsidR="00002F41" w:rsidRPr="00874C5C" w:rsidRDefault="00002F41" w:rsidP="00D71BCB">
            <w:pPr>
              <w:ind w:left="60" w:right="60"/>
              <w:jc w:val="center"/>
              <w:rPr>
                <w:rFonts w:asciiTheme="majorBidi" w:hAnsiTheme="majorBidi" w:cstheme="majorBidi"/>
                <w:sz w:val="24"/>
                <w:szCs w:val="24"/>
                <w:lang w:val="en-GB" w:eastAsia="en-GB"/>
              </w:rPr>
            </w:pPr>
            <w:r w:rsidRPr="00874C5C">
              <w:rPr>
                <w:rFonts w:asciiTheme="majorBidi" w:hAnsiTheme="majorBidi" w:cstheme="majorBidi"/>
                <w:sz w:val="24"/>
                <w:szCs w:val="24"/>
                <w:lang w:val="en-GB" w:eastAsia="en-GB"/>
              </w:rPr>
              <w:t>,608</w:t>
            </w:r>
          </w:p>
          <w:p w:rsidR="00002F41" w:rsidRPr="00874C5C" w:rsidRDefault="00002F41" w:rsidP="00D71BCB">
            <w:pPr>
              <w:ind w:left="60" w:right="60"/>
              <w:jc w:val="center"/>
              <w:rPr>
                <w:rFonts w:asciiTheme="majorBidi" w:hAnsiTheme="majorBidi" w:cstheme="majorBidi"/>
                <w:sz w:val="24"/>
                <w:szCs w:val="24"/>
              </w:rPr>
            </w:pPr>
            <w:r w:rsidRPr="00874C5C">
              <w:rPr>
                <w:rFonts w:asciiTheme="majorBidi" w:hAnsiTheme="majorBidi" w:cstheme="majorBidi"/>
                <w:sz w:val="24"/>
                <w:szCs w:val="24"/>
                <w:lang w:val="en-GB" w:eastAsia="en-GB"/>
              </w:rPr>
              <w:t>Ns</w:t>
            </w:r>
          </w:p>
        </w:tc>
      </w:tr>
      <w:tr w:rsidR="00002F41" w:rsidRPr="00874C5C" w:rsidTr="00380E5A">
        <w:trPr>
          <w:trHeight w:hRule="exact" w:val="388"/>
          <w:jc w:val="center"/>
        </w:trPr>
        <w:tc>
          <w:tcPr>
            <w:tcW w:w="2582" w:type="pct"/>
            <w:tcBorders>
              <w:top w:val="single" w:sz="4" w:space="0" w:color="000000"/>
              <w:left w:val="single" w:sz="4" w:space="0" w:color="000000"/>
              <w:bottom w:val="single" w:sz="4" w:space="0" w:color="000000"/>
              <w:right w:val="single" w:sz="4" w:space="0" w:color="000000"/>
            </w:tcBorders>
            <w:vAlign w:val="center"/>
          </w:tcPr>
          <w:p w:rsidR="00002F41" w:rsidRPr="00874C5C" w:rsidRDefault="00002F41" w:rsidP="00380E5A">
            <w:pPr>
              <w:pStyle w:val="ListParagraph"/>
              <w:numPr>
                <w:ilvl w:val="0"/>
                <w:numId w:val="14"/>
              </w:numPr>
              <w:autoSpaceDE w:val="0"/>
              <w:autoSpaceDN w:val="0"/>
              <w:adjustRightInd w:val="0"/>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Single</w:t>
            </w:r>
          </w:p>
        </w:tc>
        <w:tc>
          <w:tcPr>
            <w:tcW w:w="1102"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D71BCB">
            <w:pPr>
              <w:jc w:val="center"/>
              <w:rPr>
                <w:rFonts w:asciiTheme="majorBidi" w:hAnsiTheme="majorBidi" w:cstheme="majorBidi"/>
                <w:sz w:val="24"/>
                <w:szCs w:val="24"/>
              </w:rPr>
            </w:pPr>
            <w:r w:rsidRPr="00874C5C">
              <w:rPr>
                <w:rFonts w:asciiTheme="majorBidi" w:hAnsiTheme="majorBidi" w:cstheme="majorBidi"/>
                <w:sz w:val="24"/>
                <w:szCs w:val="24"/>
                <w:lang w:val="en-GB" w:eastAsia="en-GB"/>
              </w:rPr>
              <w:t>20.30±4.69</w:t>
            </w:r>
          </w:p>
        </w:tc>
        <w:tc>
          <w:tcPr>
            <w:tcW w:w="645" w:type="pct"/>
            <w:vMerge w:val="restart"/>
            <w:tcBorders>
              <w:top w:val="single" w:sz="4" w:space="0" w:color="auto"/>
              <w:left w:val="single" w:sz="4" w:space="0" w:color="auto"/>
              <w:right w:val="single" w:sz="4" w:space="0" w:color="auto"/>
            </w:tcBorders>
            <w:vAlign w:val="center"/>
          </w:tcPr>
          <w:p w:rsidR="00002F41" w:rsidRPr="00874C5C" w:rsidRDefault="00002F41" w:rsidP="00D71BCB">
            <w:pPr>
              <w:tabs>
                <w:tab w:val="left" w:pos="2745"/>
              </w:tabs>
              <w:jc w:val="center"/>
              <w:rPr>
                <w:rFonts w:asciiTheme="majorBidi" w:hAnsiTheme="majorBidi" w:cstheme="majorBidi"/>
                <w:sz w:val="24"/>
                <w:szCs w:val="24"/>
              </w:rPr>
            </w:pPr>
          </w:p>
          <w:p w:rsidR="00002F41" w:rsidRPr="00874C5C" w:rsidRDefault="00002F41" w:rsidP="00D71BCB">
            <w:pPr>
              <w:tabs>
                <w:tab w:val="left" w:pos="2745"/>
              </w:tabs>
              <w:jc w:val="center"/>
              <w:rPr>
                <w:rFonts w:asciiTheme="majorBidi" w:hAnsiTheme="majorBidi" w:cstheme="majorBidi"/>
                <w:sz w:val="24"/>
                <w:szCs w:val="24"/>
                <w:highlight w:val="yellow"/>
              </w:rPr>
            </w:pPr>
            <w:r w:rsidRPr="00874C5C">
              <w:rPr>
                <w:rFonts w:asciiTheme="majorBidi" w:hAnsiTheme="majorBidi" w:cstheme="majorBidi"/>
                <w:sz w:val="24"/>
                <w:szCs w:val="24"/>
              </w:rPr>
              <w:t>,</w:t>
            </w:r>
            <w:r w:rsidRPr="00874C5C">
              <w:rPr>
                <w:rFonts w:asciiTheme="majorBidi" w:hAnsiTheme="majorBidi" w:cstheme="majorBidi"/>
                <w:sz w:val="24"/>
                <w:szCs w:val="24"/>
                <w:lang w:val="en-GB" w:eastAsia="en-GB"/>
              </w:rPr>
              <w:t>266</w:t>
            </w:r>
          </w:p>
          <w:p w:rsidR="00002F41" w:rsidRPr="00874C5C" w:rsidRDefault="00002F41" w:rsidP="00D71BCB">
            <w:pPr>
              <w:jc w:val="center"/>
              <w:rPr>
                <w:rFonts w:asciiTheme="majorBidi" w:hAnsiTheme="majorBidi" w:cstheme="majorBidi"/>
                <w:sz w:val="24"/>
                <w:szCs w:val="24"/>
              </w:rPr>
            </w:pPr>
          </w:p>
        </w:tc>
        <w:tc>
          <w:tcPr>
            <w:tcW w:w="672" w:type="pct"/>
            <w:vMerge w:val="restart"/>
            <w:tcBorders>
              <w:top w:val="single" w:sz="4" w:space="0" w:color="auto"/>
              <w:left w:val="single" w:sz="4" w:space="0" w:color="auto"/>
              <w:right w:val="single" w:sz="4" w:space="0" w:color="000000"/>
            </w:tcBorders>
            <w:vAlign w:val="center"/>
          </w:tcPr>
          <w:p w:rsidR="00002F41" w:rsidRPr="00874C5C" w:rsidRDefault="00002F41" w:rsidP="00D71BCB">
            <w:pPr>
              <w:jc w:val="center"/>
              <w:rPr>
                <w:rFonts w:asciiTheme="majorBidi" w:hAnsiTheme="majorBidi" w:cstheme="majorBidi"/>
                <w:sz w:val="24"/>
                <w:szCs w:val="24"/>
              </w:rPr>
            </w:pPr>
            <w:r w:rsidRPr="00874C5C">
              <w:rPr>
                <w:rFonts w:asciiTheme="majorBidi" w:hAnsiTheme="majorBidi" w:cstheme="majorBidi"/>
                <w:sz w:val="24"/>
                <w:szCs w:val="24"/>
              </w:rPr>
              <w:t>0.61</w:t>
            </w:r>
          </w:p>
          <w:p w:rsidR="00002F41" w:rsidRPr="00874C5C" w:rsidRDefault="00002F41" w:rsidP="00D71BCB">
            <w:pPr>
              <w:jc w:val="center"/>
              <w:rPr>
                <w:rFonts w:asciiTheme="majorBidi" w:hAnsiTheme="majorBidi" w:cstheme="majorBidi"/>
                <w:sz w:val="24"/>
                <w:szCs w:val="24"/>
              </w:rPr>
            </w:pPr>
            <w:r w:rsidRPr="00874C5C">
              <w:rPr>
                <w:rFonts w:asciiTheme="majorBidi" w:hAnsiTheme="majorBidi" w:cstheme="majorBidi"/>
                <w:sz w:val="24"/>
                <w:szCs w:val="24"/>
              </w:rPr>
              <w:t>Ns</w:t>
            </w:r>
          </w:p>
        </w:tc>
      </w:tr>
      <w:tr w:rsidR="00002F41" w:rsidRPr="00874C5C" w:rsidTr="00380E5A">
        <w:trPr>
          <w:trHeight w:hRule="exact" w:val="352"/>
          <w:jc w:val="center"/>
        </w:trPr>
        <w:tc>
          <w:tcPr>
            <w:tcW w:w="2582" w:type="pct"/>
            <w:tcBorders>
              <w:top w:val="single" w:sz="4" w:space="0" w:color="000000"/>
              <w:left w:val="single" w:sz="4" w:space="0" w:color="000000"/>
              <w:bottom w:val="single" w:sz="4" w:space="0" w:color="000000"/>
              <w:right w:val="single" w:sz="4" w:space="0" w:color="000000"/>
            </w:tcBorders>
            <w:vAlign w:val="center"/>
          </w:tcPr>
          <w:p w:rsidR="00002F41" w:rsidRPr="00874C5C" w:rsidRDefault="00002F41" w:rsidP="00380E5A">
            <w:pPr>
              <w:pStyle w:val="ListParagraph"/>
              <w:numPr>
                <w:ilvl w:val="0"/>
                <w:numId w:val="14"/>
              </w:numPr>
              <w:rPr>
                <w:rFonts w:asciiTheme="majorBidi" w:hAnsiTheme="majorBidi" w:cstheme="majorBidi"/>
                <w:sz w:val="24"/>
                <w:szCs w:val="24"/>
              </w:rPr>
            </w:pPr>
            <w:r w:rsidRPr="00874C5C">
              <w:rPr>
                <w:rFonts w:asciiTheme="majorBidi" w:hAnsiTheme="majorBidi" w:cstheme="majorBidi"/>
                <w:color w:val="000000"/>
                <w:sz w:val="24"/>
                <w:szCs w:val="24"/>
                <w:lang w:val="en-GB" w:eastAsia="en-GB"/>
              </w:rPr>
              <w:t>Married</w:t>
            </w:r>
          </w:p>
        </w:tc>
        <w:tc>
          <w:tcPr>
            <w:tcW w:w="1102"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D71BCB">
            <w:pPr>
              <w:jc w:val="center"/>
              <w:rPr>
                <w:rFonts w:asciiTheme="majorBidi" w:hAnsiTheme="majorBidi" w:cstheme="majorBidi"/>
                <w:sz w:val="24"/>
                <w:szCs w:val="24"/>
              </w:rPr>
            </w:pPr>
            <w:r w:rsidRPr="00874C5C">
              <w:rPr>
                <w:rFonts w:asciiTheme="majorBidi" w:hAnsiTheme="majorBidi" w:cstheme="majorBidi"/>
                <w:sz w:val="24"/>
                <w:szCs w:val="24"/>
                <w:lang w:val="en-GB" w:eastAsia="en-GB"/>
              </w:rPr>
              <w:t>20.16±5.23</w:t>
            </w:r>
          </w:p>
        </w:tc>
        <w:tc>
          <w:tcPr>
            <w:tcW w:w="645" w:type="pct"/>
            <w:vMerge/>
            <w:tcBorders>
              <w:left w:val="single" w:sz="4" w:space="0" w:color="auto"/>
              <w:right w:val="single" w:sz="4" w:space="0" w:color="auto"/>
            </w:tcBorders>
            <w:vAlign w:val="center"/>
          </w:tcPr>
          <w:p w:rsidR="00002F41" w:rsidRPr="00874C5C" w:rsidRDefault="00002F41" w:rsidP="00D71BCB">
            <w:pPr>
              <w:tabs>
                <w:tab w:val="left" w:pos="2745"/>
              </w:tabs>
              <w:jc w:val="center"/>
              <w:rPr>
                <w:rFonts w:asciiTheme="majorBidi" w:hAnsiTheme="majorBidi" w:cstheme="majorBidi"/>
                <w:sz w:val="24"/>
                <w:szCs w:val="24"/>
              </w:rPr>
            </w:pPr>
          </w:p>
        </w:tc>
        <w:tc>
          <w:tcPr>
            <w:tcW w:w="672" w:type="pct"/>
            <w:vMerge/>
            <w:tcBorders>
              <w:left w:val="single" w:sz="4" w:space="0" w:color="auto"/>
              <w:right w:val="single" w:sz="4" w:space="0" w:color="000000"/>
            </w:tcBorders>
            <w:vAlign w:val="center"/>
          </w:tcPr>
          <w:p w:rsidR="00002F41" w:rsidRPr="00874C5C" w:rsidRDefault="00002F41" w:rsidP="00D71BCB">
            <w:pPr>
              <w:tabs>
                <w:tab w:val="left" w:pos="2745"/>
              </w:tabs>
              <w:jc w:val="center"/>
              <w:rPr>
                <w:rFonts w:asciiTheme="majorBidi" w:hAnsiTheme="majorBidi" w:cstheme="majorBidi"/>
                <w:sz w:val="24"/>
                <w:szCs w:val="24"/>
              </w:rPr>
            </w:pPr>
          </w:p>
        </w:tc>
      </w:tr>
      <w:tr w:rsidR="00002F41" w:rsidRPr="00874C5C" w:rsidTr="00380E5A">
        <w:trPr>
          <w:trHeight w:hRule="exact" w:val="370"/>
          <w:jc w:val="center"/>
        </w:trPr>
        <w:tc>
          <w:tcPr>
            <w:tcW w:w="3683" w:type="pct"/>
            <w:gridSpan w:val="2"/>
            <w:tcBorders>
              <w:top w:val="single" w:sz="4" w:space="0" w:color="000000"/>
              <w:left w:val="single" w:sz="4" w:space="0" w:color="000000"/>
              <w:bottom w:val="single" w:sz="4" w:space="0" w:color="000000"/>
              <w:right w:val="nil"/>
            </w:tcBorders>
            <w:vAlign w:val="center"/>
          </w:tcPr>
          <w:p w:rsidR="00002F41" w:rsidRPr="00874C5C" w:rsidRDefault="00002F41" w:rsidP="00D71BCB">
            <w:pPr>
              <w:rPr>
                <w:rFonts w:asciiTheme="majorBidi" w:hAnsiTheme="majorBidi" w:cstheme="majorBidi"/>
                <w:sz w:val="24"/>
                <w:szCs w:val="24"/>
                <w:lang w:val="en-GB" w:eastAsia="en-GB"/>
              </w:rPr>
            </w:pPr>
            <w:r w:rsidRPr="00874C5C">
              <w:rPr>
                <w:rFonts w:asciiTheme="majorBidi" w:hAnsiTheme="majorBidi" w:cstheme="majorBidi"/>
                <w:color w:val="000000"/>
                <w:sz w:val="24"/>
                <w:szCs w:val="24"/>
                <w:lang w:val="en-GB" w:eastAsia="en-GB"/>
              </w:rPr>
              <w:t>Attended courses</w:t>
            </w:r>
          </w:p>
        </w:tc>
        <w:tc>
          <w:tcPr>
            <w:tcW w:w="1317" w:type="pct"/>
            <w:gridSpan w:val="2"/>
            <w:tcBorders>
              <w:left w:val="nil"/>
              <w:bottom w:val="single" w:sz="4" w:space="0" w:color="auto"/>
              <w:right w:val="single" w:sz="4" w:space="0" w:color="000000"/>
            </w:tcBorders>
            <w:vAlign w:val="center"/>
          </w:tcPr>
          <w:p w:rsidR="00002F41" w:rsidRPr="00874C5C" w:rsidRDefault="00002F41" w:rsidP="00D71BCB">
            <w:pPr>
              <w:tabs>
                <w:tab w:val="left" w:pos="2745"/>
              </w:tabs>
              <w:jc w:val="center"/>
              <w:rPr>
                <w:rFonts w:asciiTheme="majorBidi" w:hAnsiTheme="majorBidi" w:cstheme="majorBidi"/>
                <w:sz w:val="24"/>
                <w:szCs w:val="24"/>
                <w:lang w:val="en-GB" w:eastAsia="en-GB"/>
              </w:rPr>
            </w:pPr>
          </w:p>
        </w:tc>
      </w:tr>
      <w:tr w:rsidR="00002F41" w:rsidRPr="00874C5C" w:rsidTr="00380E5A">
        <w:trPr>
          <w:trHeight w:hRule="exact" w:val="352"/>
          <w:jc w:val="center"/>
        </w:trPr>
        <w:tc>
          <w:tcPr>
            <w:tcW w:w="2582" w:type="pct"/>
            <w:tcBorders>
              <w:top w:val="single" w:sz="4" w:space="0" w:color="000000"/>
              <w:left w:val="single" w:sz="4" w:space="0" w:color="000000"/>
              <w:bottom w:val="single" w:sz="4" w:space="0" w:color="000000"/>
              <w:right w:val="single" w:sz="4" w:space="0" w:color="000000"/>
            </w:tcBorders>
            <w:vAlign w:val="center"/>
          </w:tcPr>
          <w:p w:rsidR="00002F41" w:rsidRPr="00874C5C" w:rsidRDefault="00002F41" w:rsidP="00380E5A">
            <w:pPr>
              <w:pStyle w:val="ListParagraph"/>
              <w:numPr>
                <w:ilvl w:val="0"/>
                <w:numId w:val="14"/>
              </w:numPr>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Yes</w:t>
            </w:r>
          </w:p>
        </w:tc>
        <w:tc>
          <w:tcPr>
            <w:tcW w:w="1102"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D71BCB">
            <w:pPr>
              <w:jc w:val="center"/>
              <w:rPr>
                <w:rFonts w:asciiTheme="majorBidi" w:hAnsiTheme="majorBidi" w:cstheme="majorBidi"/>
                <w:sz w:val="24"/>
                <w:szCs w:val="24"/>
                <w:lang w:val="en-GB" w:eastAsia="en-GB"/>
              </w:rPr>
            </w:pPr>
            <w:r w:rsidRPr="00874C5C">
              <w:rPr>
                <w:rFonts w:asciiTheme="majorBidi" w:hAnsiTheme="majorBidi" w:cstheme="majorBidi"/>
                <w:sz w:val="24"/>
                <w:szCs w:val="24"/>
                <w:lang w:val="en-GB" w:eastAsia="en-GB"/>
              </w:rPr>
              <w:t>20.83±0.75</w:t>
            </w:r>
          </w:p>
        </w:tc>
        <w:tc>
          <w:tcPr>
            <w:tcW w:w="645" w:type="pct"/>
            <w:vMerge w:val="restart"/>
            <w:tcBorders>
              <w:top w:val="single" w:sz="4" w:space="0" w:color="auto"/>
              <w:left w:val="single" w:sz="4" w:space="0" w:color="auto"/>
              <w:right w:val="single" w:sz="4" w:space="0" w:color="auto"/>
            </w:tcBorders>
            <w:vAlign w:val="center"/>
          </w:tcPr>
          <w:p w:rsidR="00002F41" w:rsidRPr="00874C5C" w:rsidRDefault="00002F41" w:rsidP="00D71BCB">
            <w:pPr>
              <w:tabs>
                <w:tab w:val="left" w:pos="2745"/>
              </w:tabs>
              <w:rPr>
                <w:rFonts w:asciiTheme="majorBidi" w:hAnsiTheme="majorBidi" w:cstheme="majorBidi"/>
                <w:b/>
                <w:bCs/>
                <w:sz w:val="24"/>
                <w:szCs w:val="24"/>
                <w:lang w:val="en-GB" w:eastAsia="en-GB"/>
              </w:rPr>
            </w:pPr>
            <w:r w:rsidRPr="00874C5C">
              <w:rPr>
                <w:rFonts w:asciiTheme="majorBidi" w:hAnsiTheme="majorBidi" w:cstheme="majorBidi"/>
                <w:b/>
                <w:bCs/>
                <w:sz w:val="24"/>
                <w:szCs w:val="24"/>
                <w:lang w:val="en-GB" w:eastAsia="en-GB"/>
              </w:rPr>
              <w:t xml:space="preserve">    13.8</w:t>
            </w:r>
          </w:p>
        </w:tc>
        <w:tc>
          <w:tcPr>
            <w:tcW w:w="672" w:type="pct"/>
            <w:tcBorders>
              <w:top w:val="single" w:sz="4" w:space="0" w:color="auto"/>
              <w:left w:val="single" w:sz="4" w:space="0" w:color="auto"/>
              <w:bottom w:val="nil"/>
              <w:right w:val="single" w:sz="4" w:space="0" w:color="000000"/>
            </w:tcBorders>
            <w:vAlign w:val="center"/>
          </w:tcPr>
          <w:p w:rsidR="00002F41" w:rsidRPr="00874C5C" w:rsidRDefault="00002F41" w:rsidP="00D71BCB">
            <w:pPr>
              <w:rPr>
                <w:rFonts w:asciiTheme="majorBidi" w:hAnsiTheme="majorBidi" w:cstheme="majorBidi"/>
                <w:sz w:val="24"/>
                <w:szCs w:val="24"/>
              </w:rPr>
            </w:pPr>
            <w:r w:rsidRPr="00874C5C">
              <w:rPr>
                <w:rFonts w:asciiTheme="majorBidi" w:hAnsiTheme="majorBidi" w:cstheme="majorBidi"/>
                <w:b/>
                <w:bCs/>
                <w:sz w:val="24"/>
                <w:szCs w:val="24"/>
                <w:lang w:val="en-GB" w:eastAsia="en-GB"/>
              </w:rPr>
              <w:t xml:space="preserve">   0.00</w:t>
            </w:r>
            <w:r w:rsidRPr="00874C5C">
              <w:rPr>
                <w:rFonts w:asciiTheme="majorBidi" w:hAnsiTheme="majorBidi" w:cstheme="majorBidi"/>
                <w:sz w:val="24"/>
                <w:szCs w:val="24"/>
                <w:lang w:val="en-GB" w:eastAsia="en-GB"/>
              </w:rPr>
              <w:t>**</w:t>
            </w:r>
          </w:p>
        </w:tc>
      </w:tr>
      <w:tr w:rsidR="00002F41" w:rsidRPr="00874C5C" w:rsidTr="00874C5C">
        <w:trPr>
          <w:trHeight w:hRule="exact" w:val="370"/>
          <w:jc w:val="center"/>
        </w:trPr>
        <w:tc>
          <w:tcPr>
            <w:tcW w:w="2582" w:type="pct"/>
            <w:tcBorders>
              <w:top w:val="single" w:sz="4" w:space="0" w:color="000000"/>
              <w:left w:val="single" w:sz="4" w:space="0" w:color="000000"/>
              <w:bottom w:val="single" w:sz="4" w:space="0" w:color="auto"/>
              <w:right w:val="single" w:sz="4" w:space="0" w:color="000000"/>
            </w:tcBorders>
            <w:vAlign w:val="center"/>
          </w:tcPr>
          <w:p w:rsidR="00002F41" w:rsidRPr="00874C5C" w:rsidRDefault="00002F41" w:rsidP="00380E5A">
            <w:pPr>
              <w:pStyle w:val="ListParagraph"/>
              <w:numPr>
                <w:ilvl w:val="0"/>
                <w:numId w:val="14"/>
              </w:numPr>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No</w:t>
            </w:r>
          </w:p>
        </w:tc>
        <w:tc>
          <w:tcPr>
            <w:tcW w:w="1102" w:type="pct"/>
            <w:tcBorders>
              <w:top w:val="single" w:sz="4" w:space="0" w:color="000000"/>
              <w:left w:val="single" w:sz="4" w:space="0" w:color="000000"/>
              <w:bottom w:val="single" w:sz="4" w:space="0" w:color="auto"/>
              <w:right w:val="single" w:sz="4" w:space="0" w:color="auto"/>
            </w:tcBorders>
            <w:vAlign w:val="center"/>
          </w:tcPr>
          <w:p w:rsidR="00002F41" w:rsidRPr="00874C5C" w:rsidRDefault="00002F41" w:rsidP="00D71BCB">
            <w:pPr>
              <w:jc w:val="center"/>
              <w:rPr>
                <w:rFonts w:asciiTheme="majorBidi" w:hAnsiTheme="majorBidi" w:cstheme="majorBidi"/>
                <w:sz w:val="24"/>
                <w:szCs w:val="24"/>
                <w:lang w:val="en-GB" w:eastAsia="en-GB"/>
              </w:rPr>
            </w:pPr>
            <w:r w:rsidRPr="00874C5C">
              <w:rPr>
                <w:rFonts w:asciiTheme="majorBidi" w:hAnsiTheme="majorBidi" w:cstheme="majorBidi"/>
                <w:sz w:val="24"/>
                <w:szCs w:val="24"/>
                <w:lang w:val="en-GB" w:eastAsia="en-GB"/>
              </w:rPr>
              <w:t>20.14±5.25</w:t>
            </w:r>
          </w:p>
        </w:tc>
        <w:tc>
          <w:tcPr>
            <w:tcW w:w="645" w:type="pct"/>
            <w:vMerge/>
            <w:tcBorders>
              <w:left w:val="single" w:sz="4" w:space="0" w:color="auto"/>
              <w:bottom w:val="single" w:sz="4" w:space="0" w:color="auto"/>
              <w:right w:val="single" w:sz="4" w:space="0" w:color="auto"/>
            </w:tcBorders>
            <w:vAlign w:val="center"/>
          </w:tcPr>
          <w:p w:rsidR="00002F41" w:rsidRPr="00874C5C" w:rsidRDefault="00002F41" w:rsidP="00D71BCB">
            <w:pPr>
              <w:tabs>
                <w:tab w:val="left" w:pos="2745"/>
              </w:tabs>
              <w:rPr>
                <w:rFonts w:asciiTheme="majorBidi" w:hAnsiTheme="majorBidi" w:cstheme="majorBidi"/>
                <w:sz w:val="24"/>
                <w:szCs w:val="24"/>
                <w:lang w:val="en-GB" w:eastAsia="en-GB"/>
              </w:rPr>
            </w:pPr>
          </w:p>
        </w:tc>
        <w:tc>
          <w:tcPr>
            <w:tcW w:w="672" w:type="pct"/>
            <w:tcBorders>
              <w:top w:val="nil"/>
              <w:left w:val="single" w:sz="4" w:space="0" w:color="auto"/>
              <w:bottom w:val="single" w:sz="4" w:space="0" w:color="auto"/>
              <w:right w:val="single" w:sz="4" w:space="0" w:color="000000"/>
            </w:tcBorders>
            <w:vAlign w:val="center"/>
          </w:tcPr>
          <w:p w:rsidR="00002F41" w:rsidRPr="00874C5C" w:rsidRDefault="00002F41" w:rsidP="00D71BCB">
            <w:pPr>
              <w:tabs>
                <w:tab w:val="left" w:pos="2745"/>
              </w:tabs>
              <w:jc w:val="center"/>
              <w:rPr>
                <w:rFonts w:asciiTheme="majorBidi" w:hAnsiTheme="majorBidi" w:cstheme="majorBidi"/>
                <w:sz w:val="24"/>
                <w:szCs w:val="24"/>
              </w:rPr>
            </w:pPr>
          </w:p>
        </w:tc>
      </w:tr>
    </w:tbl>
    <w:tbl>
      <w:tblPr>
        <w:tblStyle w:val="TableGrid5"/>
        <w:tblpPr w:leftFromText="180" w:rightFromText="180" w:vertAnchor="text" w:horzAnchor="margin" w:tblpXSpec="center" w:tblpY="9"/>
        <w:tblW w:w="5000" w:type="pct"/>
        <w:tblLook w:val="04A0" w:firstRow="1" w:lastRow="0" w:firstColumn="1" w:lastColumn="0" w:noHBand="0" w:noVBand="1"/>
      </w:tblPr>
      <w:tblGrid>
        <w:gridCol w:w="4912"/>
        <w:gridCol w:w="33"/>
        <w:gridCol w:w="2143"/>
        <w:gridCol w:w="1153"/>
        <w:gridCol w:w="33"/>
        <w:gridCol w:w="6"/>
        <w:gridCol w:w="19"/>
        <w:gridCol w:w="1277"/>
      </w:tblGrid>
      <w:tr w:rsidR="00002F41" w:rsidRPr="00874C5C" w:rsidTr="00874C5C">
        <w:trPr>
          <w:trHeight w:hRule="exact" w:val="358"/>
        </w:trPr>
        <w:tc>
          <w:tcPr>
            <w:tcW w:w="3701" w:type="pct"/>
            <w:gridSpan w:val="3"/>
            <w:tcBorders>
              <w:top w:val="single" w:sz="4" w:space="0" w:color="auto"/>
              <w:left w:val="single" w:sz="4" w:space="0" w:color="000000"/>
              <w:bottom w:val="single" w:sz="4" w:space="0" w:color="000000"/>
              <w:right w:val="nil"/>
            </w:tcBorders>
            <w:shd w:val="clear" w:color="auto" w:fill="auto"/>
            <w:vAlign w:val="center"/>
            <w:hideMark/>
          </w:tcPr>
          <w:p w:rsidR="00002F41" w:rsidRPr="00874C5C" w:rsidRDefault="00002F41" w:rsidP="00CA7B64">
            <w:pPr>
              <w:tabs>
                <w:tab w:val="left" w:pos="2745"/>
              </w:tabs>
              <w:rPr>
                <w:rFonts w:asciiTheme="majorBidi" w:eastAsia="Times New Roman" w:hAnsiTheme="majorBidi" w:cstheme="majorBidi"/>
                <w:sz w:val="24"/>
                <w:szCs w:val="24"/>
                <w:u w:val="single"/>
              </w:rPr>
            </w:pPr>
            <w:r w:rsidRPr="00874C5C">
              <w:rPr>
                <w:rFonts w:asciiTheme="majorBidi" w:eastAsia="Times New Roman" w:hAnsiTheme="majorBidi" w:cstheme="majorBidi"/>
                <w:sz w:val="24"/>
                <w:szCs w:val="24"/>
              </w:rPr>
              <w:t>Qualifications</w:t>
            </w:r>
          </w:p>
        </w:tc>
        <w:tc>
          <w:tcPr>
            <w:tcW w:w="1299" w:type="pct"/>
            <w:gridSpan w:val="5"/>
            <w:tcBorders>
              <w:top w:val="single" w:sz="4" w:space="0" w:color="auto"/>
              <w:left w:val="nil"/>
              <w:bottom w:val="single" w:sz="4" w:space="0" w:color="auto"/>
              <w:right w:val="single" w:sz="4" w:space="0" w:color="auto"/>
            </w:tcBorders>
            <w:vAlign w:val="center"/>
          </w:tcPr>
          <w:p w:rsidR="00002F41" w:rsidRPr="00874C5C" w:rsidRDefault="00002F41" w:rsidP="00CA7B64">
            <w:pPr>
              <w:tabs>
                <w:tab w:val="left" w:pos="2745"/>
              </w:tabs>
              <w:jc w:val="center"/>
              <w:rPr>
                <w:rFonts w:asciiTheme="majorBidi" w:eastAsia="Times New Roman" w:hAnsiTheme="majorBidi" w:cstheme="majorBidi"/>
                <w:sz w:val="24"/>
                <w:szCs w:val="24"/>
              </w:rPr>
            </w:pPr>
          </w:p>
        </w:tc>
      </w:tr>
      <w:tr w:rsidR="00002F41" w:rsidRPr="00874C5C" w:rsidTr="00CA7B64">
        <w:trPr>
          <w:trHeight w:hRule="exact" w:val="325"/>
        </w:trPr>
        <w:tc>
          <w:tcPr>
            <w:tcW w:w="2582" w:type="pct"/>
            <w:gridSpan w:val="2"/>
            <w:tcBorders>
              <w:top w:val="single" w:sz="4" w:space="0" w:color="000000"/>
              <w:left w:val="single" w:sz="4" w:space="0" w:color="000000"/>
              <w:bottom w:val="single" w:sz="4" w:space="0" w:color="000000"/>
              <w:right w:val="single" w:sz="4" w:space="0" w:color="000000"/>
            </w:tcBorders>
            <w:vAlign w:val="center"/>
            <w:hideMark/>
          </w:tcPr>
          <w:p w:rsidR="00002F41" w:rsidRPr="00874C5C" w:rsidRDefault="00002F41" w:rsidP="00CA7B64">
            <w:pPr>
              <w:pStyle w:val="ListParagraph"/>
              <w:numPr>
                <w:ilvl w:val="0"/>
                <w:numId w:val="14"/>
              </w:numPr>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Bachelor degree</w:t>
            </w:r>
          </w:p>
        </w:tc>
        <w:tc>
          <w:tcPr>
            <w:tcW w:w="1119"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CA7B64">
            <w:pPr>
              <w:bidi/>
              <w:jc w:val="center"/>
              <w:rPr>
                <w:rFonts w:asciiTheme="majorBidi" w:hAnsiTheme="majorBidi" w:cstheme="majorBidi"/>
                <w:sz w:val="24"/>
                <w:szCs w:val="24"/>
              </w:rPr>
            </w:pPr>
            <w:r w:rsidRPr="00874C5C">
              <w:rPr>
                <w:rFonts w:asciiTheme="majorBidi" w:hAnsiTheme="majorBidi" w:cstheme="majorBidi"/>
                <w:sz w:val="24"/>
                <w:szCs w:val="24"/>
                <w:lang w:val="en-GB" w:eastAsia="en-GB"/>
              </w:rPr>
              <w:t>23.62±3.99</w:t>
            </w:r>
          </w:p>
        </w:tc>
        <w:tc>
          <w:tcPr>
            <w:tcW w:w="622" w:type="pct"/>
            <w:gridSpan w:val="3"/>
            <w:vMerge w:val="restart"/>
            <w:tcBorders>
              <w:top w:val="single" w:sz="4" w:space="0" w:color="auto"/>
              <w:left w:val="single" w:sz="4" w:space="0" w:color="auto"/>
              <w:right w:val="single" w:sz="4" w:space="0" w:color="auto"/>
            </w:tcBorders>
            <w:vAlign w:val="center"/>
            <w:hideMark/>
          </w:tcPr>
          <w:p w:rsidR="00002F41" w:rsidRPr="00874C5C" w:rsidRDefault="00002F41" w:rsidP="00CA7B64">
            <w:pPr>
              <w:bidi/>
              <w:jc w:val="center"/>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2.24</w:t>
            </w:r>
          </w:p>
        </w:tc>
        <w:tc>
          <w:tcPr>
            <w:tcW w:w="677" w:type="pct"/>
            <w:gridSpan w:val="2"/>
            <w:vMerge w:val="restart"/>
            <w:tcBorders>
              <w:top w:val="single" w:sz="4" w:space="0" w:color="auto"/>
              <w:left w:val="single" w:sz="4" w:space="0" w:color="auto"/>
              <w:right w:val="single" w:sz="4" w:space="0" w:color="000000"/>
            </w:tcBorders>
            <w:vAlign w:val="center"/>
          </w:tcPr>
          <w:p w:rsidR="00002F41" w:rsidRPr="00874C5C" w:rsidRDefault="00002F41" w:rsidP="00CA7B64">
            <w:pPr>
              <w:bidi/>
              <w:jc w:val="center"/>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0.11</w:t>
            </w:r>
          </w:p>
          <w:p w:rsidR="00002F41" w:rsidRPr="00874C5C" w:rsidRDefault="00002F41" w:rsidP="00CA7B64">
            <w:pPr>
              <w:bidi/>
              <w:jc w:val="center"/>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Ns</w:t>
            </w:r>
          </w:p>
        </w:tc>
      </w:tr>
      <w:tr w:rsidR="00002F41" w:rsidRPr="00874C5C" w:rsidTr="00CA7B64">
        <w:trPr>
          <w:trHeight w:hRule="exact" w:val="295"/>
        </w:trPr>
        <w:tc>
          <w:tcPr>
            <w:tcW w:w="2582" w:type="pct"/>
            <w:gridSpan w:val="2"/>
            <w:tcBorders>
              <w:top w:val="single" w:sz="4" w:space="0" w:color="000000"/>
              <w:left w:val="single" w:sz="4" w:space="0" w:color="000000"/>
              <w:bottom w:val="single" w:sz="4" w:space="0" w:color="000000"/>
              <w:right w:val="single" w:sz="4" w:space="0" w:color="000000"/>
            </w:tcBorders>
            <w:vAlign w:val="center"/>
            <w:hideMark/>
          </w:tcPr>
          <w:p w:rsidR="00002F41" w:rsidRPr="00874C5C" w:rsidRDefault="00002F41" w:rsidP="00CA7B64">
            <w:pPr>
              <w:pStyle w:val="ListParagraph"/>
              <w:numPr>
                <w:ilvl w:val="0"/>
                <w:numId w:val="14"/>
              </w:numPr>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Technical institute diploma  degree</w:t>
            </w:r>
          </w:p>
        </w:tc>
        <w:tc>
          <w:tcPr>
            <w:tcW w:w="1119"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CA7B64">
            <w:pPr>
              <w:bidi/>
              <w:jc w:val="center"/>
              <w:rPr>
                <w:rFonts w:asciiTheme="majorBidi" w:hAnsiTheme="majorBidi" w:cstheme="majorBidi"/>
                <w:sz w:val="24"/>
                <w:szCs w:val="24"/>
              </w:rPr>
            </w:pPr>
            <w:r w:rsidRPr="00874C5C">
              <w:rPr>
                <w:rFonts w:asciiTheme="majorBidi" w:hAnsiTheme="majorBidi" w:cstheme="majorBidi"/>
                <w:sz w:val="24"/>
                <w:szCs w:val="24"/>
                <w:lang w:val="en-GB" w:eastAsia="en-GB"/>
              </w:rPr>
              <w:t>19.67±4.54</w:t>
            </w:r>
          </w:p>
        </w:tc>
        <w:tc>
          <w:tcPr>
            <w:tcW w:w="622" w:type="pct"/>
            <w:gridSpan w:val="3"/>
            <w:vMerge/>
            <w:tcBorders>
              <w:left w:val="single" w:sz="4" w:space="0" w:color="auto"/>
              <w:right w:val="single" w:sz="4" w:space="0" w:color="auto"/>
            </w:tcBorders>
            <w:vAlign w:val="center"/>
            <w:hideMark/>
          </w:tcPr>
          <w:p w:rsidR="00002F41" w:rsidRPr="00874C5C" w:rsidRDefault="00002F41" w:rsidP="00CA7B64">
            <w:pPr>
              <w:rPr>
                <w:rFonts w:asciiTheme="majorBidi" w:eastAsia="Times New Roman" w:hAnsiTheme="majorBidi" w:cstheme="majorBidi"/>
                <w:sz w:val="24"/>
                <w:szCs w:val="24"/>
              </w:rPr>
            </w:pPr>
          </w:p>
        </w:tc>
        <w:tc>
          <w:tcPr>
            <w:tcW w:w="677" w:type="pct"/>
            <w:gridSpan w:val="2"/>
            <w:vMerge/>
            <w:tcBorders>
              <w:left w:val="single" w:sz="4" w:space="0" w:color="auto"/>
              <w:right w:val="single" w:sz="4" w:space="0" w:color="000000"/>
            </w:tcBorders>
            <w:vAlign w:val="center"/>
          </w:tcPr>
          <w:p w:rsidR="00002F41" w:rsidRPr="00874C5C" w:rsidRDefault="00002F41" w:rsidP="00CA7B64">
            <w:pPr>
              <w:rPr>
                <w:rFonts w:asciiTheme="majorBidi" w:eastAsia="Times New Roman" w:hAnsiTheme="majorBidi" w:cstheme="majorBidi"/>
                <w:sz w:val="24"/>
                <w:szCs w:val="24"/>
              </w:rPr>
            </w:pPr>
          </w:p>
        </w:tc>
      </w:tr>
      <w:tr w:rsidR="00002F41" w:rsidRPr="00874C5C" w:rsidTr="00CA7B64">
        <w:trPr>
          <w:trHeight w:hRule="exact" w:val="288"/>
        </w:trPr>
        <w:tc>
          <w:tcPr>
            <w:tcW w:w="2582" w:type="pct"/>
            <w:gridSpan w:val="2"/>
            <w:tcBorders>
              <w:top w:val="single" w:sz="4" w:space="0" w:color="000000"/>
              <w:left w:val="single" w:sz="4" w:space="0" w:color="000000"/>
              <w:bottom w:val="single" w:sz="4" w:space="0" w:color="000000"/>
              <w:right w:val="single" w:sz="4" w:space="0" w:color="000000"/>
            </w:tcBorders>
            <w:vAlign w:val="center"/>
            <w:hideMark/>
          </w:tcPr>
          <w:p w:rsidR="00002F41" w:rsidRPr="00874C5C" w:rsidRDefault="00002F41" w:rsidP="00CA7B64">
            <w:pPr>
              <w:pStyle w:val="ListParagraph"/>
              <w:numPr>
                <w:ilvl w:val="0"/>
                <w:numId w:val="14"/>
              </w:numPr>
              <w:jc w:val="both"/>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 xml:space="preserve">Secondary nursing school </w:t>
            </w:r>
            <w:r w:rsidR="009D5BFE" w:rsidRPr="00874C5C">
              <w:rPr>
                <w:rFonts w:asciiTheme="majorBidi" w:eastAsia="Times New Roman" w:hAnsiTheme="majorBidi" w:cstheme="majorBidi"/>
                <w:sz w:val="24"/>
                <w:szCs w:val="24"/>
              </w:rPr>
              <w:t xml:space="preserve"> degree</w:t>
            </w:r>
          </w:p>
        </w:tc>
        <w:tc>
          <w:tcPr>
            <w:tcW w:w="1119"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CA7B64">
            <w:pPr>
              <w:bidi/>
              <w:jc w:val="center"/>
              <w:rPr>
                <w:rFonts w:asciiTheme="majorBidi" w:hAnsiTheme="majorBidi" w:cstheme="majorBidi"/>
                <w:sz w:val="24"/>
                <w:szCs w:val="24"/>
              </w:rPr>
            </w:pPr>
            <w:r w:rsidRPr="00874C5C">
              <w:rPr>
                <w:rFonts w:asciiTheme="majorBidi" w:hAnsiTheme="majorBidi" w:cstheme="majorBidi"/>
                <w:sz w:val="24"/>
                <w:szCs w:val="24"/>
                <w:lang w:val="en-GB" w:eastAsia="en-GB"/>
              </w:rPr>
              <w:t>19.71±5.62</w:t>
            </w:r>
          </w:p>
        </w:tc>
        <w:tc>
          <w:tcPr>
            <w:tcW w:w="622" w:type="pct"/>
            <w:gridSpan w:val="3"/>
            <w:vMerge/>
            <w:tcBorders>
              <w:left w:val="single" w:sz="4" w:space="0" w:color="auto"/>
              <w:bottom w:val="single" w:sz="4" w:space="0" w:color="000000"/>
              <w:right w:val="single" w:sz="4" w:space="0" w:color="auto"/>
            </w:tcBorders>
            <w:vAlign w:val="center"/>
            <w:hideMark/>
          </w:tcPr>
          <w:p w:rsidR="00002F41" w:rsidRPr="00874C5C" w:rsidRDefault="00002F41" w:rsidP="00CA7B64">
            <w:pPr>
              <w:rPr>
                <w:rFonts w:asciiTheme="majorBidi" w:eastAsia="Times New Roman" w:hAnsiTheme="majorBidi" w:cstheme="majorBidi"/>
                <w:sz w:val="24"/>
                <w:szCs w:val="24"/>
              </w:rPr>
            </w:pPr>
          </w:p>
        </w:tc>
        <w:tc>
          <w:tcPr>
            <w:tcW w:w="677" w:type="pct"/>
            <w:gridSpan w:val="2"/>
            <w:vMerge/>
            <w:tcBorders>
              <w:left w:val="single" w:sz="4" w:space="0" w:color="auto"/>
              <w:bottom w:val="single" w:sz="4" w:space="0" w:color="000000"/>
              <w:right w:val="single" w:sz="4" w:space="0" w:color="000000"/>
            </w:tcBorders>
            <w:vAlign w:val="center"/>
          </w:tcPr>
          <w:p w:rsidR="00002F41" w:rsidRPr="00874C5C" w:rsidRDefault="00002F41" w:rsidP="00CA7B64">
            <w:pPr>
              <w:rPr>
                <w:rFonts w:asciiTheme="majorBidi" w:eastAsia="Times New Roman" w:hAnsiTheme="majorBidi" w:cstheme="majorBidi"/>
                <w:sz w:val="24"/>
                <w:szCs w:val="24"/>
              </w:rPr>
            </w:pPr>
          </w:p>
        </w:tc>
      </w:tr>
      <w:tr w:rsidR="00002F41" w:rsidRPr="00874C5C" w:rsidTr="00CA7B64">
        <w:trPr>
          <w:trHeight w:hRule="exact" w:val="358"/>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002F41" w:rsidRPr="00874C5C" w:rsidRDefault="00002F41" w:rsidP="00CA7B64">
            <w:pPr>
              <w:tabs>
                <w:tab w:val="left" w:pos="2745"/>
              </w:tabs>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Age category</w:t>
            </w:r>
          </w:p>
        </w:tc>
      </w:tr>
      <w:tr w:rsidR="00002F41" w:rsidRPr="00874C5C" w:rsidTr="00CA7B64">
        <w:trPr>
          <w:trHeight w:hRule="exact" w:val="268"/>
        </w:trPr>
        <w:tc>
          <w:tcPr>
            <w:tcW w:w="2582"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02F41" w:rsidRPr="00874C5C" w:rsidRDefault="00002F41" w:rsidP="00CA7B64">
            <w:pPr>
              <w:pStyle w:val="ListParagraph"/>
              <w:numPr>
                <w:ilvl w:val="0"/>
                <w:numId w:val="14"/>
              </w:numPr>
              <w:tabs>
                <w:tab w:val="left" w:pos="2745"/>
              </w:tabs>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20- 29 years</w:t>
            </w:r>
          </w:p>
        </w:tc>
        <w:tc>
          <w:tcPr>
            <w:tcW w:w="1119" w:type="pct"/>
            <w:tcBorders>
              <w:top w:val="single" w:sz="4" w:space="0" w:color="000000"/>
              <w:left w:val="single" w:sz="4" w:space="0" w:color="000000"/>
              <w:bottom w:val="single" w:sz="4" w:space="0" w:color="000000"/>
              <w:right w:val="single" w:sz="4" w:space="0" w:color="auto"/>
            </w:tcBorders>
            <w:shd w:val="clear" w:color="auto" w:fill="auto"/>
            <w:vAlign w:val="center"/>
          </w:tcPr>
          <w:p w:rsidR="00002F41" w:rsidRPr="00874C5C" w:rsidRDefault="00002F41" w:rsidP="00CA7B64">
            <w:pPr>
              <w:bidi/>
              <w:jc w:val="center"/>
              <w:rPr>
                <w:rFonts w:asciiTheme="majorBidi" w:hAnsiTheme="majorBidi" w:cstheme="majorBidi"/>
                <w:sz w:val="24"/>
                <w:szCs w:val="24"/>
              </w:rPr>
            </w:pPr>
            <w:r w:rsidRPr="00874C5C">
              <w:rPr>
                <w:rFonts w:asciiTheme="majorBidi" w:hAnsiTheme="majorBidi" w:cstheme="majorBidi"/>
                <w:sz w:val="24"/>
                <w:szCs w:val="24"/>
                <w:lang w:val="en-GB" w:eastAsia="en-GB"/>
              </w:rPr>
              <w:t>18.50 ±3.96</w:t>
            </w:r>
          </w:p>
        </w:tc>
        <w:tc>
          <w:tcPr>
            <w:tcW w:w="619" w:type="pct"/>
            <w:gridSpan w:val="2"/>
            <w:vMerge w:val="restart"/>
            <w:tcBorders>
              <w:top w:val="single" w:sz="4" w:space="0" w:color="000000"/>
              <w:left w:val="single" w:sz="4" w:space="0" w:color="auto"/>
              <w:right w:val="single" w:sz="4" w:space="0" w:color="000000"/>
            </w:tcBorders>
            <w:vAlign w:val="center"/>
          </w:tcPr>
          <w:p w:rsidR="00002F41" w:rsidRPr="00874C5C" w:rsidRDefault="00002F41" w:rsidP="00CA7B64">
            <w:pPr>
              <w:tabs>
                <w:tab w:val="left" w:pos="2745"/>
              </w:tabs>
              <w:jc w:val="center"/>
              <w:rPr>
                <w:rFonts w:asciiTheme="majorBidi" w:eastAsia="Times New Roman" w:hAnsiTheme="majorBidi" w:cstheme="majorBidi"/>
                <w:b/>
                <w:bCs/>
                <w:sz w:val="24"/>
                <w:szCs w:val="24"/>
              </w:rPr>
            </w:pPr>
            <w:r w:rsidRPr="00874C5C">
              <w:rPr>
                <w:rFonts w:asciiTheme="majorBidi" w:eastAsia="Times New Roman" w:hAnsiTheme="majorBidi" w:cstheme="majorBidi"/>
                <w:b/>
                <w:bCs/>
                <w:sz w:val="24"/>
                <w:szCs w:val="24"/>
              </w:rPr>
              <w:t>3.67</w:t>
            </w:r>
          </w:p>
        </w:tc>
        <w:tc>
          <w:tcPr>
            <w:tcW w:w="680" w:type="pct"/>
            <w:gridSpan w:val="3"/>
            <w:vMerge w:val="restart"/>
            <w:tcBorders>
              <w:top w:val="single" w:sz="4" w:space="0" w:color="000000"/>
              <w:left w:val="single" w:sz="4" w:space="0" w:color="000000"/>
              <w:right w:val="single" w:sz="4" w:space="0" w:color="000000"/>
            </w:tcBorders>
            <w:vAlign w:val="center"/>
          </w:tcPr>
          <w:p w:rsidR="00002F41" w:rsidRPr="00874C5C" w:rsidRDefault="00002F41" w:rsidP="00CA7B64">
            <w:pPr>
              <w:tabs>
                <w:tab w:val="left" w:pos="2745"/>
              </w:tabs>
              <w:jc w:val="center"/>
              <w:rPr>
                <w:rFonts w:asciiTheme="majorBidi" w:eastAsia="Times New Roman" w:hAnsiTheme="majorBidi" w:cstheme="majorBidi"/>
                <w:b/>
                <w:bCs/>
                <w:sz w:val="24"/>
                <w:szCs w:val="24"/>
              </w:rPr>
            </w:pPr>
            <w:r w:rsidRPr="00874C5C">
              <w:rPr>
                <w:rFonts w:asciiTheme="majorBidi" w:eastAsia="Times New Roman" w:hAnsiTheme="majorBidi" w:cstheme="majorBidi"/>
                <w:b/>
                <w:bCs/>
                <w:sz w:val="24"/>
                <w:szCs w:val="24"/>
              </w:rPr>
              <w:t>0.03**</w:t>
            </w:r>
          </w:p>
        </w:tc>
      </w:tr>
      <w:tr w:rsidR="00002F41" w:rsidRPr="00874C5C" w:rsidTr="00CA7B64">
        <w:trPr>
          <w:trHeight w:hRule="exact" w:val="268"/>
        </w:trPr>
        <w:tc>
          <w:tcPr>
            <w:tcW w:w="2582"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02F41" w:rsidRPr="00874C5C" w:rsidRDefault="00002F41" w:rsidP="00CA7B64">
            <w:pPr>
              <w:pStyle w:val="ListParagraph"/>
              <w:numPr>
                <w:ilvl w:val="0"/>
                <w:numId w:val="14"/>
              </w:numPr>
              <w:tabs>
                <w:tab w:val="left" w:pos="2745"/>
              </w:tabs>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30- 39  years</w:t>
            </w:r>
          </w:p>
        </w:tc>
        <w:tc>
          <w:tcPr>
            <w:tcW w:w="1119" w:type="pct"/>
            <w:tcBorders>
              <w:top w:val="single" w:sz="4" w:space="0" w:color="000000"/>
              <w:left w:val="single" w:sz="4" w:space="0" w:color="000000"/>
              <w:bottom w:val="single" w:sz="4" w:space="0" w:color="000000"/>
              <w:right w:val="single" w:sz="4" w:space="0" w:color="auto"/>
            </w:tcBorders>
            <w:shd w:val="clear" w:color="auto" w:fill="auto"/>
            <w:vAlign w:val="center"/>
          </w:tcPr>
          <w:p w:rsidR="00002F41" w:rsidRPr="00874C5C" w:rsidRDefault="00002F41" w:rsidP="00CA7B64">
            <w:pPr>
              <w:tabs>
                <w:tab w:val="left" w:pos="2745"/>
              </w:tabs>
              <w:jc w:val="center"/>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22.35</w:t>
            </w:r>
            <w:r w:rsidRPr="00874C5C">
              <w:rPr>
                <w:rFonts w:asciiTheme="majorBidi" w:hAnsiTheme="majorBidi" w:cstheme="majorBidi"/>
                <w:sz w:val="24"/>
                <w:szCs w:val="24"/>
                <w:lang w:val="en-GB" w:eastAsia="en-GB"/>
              </w:rPr>
              <w:t>±4.55</w:t>
            </w:r>
          </w:p>
        </w:tc>
        <w:tc>
          <w:tcPr>
            <w:tcW w:w="619" w:type="pct"/>
            <w:gridSpan w:val="2"/>
            <w:vMerge/>
            <w:tcBorders>
              <w:left w:val="single" w:sz="4" w:space="0" w:color="auto"/>
              <w:right w:val="single" w:sz="4" w:space="0" w:color="000000"/>
            </w:tcBorders>
            <w:vAlign w:val="center"/>
          </w:tcPr>
          <w:p w:rsidR="00002F41" w:rsidRPr="00874C5C" w:rsidRDefault="00002F41" w:rsidP="00CA7B64">
            <w:pPr>
              <w:tabs>
                <w:tab w:val="left" w:pos="2745"/>
              </w:tabs>
              <w:jc w:val="center"/>
              <w:rPr>
                <w:rFonts w:asciiTheme="majorBidi" w:eastAsia="Times New Roman" w:hAnsiTheme="majorBidi" w:cstheme="majorBidi"/>
                <w:sz w:val="24"/>
                <w:szCs w:val="24"/>
              </w:rPr>
            </w:pPr>
          </w:p>
        </w:tc>
        <w:tc>
          <w:tcPr>
            <w:tcW w:w="680" w:type="pct"/>
            <w:gridSpan w:val="3"/>
            <w:vMerge/>
            <w:tcBorders>
              <w:left w:val="single" w:sz="4" w:space="0" w:color="000000"/>
              <w:right w:val="single" w:sz="4" w:space="0" w:color="000000"/>
            </w:tcBorders>
            <w:vAlign w:val="center"/>
          </w:tcPr>
          <w:p w:rsidR="00002F41" w:rsidRPr="00874C5C" w:rsidRDefault="00002F41" w:rsidP="00CA7B64">
            <w:pPr>
              <w:tabs>
                <w:tab w:val="left" w:pos="2745"/>
              </w:tabs>
              <w:jc w:val="center"/>
              <w:rPr>
                <w:rFonts w:asciiTheme="majorBidi" w:eastAsia="Times New Roman" w:hAnsiTheme="majorBidi" w:cstheme="majorBidi"/>
                <w:sz w:val="24"/>
                <w:szCs w:val="24"/>
              </w:rPr>
            </w:pPr>
          </w:p>
        </w:tc>
      </w:tr>
      <w:tr w:rsidR="00002F41" w:rsidRPr="00874C5C" w:rsidTr="00CA7B64">
        <w:trPr>
          <w:trHeight w:hRule="exact" w:val="387"/>
        </w:trPr>
        <w:tc>
          <w:tcPr>
            <w:tcW w:w="2582"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02F41" w:rsidRPr="00874C5C" w:rsidRDefault="00002F41" w:rsidP="00CA7B64">
            <w:pPr>
              <w:pStyle w:val="ListParagraph"/>
              <w:numPr>
                <w:ilvl w:val="0"/>
                <w:numId w:val="14"/>
              </w:numPr>
              <w:tabs>
                <w:tab w:val="left" w:pos="2745"/>
              </w:tabs>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40-49   years</w:t>
            </w:r>
          </w:p>
        </w:tc>
        <w:tc>
          <w:tcPr>
            <w:tcW w:w="1119" w:type="pct"/>
            <w:tcBorders>
              <w:top w:val="single" w:sz="4" w:space="0" w:color="000000"/>
              <w:left w:val="single" w:sz="4" w:space="0" w:color="000000"/>
              <w:bottom w:val="single" w:sz="4" w:space="0" w:color="000000"/>
              <w:right w:val="single" w:sz="4" w:space="0" w:color="auto"/>
            </w:tcBorders>
            <w:shd w:val="clear" w:color="auto" w:fill="auto"/>
            <w:vAlign w:val="center"/>
          </w:tcPr>
          <w:p w:rsidR="00002F41" w:rsidRPr="00874C5C" w:rsidRDefault="00002F41" w:rsidP="00CA7B64">
            <w:pPr>
              <w:tabs>
                <w:tab w:val="left" w:pos="2745"/>
              </w:tabs>
              <w:jc w:val="center"/>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20.35</w:t>
            </w:r>
            <w:r w:rsidRPr="00874C5C">
              <w:rPr>
                <w:rFonts w:asciiTheme="majorBidi" w:hAnsiTheme="majorBidi" w:cstheme="majorBidi"/>
                <w:sz w:val="24"/>
                <w:szCs w:val="24"/>
                <w:lang w:val="en-GB" w:eastAsia="en-GB"/>
              </w:rPr>
              <w:t>±6.29</w:t>
            </w:r>
          </w:p>
        </w:tc>
        <w:tc>
          <w:tcPr>
            <w:tcW w:w="619" w:type="pct"/>
            <w:gridSpan w:val="2"/>
            <w:vMerge/>
            <w:tcBorders>
              <w:left w:val="single" w:sz="4" w:space="0" w:color="auto"/>
              <w:bottom w:val="single" w:sz="4" w:space="0" w:color="000000"/>
              <w:right w:val="single" w:sz="4" w:space="0" w:color="000000"/>
            </w:tcBorders>
            <w:vAlign w:val="center"/>
          </w:tcPr>
          <w:p w:rsidR="00002F41" w:rsidRPr="00874C5C" w:rsidRDefault="00002F41" w:rsidP="00CA7B64">
            <w:pPr>
              <w:tabs>
                <w:tab w:val="left" w:pos="2745"/>
              </w:tabs>
              <w:jc w:val="center"/>
              <w:rPr>
                <w:rFonts w:asciiTheme="majorBidi" w:eastAsia="Times New Roman" w:hAnsiTheme="majorBidi" w:cstheme="majorBidi"/>
                <w:sz w:val="24"/>
                <w:szCs w:val="24"/>
              </w:rPr>
            </w:pPr>
          </w:p>
        </w:tc>
        <w:tc>
          <w:tcPr>
            <w:tcW w:w="680" w:type="pct"/>
            <w:gridSpan w:val="3"/>
            <w:vMerge/>
            <w:tcBorders>
              <w:left w:val="single" w:sz="4" w:space="0" w:color="000000"/>
              <w:bottom w:val="single" w:sz="4" w:space="0" w:color="000000"/>
              <w:right w:val="single" w:sz="4" w:space="0" w:color="000000"/>
            </w:tcBorders>
            <w:vAlign w:val="center"/>
          </w:tcPr>
          <w:p w:rsidR="00002F41" w:rsidRPr="00874C5C" w:rsidRDefault="00002F41" w:rsidP="00CA7B64">
            <w:pPr>
              <w:tabs>
                <w:tab w:val="left" w:pos="2745"/>
              </w:tabs>
              <w:jc w:val="center"/>
              <w:rPr>
                <w:rFonts w:asciiTheme="majorBidi" w:eastAsia="Times New Roman" w:hAnsiTheme="majorBidi" w:cstheme="majorBidi"/>
                <w:sz w:val="24"/>
                <w:szCs w:val="24"/>
              </w:rPr>
            </w:pPr>
          </w:p>
        </w:tc>
      </w:tr>
      <w:tr w:rsidR="00002F41" w:rsidRPr="00874C5C" w:rsidTr="00CA7B64">
        <w:trPr>
          <w:trHeight w:hRule="exact" w:val="358"/>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002F41" w:rsidRPr="00874C5C" w:rsidRDefault="00002F41" w:rsidP="00CA7B64">
            <w:pPr>
              <w:tabs>
                <w:tab w:val="left" w:pos="2745"/>
              </w:tabs>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Department</w:t>
            </w:r>
          </w:p>
        </w:tc>
      </w:tr>
      <w:tr w:rsidR="00002F41" w:rsidRPr="00874C5C" w:rsidTr="00CA7B64">
        <w:trPr>
          <w:trHeight w:hRule="exact" w:val="358"/>
        </w:trPr>
        <w:tc>
          <w:tcPr>
            <w:tcW w:w="2565" w:type="pct"/>
            <w:tcBorders>
              <w:top w:val="single" w:sz="4" w:space="0" w:color="000000"/>
              <w:left w:val="single" w:sz="4" w:space="0" w:color="000000"/>
              <w:bottom w:val="single" w:sz="4" w:space="0" w:color="000000"/>
              <w:right w:val="single" w:sz="4" w:space="0" w:color="auto"/>
            </w:tcBorders>
            <w:shd w:val="clear" w:color="auto" w:fill="auto"/>
            <w:vAlign w:val="center"/>
          </w:tcPr>
          <w:p w:rsidR="00002F41" w:rsidRPr="00874C5C" w:rsidRDefault="00002F41" w:rsidP="00CA7B64">
            <w:pPr>
              <w:pStyle w:val="ListParagraph"/>
              <w:numPr>
                <w:ilvl w:val="0"/>
                <w:numId w:val="14"/>
              </w:numPr>
              <w:tabs>
                <w:tab w:val="left" w:pos="2745"/>
              </w:tabs>
              <w:rPr>
                <w:rFonts w:asciiTheme="majorBidi" w:eastAsia="Times New Roman" w:hAnsiTheme="majorBidi" w:cstheme="majorBidi"/>
                <w:b/>
                <w:bCs/>
                <w:sz w:val="24"/>
                <w:szCs w:val="24"/>
              </w:rPr>
            </w:pPr>
            <w:r w:rsidRPr="00874C5C">
              <w:rPr>
                <w:rFonts w:asciiTheme="majorBidi" w:eastAsia="Times New Roman" w:hAnsiTheme="majorBidi" w:cstheme="majorBidi"/>
                <w:sz w:val="24"/>
                <w:szCs w:val="24"/>
              </w:rPr>
              <w:t>National institution of cancer ICU</w:t>
            </w:r>
          </w:p>
        </w:tc>
        <w:tc>
          <w:tcPr>
            <w:tcW w:w="1136"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02F41" w:rsidRPr="00874C5C" w:rsidRDefault="00002F41" w:rsidP="00CA7B64">
            <w:pPr>
              <w:tabs>
                <w:tab w:val="left" w:pos="2745"/>
              </w:tabs>
              <w:jc w:val="center"/>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18.50</w:t>
            </w:r>
            <w:r w:rsidRPr="00874C5C">
              <w:rPr>
                <w:rFonts w:asciiTheme="majorBidi" w:hAnsiTheme="majorBidi" w:cstheme="majorBidi"/>
                <w:sz w:val="24"/>
                <w:szCs w:val="24"/>
                <w:lang w:val="en-GB" w:eastAsia="en-GB"/>
              </w:rPr>
              <w:t>±4.34</w:t>
            </w:r>
          </w:p>
        </w:tc>
        <w:tc>
          <w:tcPr>
            <w:tcW w:w="619" w:type="pct"/>
            <w:gridSpan w:val="2"/>
            <w:vMerge w:val="restart"/>
            <w:tcBorders>
              <w:top w:val="single" w:sz="4" w:space="0" w:color="000000"/>
              <w:left w:val="single" w:sz="4" w:space="0" w:color="auto"/>
              <w:right w:val="single" w:sz="4" w:space="0" w:color="000000"/>
            </w:tcBorders>
            <w:vAlign w:val="center"/>
          </w:tcPr>
          <w:p w:rsidR="00002F41" w:rsidRPr="00874C5C" w:rsidRDefault="00002F41" w:rsidP="00CA7B64">
            <w:pPr>
              <w:tabs>
                <w:tab w:val="left" w:pos="2745"/>
              </w:tabs>
              <w:jc w:val="center"/>
              <w:rPr>
                <w:rFonts w:asciiTheme="majorBidi" w:eastAsia="Times New Roman" w:hAnsiTheme="majorBidi" w:cstheme="majorBidi"/>
                <w:b/>
                <w:bCs/>
                <w:sz w:val="24"/>
                <w:szCs w:val="24"/>
              </w:rPr>
            </w:pPr>
            <w:r w:rsidRPr="00874C5C">
              <w:rPr>
                <w:rFonts w:asciiTheme="majorBidi" w:eastAsia="Times New Roman" w:hAnsiTheme="majorBidi" w:cstheme="majorBidi"/>
                <w:b/>
                <w:bCs/>
                <w:sz w:val="24"/>
                <w:szCs w:val="24"/>
              </w:rPr>
              <w:t>15.17</w:t>
            </w:r>
          </w:p>
        </w:tc>
        <w:tc>
          <w:tcPr>
            <w:tcW w:w="680" w:type="pct"/>
            <w:gridSpan w:val="3"/>
            <w:vMerge w:val="restart"/>
            <w:tcBorders>
              <w:top w:val="single" w:sz="4" w:space="0" w:color="000000"/>
              <w:left w:val="single" w:sz="4" w:space="0" w:color="000000"/>
              <w:right w:val="single" w:sz="4" w:space="0" w:color="000000"/>
            </w:tcBorders>
            <w:vAlign w:val="center"/>
          </w:tcPr>
          <w:p w:rsidR="00002F41" w:rsidRPr="00874C5C" w:rsidRDefault="00002F41" w:rsidP="00CA7B64">
            <w:pPr>
              <w:tabs>
                <w:tab w:val="left" w:pos="2745"/>
              </w:tabs>
              <w:jc w:val="center"/>
              <w:rPr>
                <w:rFonts w:asciiTheme="majorBidi" w:eastAsia="Times New Roman" w:hAnsiTheme="majorBidi" w:cstheme="majorBidi"/>
                <w:b/>
                <w:bCs/>
                <w:sz w:val="24"/>
                <w:szCs w:val="24"/>
              </w:rPr>
            </w:pPr>
            <w:r w:rsidRPr="00874C5C">
              <w:rPr>
                <w:rFonts w:asciiTheme="majorBidi" w:eastAsia="Times New Roman" w:hAnsiTheme="majorBidi" w:cstheme="majorBidi"/>
                <w:b/>
                <w:bCs/>
                <w:sz w:val="24"/>
                <w:szCs w:val="24"/>
              </w:rPr>
              <w:t>0.00**</w:t>
            </w:r>
          </w:p>
        </w:tc>
      </w:tr>
      <w:tr w:rsidR="00002F41" w:rsidRPr="00874C5C" w:rsidTr="00CA7B64">
        <w:trPr>
          <w:trHeight w:hRule="exact" w:val="388"/>
        </w:trPr>
        <w:tc>
          <w:tcPr>
            <w:tcW w:w="2565" w:type="pct"/>
            <w:tcBorders>
              <w:top w:val="single" w:sz="4" w:space="0" w:color="000000"/>
              <w:left w:val="single" w:sz="4" w:space="0" w:color="000000"/>
              <w:bottom w:val="single" w:sz="4" w:space="0" w:color="000000"/>
              <w:right w:val="single" w:sz="4" w:space="0" w:color="auto"/>
            </w:tcBorders>
            <w:shd w:val="clear" w:color="auto" w:fill="auto"/>
            <w:vAlign w:val="center"/>
          </w:tcPr>
          <w:p w:rsidR="00002F41" w:rsidRPr="00874C5C" w:rsidRDefault="00002F41" w:rsidP="00CA7B64">
            <w:pPr>
              <w:pStyle w:val="ListParagraph"/>
              <w:numPr>
                <w:ilvl w:val="0"/>
                <w:numId w:val="14"/>
              </w:numPr>
              <w:tabs>
                <w:tab w:val="left" w:pos="2745"/>
              </w:tabs>
              <w:rPr>
                <w:rFonts w:asciiTheme="majorBidi" w:eastAsia="Times New Roman" w:hAnsiTheme="majorBidi" w:cstheme="majorBidi"/>
                <w:b/>
                <w:bCs/>
                <w:sz w:val="24"/>
                <w:szCs w:val="24"/>
              </w:rPr>
            </w:pPr>
            <w:r w:rsidRPr="00874C5C">
              <w:rPr>
                <w:rFonts w:asciiTheme="majorBidi" w:eastAsia="Times New Roman" w:hAnsiTheme="majorBidi" w:cstheme="majorBidi"/>
                <w:sz w:val="24"/>
                <w:szCs w:val="24"/>
              </w:rPr>
              <w:t>Critical Care Medicine ICU 1</w:t>
            </w:r>
            <w:r w:rsidRPr="00874C5C">
              <w:rPr>
                <w:rFonts w:asciiTheme="majorBidi" w:eastAsia="Times New Roman" w:hAnsiTheme="majorBidi" w:cstheme="majorBidi"/>
                <w:sz w:val="24"/>
                <w:szCs w:val="24"/>
                <w:vertAlign w:val="superscript"/>
              </w:rPr>
              <w:t xml:space="preserve">st </w:t>
            </w:r>
            <w:r w:rsidRPr="00874C5C">
              <w:rPr>
                <w:rFonts w:asciiTheme="majorBidi" w:eastAsia="Times New Roman" w:hAnsiTheme="majorBidi" w:cstheme="majorBidi"/>
                <w:sz w:val="24"/>
                <w:szCs w:val="24"/>
              </w:rPr>
              <w:t>&amp; 2</w:t>
            </w:r>
            <w:r w:rsidRPr="00874C5C">
              <w:rPr>
                <w:rFonts w:asciiTheme="majorBidi" w:eastAsia="Times New Roman" w:hAnsiTheme="majorBidi" w:cstheme="majorBidi"/>
                <w:sz w:val="24"/>
                <w:szCs w:val="24"/>
                <w:vertAlign w:val="superscript"/>
              </w:rPr>
              <w:t>nd</w:t>
            </w:r>
            <w:r w:rsidRPr="00874C5C">
              <w:rPr>
                <w:rFonts w:asciiTheme="majorBidi" w:eastAsia="Times New Roman" w:hAnsiTheme="majorBidi" w:cstheme="majorBidi"/>
                <w:sz w:val="24"/>
                <w:szCs w:val="24"/>
              </w:rPr>
              <w:t xml:space="preserve"> unite</w:t>
            </w:r>
          </w:p>
        </w:tc>
        <w:tc>
          <w:tcPr>
            <w:tcW w:w="1136"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02F41" w:rsidRPr="00874C5C" w:rsidRDefault="00002F41" w:rsidP="00CA7B64">
            <w:pPr>
              <w:tabs>
                <w:tab w:val="left" w:pos="2745"/>
              </w:tabs>
              <w:jc w:val="center"/>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24.85</w:t>
            </w:r>
            <w:r w:rsidRPr="00874C5C">
              <w:rPr>
                <w:rFonts w:asciiTheme="majorBidi" w:hAnsiTheme="majorBidi" w:cstheme="majorBidi"/>
                <w:sz w:val="24"/>
                <w:szCs w:val="24"/>
                <w:lang w:val="en-GB" w:eastAsia="en-GB"/>
              </w:rPr>
              <w:t>±3.91</w:t>
            </w:r>
          </w:p>
        </w:tc>
        <w:tc>
          <w:tcPr>
            <w:tcW w:w="619" w:type="pct"/>
            <w:gridSpan w:val="2"/>
            <w:vMerge/>
            <w:tcBorders>
              <w:left w:val="single" w:sz="4" w:space="0" w:color="auto"/>
              <w:right w:val="single" w:sz="4" w:space="0" w:color="000000"/>
            </w:tcBorders>
            <w:vAlign w:val="center"/>
          </w:tcPr>
          <w:p w:rsidR="00002F41" w:rsidRPr="00874C5C" w:rsidRDefault="00002F41" w:rsidP="00CA7B64">
            <w:pPr>
              <w:tabs>
                <w:tab w:val="left" w:pos="2745"/>
              </w:tabs>
              <w:jc w:val="center"/>
              <w:rPr>
                <w:rFonts w:asciiTheme="majorBidi" w:eastAsia="Times New Roman" w:hAnsiTheme="majorBidi" w:cstheme="majorBidi"/>
                <w:sz w:val="24"/>
                <w:szCs w:val="24"/>
              </w:rPr>
            </w:pPr>
          </w:p>
        </w:tc>
        <w:tc>
          <w:tcPr>
            <w:tcW w:w="680" w:type="pct"/>
            <w:gridSpan w:val="3"/>
            <w:vMerge/>
            <w:tcBorders>
              <w:left w:val="single" w:sz="4" w:space="0" w:color="000000"/>
              <w:right w:val="single" w:sz="4" w:space="0" w:color="000000"/>
            </w:tcBorders>
            <w:vAlign w:val="center"/>
          </w:tcPr>
          <w:p w:rsidR="00002F41" w:rsidRPr="00874C5C" w:rsidRDefault="00002F41" w:rsidP="00CA7B64">
            <w:pPr>
              <w:tabs>
                <w:tab w:val="left" w:pos="2745"/>
              </w:tabs>
              <w:jc w:val="center"/>
              <w:rPr>
                <w:rFonts w:asciiTheme="majorBidi" w:eastAsia="Times New Roman" w:hAnsiTheme="majorBidi" w:cstheme="majorBidi"/>
                <w:sz w:val="24"/>
                <w:szCs w:val="24"/>
              </w:rPr>
            </w:pPr>
          </w:p>
        </w:tc>
      </w:tr>
      <w:tr w:rsidR="00002F41" w:rsidRPr="00874C5C" w:rsidTr="00CA7B64">
        <w:trPr>
          <w:trHeight w:hRule="exact" w:val="352"/>
        </w:trPr>
        <w:tc>
          <w:tcPr>
            <w:tcW w:w="2565" w:type="pct"/>
            <w:tcBorders>
              <w:top w:val="single" w:sz="4" w:space="0" w:color="000000"/>
              <w:left w:val="single" w:sz="4" w:space="0" w:color="000000"/>
              <w:bottom w:val="single" w:sz="4" w:space="0" w:color="000000"/>
              <w:right w:val="single" w:sz="4" w:space="0" w:color="auto"/>
            </w:tcBorders>
            <w:shd w:val="clear" w:color="auto" w:fill="auto"/>
            <w:vAlign w:val="center"/>
          </w:tcPr>
          <w:p w:rsidR="00002F41" w:rsidRPr="00874C5C" w:rsidRDefault="00002F41" w:rsidP="00CA7B64">
            <w:pPr>
              <w:pStyle w:val="ListParagraph"/>
              <w:numPr>
                <w:ilvl w:val="0"/>
                <w:numId w:val="14"/>
              </w:numPr>
              <w:tabs>
                <w:tab w:val="left" w:pos="2745"/>
              </w:tabs>
              <w:rPr>
                <w:rFonts w:asciiTheme="majorBidi" w:eastAsia="Times New Roman" w:hAnsiTheme="majorBidi" w:cstheme="majorBidi"/>
                <w:b/>
                <w:bCs/>
                <w:sz w:val="24"/>
                <w:szCs w:val="24"/>
              </w:rPr>
            </w:pPr>
            <w:r w:rsidRPr="00874C5C">
              <w:rPr>
                <w:rFonts w:asciiTheme="majorBidi" w:eastAsia="Times New Roman" w:hAnsiTheme="majorBidi" w:cstheme="majorBidi"/>
                <w:sz w:val="24"/>
                <w:szCs w:val="24"/>
              </w:rPr>
              <w:t>Critical Care Medicine ICU 3rd Unite.</w:t>
            </w:r>
          </w:p>
        </w:tc>
        <w:tc>
          <w:tcPr>
            <w:tcW w:w="1136"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02F41" w:rsidRPr="00874C5C" w:rsidRDefault="00002F41" w:rsidP="00CA7B64">
            <w:pPr>
              <w:tabs>
                <w:tab w:val="left" w:pos="2745"/>
              </w:tabs>
              <w:jc w:val="center"/>
              <w:rPr>
                <w:rFonts w:asciiTheme="majorBidi" w:eastAsia="Times New Roman" w:hAnsiTheme="majorBidi" w:cstheme="majorBidi"/>
                <w:b/>
                <w:bCs/>
                <w:sz w:val="24"/>
                <w:szCs w:val="24"/>
              </w:rPr>
            </w:pPr>
            <w:r w:rsidRPr="00874C5C">
              <w:rPr>
                <w:rFonts w:asciiTheme="majorBidi" w:eastAsia="Times New Roman" w:hAnsiTheme="majorBidi" w:cstheme="majorBidi"/>
                <w:sz w:val="24"/>
                <w:szCs w:val="24"/>
              </w:rPr>
              <w:t>17.1</w:t>
            </w:r>
            <w:r w:rsidRPr="00874C5C">
              <w:rPr>
                <w:rFonts w:asciiTheme="majorBidi" w:hAnsiTheme="majorBidi" w:cstheme="majorBidi"/>
                <w:sz w:val="24"/>
                <w:szCs w:val="24"/>
                <w:lang w:val="en-GB" w:eastAsia="en-GB"/>
              </w:rPr>
              <w:t>±3.17</w:t>
            </w:r>
          </w:p>
        </w:tc>
        <w:tc>
          <w:tcPr>
            <w:tcW w:w="619" w:type="pct"/>
            <w:gridSpan w:val="2"/>
            <w:vMerge/>
            <w:tcBorders>
              <w:left w:val="single" w:sz="4" w:space="0" w:color="auto"/>
              <w:right w:val="single" w:sz="4" w:space="0" w:color="000000"/>
            </w:tcBorders>
            <w:vAlign w:val="center"/>
          </w:tcPr>
          <w:p w:rsidR="00002F41" w:rsidRPr="00874C5C" w:rsidRDefault="00002F41" w:rsidP="00CA7B64">
            <w:pPr>
              <w:tabs>
                <w:tab w:val="left" w:pos="2745"/>
              </w:tabs>
              <w:jc w:val="center"/>
              <w:rPr>
                <w:rFonts w:asciiTheme="majorBidi" w:eastAsia="Times New Roman" w:hAnsiTheme="majorBidi" w:cstheme="majorBidi"/>
                <w:sz w:val="24"/>
                <w:szCs w:val="24"/>
              </w:rPr>
            </w:pPr>
          </w:p>
        </w:tc>
        <w:tc>
          <w:tcPr>
            <w:tcW w:w="680" w:type="pct"/>
            <w:gridSpan w:val="3"/>
            <w:vMerge/>
            <w:tcBorders>
              <w:left w:val="single" w:sz="4" w:space="0" w:color="000000"/>
              <w:right w:val="single" w:sz="4" w:space="0" w:color="000000"/>
            </w:tcBorders>
            <w:vAlign w:val="center"/>
          </w:tcPr>
          <w:p w:rsidR="00002F41" w:rsidRPr="00874C5C" w:rsidRDefault="00002F41" w:rsidP="00CA7B64">
            <w:pPr>
              <w:tabs>
                <w:tab w:val="left" w:pos="2745"/>
              </w:tabs>
              <w:jc w:val="center"/>
              <w:rPr>
                <w:rFonts w:asciiTheme="majorBidi" w:eastAsia="Times New Roman" w:hAnsiTheme="majorBidi" w:cstheme="majorBidi"/>
                <w:sz w:val="24"/>
                <w:szCs w:val="24"/>
              </w:rPr>
            </w:pPr>
          </w:p>
        </w:tc>
      </w:tr>
      <w:tr w:rsidR="00002F41" w:rsidRPr="00874C5C" w:rsidTr="00CA7B64">
        <w:trPr>
          <w:trHeight w:hRule="exact" w:val="558"/>
        </w:trPr>
        <w:tc>
          <w:tcPr>
            <w:tcW w:w="2565" w:type="pct"/>
            <w:tcBorders>
              <w:top w:val="single" w:sz="4" w:space="0" w:color="000000"/>
              <w:left w:val="single" w:sz="4" w:space="0" w:color="000000"/>
              <w:bottom w:val="single" w:sz="4" w:space="0" w:color="auto"/>
              <w:right w:val="single" w:sz="4" w:space="0" w:color="auto"/>
            </w:tcBorders>
            <w:shd w:val="clear" w:color="auto" w:fill="auto"/>
            <w:vAlign w:val="center"/>
          </w:tcPr>
          <w:p w:rsidR="00002F41" w:rsidRPr="00874C5C" w:rsidRDefault="00002F41" w:rsidP="00CA7B64">
            <w:pPr>
              <w:pStyle w:val="ListParagraph"/>
              <w:numPr>
                <w:ilvl w:val="0"/>
                <w:numId w:val="14"/>
              </w:numPr>
              <w:tabs>
                <w:tab w:val="left" w:pos="2745"/>
              </w:tabs>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Surgical unite ICU at El-Manial (3rd floor)</w:t>
            </w:r>
          </w:p>
        </w:tc>
        <w:tc>
          <w:tcPr>
            <w:tcW w:w="1136" w:type="pct"/>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002F41" w:rsidRPr="00874C5C" w:rsidRDefault="00002F41" w:rsidP="00CA7B64">
            <w:pPr>
              <w:tabs>
                <w:tab w:val="left" w:pos="2745"/>
              </w:tabs>
              <w:jc w:val="center"/>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17.50</w:t>
            </w:r>
            <w:r w:rsidRPr="00874C5C">
              <w:rPr>
                <w:rFonts w:asciiTheme="majorBidi" w:hAnsiTheme="majorBidi" w:cstheme="majorBidi"/>
                <w:sz w:val="24"/>
                <w:szCs w:val="24"/>
                <w:lang w:val="en-GB" w:eastAsia="en-GB"/>
              </w:rPr>
              <w:t>±2.79</w:t>
            </w:r>
          </w:p>
        </w:tc>
        <w:tc>
          <w:tcPr>
            <w:tcW w:w="619" w:type="pct"/>
            <w:gridSpan w:val="2"/>
            <w:vMerge/>
            <w:tcBorders>
              <w:left w:val="single" w:sz="4" w:space="0" w:color="auto"/>
              <w:bottom w:val="single" w:sz="4" w:space="0" w:color="auto"/>
              <w:right w:val="single" w:sz="4" w:space="0" w:color="000000"/>
            </w:tcBorders>
            <w:vAlign w:val="center"/>
          </w:tcPr>
          <w:p w:rsidR="00002F41" w:rsidRPr="00874C5C" w:rsidRDefault="00002F41" w:rsidP="00CA7B64">
            <w:pPr>
              <w:tabs>
                <w:tab w:val="left" w:pos="2745"/>
              </w:tabs>
              <w:jc w:val="center"/>
              <w:rPr>
                <w:rFonts w:asciiTheme="majorBidi" w:eastAsia="Times New Roman" w:hAnsiTheme="majorBidi" w:cstheme="majorBidi"/>
                <w:sz w:val="24"/>
                <w:szCs w:val="24"/>
              </w:rPr>
            </w:pPr>
          </w:p>
        </w:tc>
        <w:tc>
          <w:tcPr>
            <w:tcW w:w="680" w:type="pct"/>
            <w:gridSpan w:val="3"/>
            <w:vMerge/>
            <w:tcBorders>
              <w:left w:val="single" w:sz="4" w:space="0" w:color="000000"/>
              <w:bottom w:val="single" w:sz="4" w:space="0" w:color="auto"/>
              <w:right w:val="single" w:sz="4" w:space="0" w:color="000000"/>
            </w:tcBorders>
            <w:vAlign w:val="center"/>
          </w:tcPr>
          <w:p w:rsidR="00002F41" w:rsidRPr="00874C5C" w:rsidRDefault="00002F41" w:rsidP="00CA7B64">
            <w:pPr>
              <w:tabs>
                <w:tab w:val="left" w:pos="2745"/>
              </w:tabs>
              <w:jc w:val="center"/>
              <w:rPr>
                <w:rFonts w:asciiTheme="majorBidi" w:eastAsia="Times New Roman" w:hAnsiTheme="majorBidi" w:cstheme="majorBidi"/>
                <w:sz w:val="24"/>
                <w:szCs w:val="24"/>
              </w:rPr>
            </w:pPr>
          </w:p>
        </w:tc>
      </w:tr>
      <w:tr w:rsidR="00CA7B64" w:rsidRPr="00874C5C" w:rsidTr="00CA7B64">
        <w:trPr>
          <w:trHeight w:hRule="exact" w:val="403"/>
        </w:trPr>
        <w:tc>
          <w:tcPr>
            <w:tcW w:w="3701" w:type="pct"/>
            <w:gridSpan w:val="3"/>
            <w:tcBorders>
              <w:top w:val="single" w:sz="4" w:space="0" w:color="000000"/>
              <w:left w:val="single" w:sz="4" w:space="0" w:color="000000"/>
              <w:bottom w:val="single" w:sz="4" w:space="0" w:color="000000"/>
              <w:right w:val="nil"/>
            </w:tcBorders>
            <w:shd w:val="clear" w:color="auto" w:fill="auto"/>
            <w:vAlign w:val="center"/>
            <w:hideMark/>
          </w:tcPr>
          <w:p w:rsidR="00CA7B64" w:rsidRPr="00874C5C" w:rsidRDefault="00CA7B64" w:rsidP="00CA7B64">
            <w:pPr>
              <w:tabs>
                <w:tab w:val="left" w:pos="2745"/>
              </w:tabs>
              <w:rPr>
                <w:rFonts w:asciiTheme="majorBidi" w:eastAsia="Times New Roman" w:hAnsiTheme="majorBidi" w:cstheme="majorBidi"/>
                <w:sz w:val="24"/>
                <w:szCs w:val="24"/>
                <w:u w:val="single"/>
              </w:rPr>
            </w:pPr>
            <w:r w:rsidRPr="00874C5C">
              <w:rPr>
                <w:rFonts w:asciiTheme="majorBidi" w:eastAsia="Times New Roman" w:hAnsiTheme="majorBidi" w:cstheme="majorBidi"/>
                <w:sz w:val="24"/>
                <w:szCs w:val="24"/>
              </w:rPr>
              <w:t xml:space="preserve">Work Years of Experience </w:t>
            </w:r>
          </w:p>
        </w:tc>
        <w:tc>
          <w:tcPr>
            <w:tcW w:w="1299" w:type="pct"/>
            <w:gridSpan w:val="5"/>
            <w:tcBorders>
              <w:top w:val="single" w:sz="4" w:space="0" w:color="000000"/>
              <w:left w:val="nil"/>
              <w:bottom w:val="single" w:sz="4" w:space="0" w:color="auto"/>
              <w:right w:val="single" w:sz="4" w:space="0" w:color="000000"/>
            </w:tcBorders>
            <w:vAlign w:val="center"/>
          </w:tcPr>
          <w:p w:rsidR="00CA7B64" w:rsidRPr="00874C5C" w:rsidRDefault="00CA7B64" w:rsidP="00CA7B64">
            <w:pPr>
              <w:tabs>
                <w:tab w:val="left" w:pos="2745"/>
              </w:tabs>
              <w:jc w:val="center"/>
              <w:rPr>
                <w:rFonts w:asciiTheme="majorBidi" w:eastAsia="Times New Roman" w:hAnsiTheme="majorBidi" w:cstheme="majorBidi"/>
                <w:sz w:val="24"/>
                <w:szCs w:val="24"/>
              </w:rPr>
            </w:pPr>
          </w:p>
        </w:tc>
      </w:tr>
      <w:tr w:rsidR="00002F41" w:rsidRPr="00874C5C" w:rsidTr="00CA7B64">
        <w:trPr>
          <w:trHeight w:hRule="exact" w:val="268"/>
        </w:trPr>
        <w:tc>
          <w:tcPr>
            <w:tcW w:w="2582" w:type="pct"/>
            <w:gridSpan w:val="2"/>
            <w:tcBorders>
              <w:top w:val="single" w:sz="4" w:space="0" w:color="000000"/>
              <w:left w:val="single" w:sz="4" w:space="0" w:color="000000"/>
              <w:bottom w:val="single" w:sz="4" w:space="0" w:color="000000"/>
              <w:right w:val="single" w:sz="4" w:space="0" w:color="auto"/>
            </w:tcBorders>
            <w:vAlign w:val="center"/>
            <w:hideMark/>
          </w:tcPr>
          <w:p w:rsidR="00002F41" w:rsidRPr="00874C5C" w:rsidRDefault="00002F41" w:rsidP="00CA7B64">
            <w:pPr>
              <w:pStyle w:val="ListParagraph"/>
              <w:numPr>
                <w:ilvl w:val="0"/>
                <w:numId w:val="14"/>
              </w:numPr>
              <w:tabs>
                <w:tab w:val="left" w:pos="2745"/>
              </w:tabs>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1-5   years</w:t>
            </w:r>
          </w:p>
        </w:tc>
        <w:tc>
          <w:tcPr>
            <w:tcW w:w="1119" w:type="pct"/>
            <w:tcBorders>
              <w:top w:val="single" w:sz="4" w:space="0" w:color="auto"/>
              <w:left w:val="single" w:sz="4" w:space="0" w:color="auto"/>
              <w:bottom w:val="single" w:sz="4" w:space="0" w:color="000000"/>
              <w:right w:val="single" w:sz="4" w:space="0" w:color="auto"/>
            </w:tcBorders>
            <w:vAlign w:val="center"/>
          </w:tcPr>
          <w:p w:rsidR="00002F41" w:rsidRPr="00874C5C" w:rsidRDefault="00002F41" w:rsidP="00CA7B64">
            <w:pPr>
              <w:tabs>
                <w:tab w:val="left" w:pos="2745"/>
              </w:tabs>
              <w:jc w:val="center"/>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19.05</w:t>
            </w:r>
            <w:r w:rsidRPr="00874C5C">
              <w:rPr>
                <w:rFonts w:asciiTheme="majorBidi" w:hAnsiTheme="majorBidi" w:cstheme="majorBidi"/>
                <w:sz w:val="24"/>
                <w:szCs w:val="24"/>
                <w:lang w:val="en-GB" w:eastAsia="en-GB"/>
              </w:rPr>
              <w:t>±4.06</w:t>
            </w:r>
          </w:p>
        </w:tc>
        <w:tc>
          <w:tcPr>
            <w:tcW w:w="602" w:type="pct"/>
            <w:vMerge w:val="restart"/>
            <w:tcBorders>
              <w:top w:val="single" w:sz="4" w:space="0" w:color="auto"/>
              <w:left w:val="single" w:sz="4" w:space="0" w:color="auto"/>
              <w:right w:val="single" w:sz="4" w:space="0" w:color="auto"/>
            </w:tcBorders>
            <w:vAlign w:val="center"/>
            <w:hideMark/>
          </w:tcPr>
          <w:p w:rsidR="00002F41" w:rsidRPr="00874C5C" w:rsidRDefault="00002F41" w:rsidP="00CA7B64">
            <w:pPr>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 xml:space="preserve">    2.35</w:t>
            </w:r>
          </w:p>
        </w:tc>
        <w:tc>
          <w:tcPr>
            <w:tcW w:w="697" w:type="pct"/>
            <w:gridSpan w:val="4"/>
            <w:vMerge w:val="restart"/>
            <w:tcBorders>
              <w:top w:val="single" w:sz="4" w:space="0" w:color="auto"/>
              <w:left w:val="single" w:sz="4" w:space="0" w:color="auto"/>
              <w:right w:val="single" w:sz="4" w:space="0" w:color="000000"/>
            </w:tcBorders>
            <w:vAlign w:val="center"/>
          </w:tcPr>
          <w:p w:rsidR="00002F41" w:rsidRPr="00874C5C" w:rsidRDefault="00002F41" w:rsidP="00CA7B64">
            <w:pPr>
              <w:jc w:val="center"/>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0.10</w:t>
            </w:r>
          </w:p>
          <w:p w:rsidR="00002F41" w:rsidRPr="00874C5C" w:rsidRDefault="00002F41" w:rsidP="00CA7B64">
            <w:pPr>
              <w:jc w:val="center"/>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Ns</w:t>
            </w:r>
          </w:p>
        </w:tc>
      </w:tr>
      <w:tr w:rsidR="00002F41" w:rsidRPr="00874C5C" w:rsidTr="00CA7B64">
        <w:trPr>
          <w:trHeight w:hRule="exact" w:val="268"/>
        </w:trPr>
        <w:tc>
          <w:tcPr>
            <w:tcW w:w="2582" w:type="pct"/>
            <w:gridSpan w:val="2"/>
            <w:tcBorders>
              <w:top w:val="single" w:sz="4" w:space="0" w:color="000000"/>
              <w:left w:val="single" w:sz="4" w:space="0" w:color="000000"/>
              <w:bottom w:val="single" w:sz="4" w:space="0" w:color="000000"/>
              <w:right w:val="single" w:sz="4" w:space="0" w:color="000000"/>
            </w:tcBorders>
            <w:vAlign w:val="center"/>
            <w:hideMark/>
          </w:tcPr>
          <w:p w:rsidR="00002F41" w:rsidRPr="00874C5C" w:rsidRDefault="00002F41" w:rsidP="00CA7B64">
            <w:pPr>
              <w:pStyle w:val="ListParagraph"/>
              <w:numPr>
                <w:ilvl w:val="0"/>
                <w:numId w:val="14"/>
              </w:numPr>
              <w:tabs>
                <w:tab w:val="left" w:pos="2745"/>
              </w:tabs>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6-10  years</w:t>
            </w:r>
          </w:p>
        </w:tc>
        <w:tc>
          <w:tcPr>
            <w:tcW w:w="1119"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CA7B64">
            <w:pPr>
              <w:bidi/>
              <w:jc w:val="center"/>
              <w:rPr>
                <w:rFonts w:asciiTheme="majorBidi" w:hAnsiTheme="majorBidi" w:cstheme="majorBidi"/>
                <w:sz w:val="24"/>
                <w:szCs w:val="24"/>
              </w:rPr>
            </w:pPr>
            <w:r w:rsidRPr="00874C5C">
              <w:rPr>
                <w:rFonts w:asciiTheme="majorBidi" w:hAnsiTheme="majorBidi" w:cstheme="majorBidi"/>
                <w:sz w:val="24"/>
                <w:szCs w:val="24"/>
                <w:lang w:val="en-GB" w:eastAsia="en-GB"/>
              </w:rPr>
              <w:t>22.2±6.66</w:t>
            </w:r>
          </w:p>
        </w:tc>
        <w:tc>
          <w:tcPr>
            <w:tcW w:w="602" w:type="pct"/>
            <w:vMerge/>
            <w:tcBorders>
              <w:top w:val="single" w:sz="4" w:space="0" w:color="auto"/>
              <w:left w:val="single" w:sz="4" w:space="0" w:color="auto"/>
              <w:right w:val="single" w:sz="4" w:space="0" w:color="auto"/>
            </w:tcBorders>
            <w:vAlign w:val="center"/>
            <w:hideMark/>
          </w:tcPr>
          <w:p w:rsidR="00002F41" w:rsidRPr="00874C5C" w:rsidRDefault="00002F41" w:rsidP="00CA7B64">
            <w:pPr>
              <w:rPr>
                <w:rFonts w:asciiTheme="majorBidi" w:eastAsia="Times New Roman" w:hAnsiTheme="majorBidi" w:cstheme="majorBidi"/>
                <w:sz w:val="24"/>
                <w:szCs w:val="24"/>
              </w:rPr>
            </w:pPr>
          </w:p>
        </w:tc>
        <w:tc>
          <w:tcPr>
            <w:tcW w:w="697" w:type="pct"/>
            <w:gridSpan w:val="4"/>
            <w:vMerge/>
            <w:tcBorders>
              <w:top w:val="single" w:sz="4" w:space="0" w:color="auto"/>
              <w:left w:val="single" w:sz="4" w:space="0" w:color="auto"/>
              <w:right w:val="single" w:sz="4" w:space="0" w:color="000000"/>
            </w:tcBorders>
            <w:vAlign w:val="center"/>
          </w:tcPr>
          <w:p w:rsidR="00002F41" w:rsidRPr="00874C5C" w:rsidRDefault="00002F41" w:rsidP="00CA7B64">
            <w:pPr>
              <w:rPr>
                <w:rFonts w:asciiTheme="majorBidi" w:eastAsia="Times New Roman" w:hAnsiTheme="majorBidi" w:cstheme="majorBidi"/>
                <w:sz w:val="24"/>
                <w:szCs w:val="24"/>
              </w:rPr>
            </w:pPr>
          </w:p>
        </w:tc>
      </w:tr>
      <w:tr w:rsidR="00002F41" w:rsidRPr="00874C5C" w:rsidTr="00CA7B64">
        <w:trPr>
          <w:trHeight w:hRule="exact" w:val="358"/>
        </w:trPr>
        <w:tc>
          <w:tcPr>
            <w:tcW w:w="2582" w:type="pct"/>
            <w:gridSpan w:val="2"/>
            <w:tcBorders>
              <w:top w:val="single" w:sz="4" w:space="0" w:color="000000"/>
              <w:left w:val="single" w:sz="4" w:space="0" w:color="000000"/>
              <w:bottom w:val="single" w:sz="4" w:space="0" w:color="000000"/>
              <w:right w:val="single" w:sz="4" w:space="0" w:color="auto"/>
            </w:tcBorders>
            <w:vAlign w:val="center"/>
            <w:hideMark/>
          </w:tcPr>
          <w:p w:rsidR="00002F41" w:rsidRPr="00874C5C" w:rsidRDefault="00002F41" w:rsidP="00CA7B64">
            <w:pPr>
              <w:pStyle w:val="ListParagraph"/>
              <w:numPr>
                <w:ilvl w:val="0"/>
                <w:numId w:val="14"/>
              </w:numPr>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&gt;10  years</w:t>
            </w:r>
          </w:p>
        </w:tc>
        <w:tc>
          <w:tcPr>
            <w:tcW w:w="1119" w:type="pct"/>
            <w:tcBorders>
              <w:top w:val="single" w:sz="4" w:space="0" w:color="000000"/>
              <w:left w:val="single" w:sz="4" w:space="0" w:color="auto"/>
              <w:bottom w:val="single" w:sz="4" w:space="0" w:color="000000"/>
              <w:right w:val="single" w:sz="4" w:space="0" w:color="auto"/>
            </w:tcBorders>
            <w:vAlign w:val="center"/>
          </w:tcPr>
          <w:p w:rsidR="00002F41" w:rsidRPr="00874C5C" w:rsidRDefault="00002F41" w:rsidP="00CA7B64">
            <w:pPr>
              <w:bidi/>
              <w:jc w:val="center"/>
              <w:rPr>
                <w:rFonts w:asciiTheme="majorBidi" w:hAnsiTheme="majorBidi" w:cstheme="majorBidi"/>
                <w:sz w:val="24"/>
                <w:szCs w:val="24"/>
              </w:rPr>
            </w:pPr>
            <w:r w:rsidRPr="00874C5C">
              <w:rPr>
                <w:rFonts w:asciiTheme="majorBidi" w:hAnsiTheme="majorBidi" w:cstheme="majorBidi"/>
                <w:sz w:val="24"/>
                <w:szCs w:val="24"/>
                <w:lang w:val="en-GB" w:eastAsia="en-GB"/>
              </w:rPr>
              <w:t>19.45±4.73</w:t>
            </w:r>
          </w:p>
        </w:tc>
        <w:tc>
          <w:tcPr>
            <w:tcW w:w="602" w:type="pct"/>
            <w:vMerge/>
            <w:tcBorders>
              <w:top w:val="single" w:sz="4" w:space="0" w:color="auto"/>
              <w:left w:val="single" w:sz="4" w:space="0" w:color="auto"/>
              <w:bottom w:val="single" w:sz="4" w:space="0" w:color="000000"/>
              <w:right w:val="single" w:sz="4" w:space="0" w:color="auto"/>
            </w:tcBorders>
            <w:vAlign w:val="center"/>
            <w:hideMark/>
          </w:tcPr>
          <w:p w:rsidR="00002F41" w:rsidRPr="00874C5C" w:rsidRDefault="00002F41" w:rsidP="00CA7B64">
            <w:pPr>
              <w:rPr>
                <w:rFonts w:asciiTheme="majorBidi" w:eastAsia="Times New Roman" w:hAnsiTheme="majorBidi" w:cstheme="majorBidi"/>
                <w:sz w:val="24"/>
                <w:szCs w:val="24"/>
              </w:rPr>
            </w:pPr>
          </w:p>
        </w:tc>
        <w:tc>
          <w:tcPr>
            <w:tcW w:w="697" w:type="pct"/>
            <w:gridSpan w:val="4"/>
            <w:vMerge/>
            <w:tcBorders>
              <w:top w:val="single" w:sz="4" w:space="0" w:color="auto"/>
              <w:left w:val="single" w:sz="4" w:space="0" w:color="auto"/>
              <w:bottom w:val="single" w:sz="4" w:space="0" w:color="000000"/>
              <w:right w:val="single" w:sz="4" w:space="0" w:color="000000"/>
            </w:tcBorders>
            <w:vAlign w:val="center"/>
          </w:tcPr>
          <w:p w:rsidR="00002F41" w:rsidRPr="00874C5C" w:rsidRDefault="00002F41" w:rsidP="00CA7B64">
            <w:pPr>
              <w:rPr>
                <w:rFonts w:asciiTheme="majorBidi" w:eastAsia="Times New Roman" w:hAnsiTheme="majorBidi" w:cstheme="majorBidi"/>
                <w:sz w:val="24"/>
                <w:szCs w:val="24"/>
              </w:rPr>
            </w:pPr>
          </w:p>
        </w:tc>
      </w:tr>
      <w:tr w:rsidR="00002F41" w:rsidRPr="00874C5C" w:rsidTr="00CA7B64">
        <w:trPr>
          <w:trHeight w:hRule="exact" w:val="358"/>
        </w:trPr>
        <w:tc>
          <w:tcPr>
            <w:tcW w:w="3701" w:type="pct"/>
            <w:gridSpan w:val="3"/>
            <w:tcBorders>
              <w:top w:val="single" w:sz="4" w:space="0" w:color="000000"/>
              <w:left w:val="single" w:sz="4" w:space="0" w:color="000000"/>
              <w:bottom w:val="single" w:sz="4" w:space="0" w:color="000000"/>
              <w:right w:val="nil"/>
            </w:tcBorders>
            <w:shd w:val="clear" w:color="auto" w:fill="auto"/>
            <w:vAlign w:val="center"/>
            <w:hideMark/>
          </w:tcPr>
          <w:p w:rsidR="00002F41" w:rsidRPr="00874C5C" w:rsidRDefault="00002F41" w:rsidP="00CA7B64">
            <w:pPr>
              <w:tabs>
                <w:tab w:val="left" w:pos="2745"/>
              </w:tabs>
              <w:rPr>
                <w:rFonts w:asciiTheme="majorBidi" w:eastAsia="Times New Roman" w:hAnsiTheme="majorBidi" w:cstheme="majorBidi"/>
                <w:sz w:val="24"/>
                <w:szCs w:val="24"/>
                <w:u w:val="single"/>
              </w:rPr>
            </w:pPr>
            <w:r w:rsidRPr="00874C5C">
              <w:rPr>
                <w:rFonts w:asciiTheme="majorBidi" w:eastAsia="Times New Roman" w:hAnsiTheme="majorBidi" w:cstheme="majorBidi"/>
                <w:sz w:val="24"/>
                <w:szCs w:val="24"/>
              </w:rPr>
              <w:t xml:space="preserve"> ICU Years of Experience</w:t>
            </w:r>
          </w:p>
        </w:tc>
        <w:tc>
          <w:tcPr>
            <w:tcW w:w="1299" w:type="pct"/>
            <w:gridSpan w:val="5"/>
            <w:tcBorders>
              <w:top w:val="single" w:sz="4" w:space="0" w:color="000000"/>
              <w:left w:val="nil"/>
              <w:bottom w:val="single" w:sz="4" w:space="0" w:color="auto"/>
              <w:right w:val="single" w:sz="4" w:space="0" w:color="000000"/>
            </w:tcBorders>
            <w:vAlign w:val="center"/>
            <w:hideMark/>
          </w:tcPr>
          <w:p w:rsidR="00002F41" w:rsidRPr="00874C5C" w:rsidRDefault="00002F41" w:rsidP="00CA7B64">
            <w:pPr>
              <w:tabs>
                <w:tab w:val="left" w:pos="2745"/>
              </w:tabs>
              <w:jc w:val="center"/>
              <w:rPr>
                <w:rFonts w:asciiTheme="majorBidi" w:eastAsia="Times New Roman" w:hAnsiTheme="majorBidi" w:cstheme="majorBidi"/>
                <w:sz w:val="24"/>
                <w:szCs w:val="24"/>
              </w:rPr>
            </w:pPr>
          </w:p>
        </w:tc>
      </w:tr>
      <w:tr w:rsidR="00002F41" w:rsidRPr="00874C5C" w:rsidTr="00CA7B64">
        <w:trPr>
          <w:trHeight w:hRule="exact" w:val="268"/>
        </w:trPr>
        <w:tc>
          <w:tcPr>
            <w:tcW w:w="2582" w:type="pct"/>
            <w:gridSpan w:val="2"/>
            <w:tcBorders>
              <w:top w:val="single" w:sz="4" w:space="0" w:color="000000"/>
              <w:left w:val="single" w:sz="4" w:space="0" w:color="000000"/>
              <w:bottom w:val="single" w:sz="4" w:space="0" w:color="000000"/>
              <w:right w:val="single" w:sz="4" w:space="0" w:color="000000"/>
            </w:tcBorders>
            <w:vAlign w:val="center"/>
          </w:tcPr>
          <w:p w:rsidR="00002F41" w:rsidRPr="00874C5C" w:rsidRDefault="00002F41" w:rsidP="00CA7B64">
            <w:pPr>
              <w:pStyle w:val="ListParagraph"/>
              <w:numPr>
                <w:ilvl w:val="0"/>
                <w:numId w:val="14"/>
              </w:numPr>
              <w:tabs>
                <w:tab w:val="left" w:pos="2745"/>
              </w:tabs>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1-5   years</w:t>
            </w:r>
          </w:p>
        </w:tc>
        <w:tc>
          <w:tcPr>
            <w:tcW w:w="1119" w:type="pct"/>
            <w:tcBorders>
              <w:top w:val="single" w:sz="4" w:space="0" w:color="000000"/>
              <w:left w:val="single" w:sz="4" w:space="0" w:color="000000"/>
              <w:bottom w:val="single" w:sz="4" w:space="0" w:color="000000"/>
              <w:right w:val="single" w:sz="4" w:space="0" w:color="000000"/>
            </w:tcBorders>
            <w:vAlign w:val="center"/>
          </w:tcPr>
          <w:p w:rsidR="00002F41" w:rsidRPr="00874C5C" w:rsidRDefault="00002F41" w:rsidP="00CA7B64">
            <w:pPr>
              <w:bidi/>
              <w:jc w:val="center"/>
              <w:rPr>
                <w:rFonts w:asciiTheme="majorBidi" w:hAnsiTheme="majorBidi" w:cstheme="majorBidi"/>
                <w:sz w:val="24"/>
                <w:szCs w:val="24"/>
              </w:rPr>
            </w:pPr>
            <w:r w:rsidRPr="00874C5C">
              <w:rPr>
                <w:rFonts w:asciiTheme="majorBidi" w:hAnsiTheme="majorBidi" w:cstheme="majorBidi"/>
                <w:sz w:val="24"/>
                <w:szCs w:val="24"/>
                <w:lang w:val="en-GB" w:eastAsia="en-GB"/>
              </w:rPr>
              <w:t>18.36±4.0</w:t>
            </w:r>
          </w:p>
        </w:tc>
        <w:tc>
          <w:tcPr>
            <w:tcW w:w="632" w:type="pct"/>
            <w:gridSpan w:val="4"/>
            <w:vMerge w:val="restart"/>
            <w:tcBorders>
              <w:top w:val="single" w:sz="4" w:space="0" w:color="auto"/>
              <w:left w:val="single" w:sz="4" w:space="0" w:color="000000"/>
              <w:right w:val="single" w:sz="4" w:space="0" w:color="auto"/>
            </w:tcBorders>
            <w:vAlign w:val="center"/>
            <w:hideMark/>
          </w:tcPr>
          <w:p w:rsidR="00002F41" w:rsidRPr="00874C5C" w:rsidRDefault="00002F41" w:rsidP="00CA7B64">
            <w:pPr>
              <w:tabs>
                <w:tab w:val="left" w:pos="2745"/>
              </w:tabs>
              <w:jc w:val="center"/>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3.01</w:t>
            </w:r>
          </w:p>
        </w:tc>
        <w:tc>
          <w:tcPr>
            <w:tcW w:w="667" w:type="pct"/>
            <w:vMerge w:val="restart"/>
            <w:tcBorders>
              <w:top w:val="single" w:sz="4" w:space="0" w:color="auto"/>
              <w:left w:val="single" w:sz="4" w:space="0" w:color="auto"/>
              <w:right w:val="single" w:sz="4" w:space="0" w:color="000000"/>
            </w:tcBorders>
            <w:vAlign w:val="center"/>
          </w:tcPr>
          <w:p w:rsidR="00002F41" w:rsidRPr="00874C5C" w:rsidRDefault="00002F41" w:rsidP="00CA7B64">
            <w:pPr>
              <w:tabs>
                <w:tab w:val="left" w:pos="2745"/>
              </w:tabs>
              <w:jc w:val="center"/>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0.05</w:t>
            </w:r>
          </w:p>
          <w:p w:rsidR="00002F41" w:rsidRPr="00874C5C" w:rsidRDefault="00002F41" w:rsidP="00CA7B64">
            <w:pPr>
              <w:tabs>
                <w:tab w:val="left" w:pos="2745"/>
              </w:tabs>
              <w:jc w:val="center"/>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Ns</w:t>
            </w:r>
          </w:p>
        </w:tc>
      </w:tr>
      <w:tr w:rsidR="00002F41" w:rsidRPr="00874C5C" w:rsidTr="00CA7B64">
        <w:trPr>
          <w:trHeight w:hRule="exact" w:val="268"/>
        </w:trPr>
        <w:tc>
          <w:tcPr>
            <w:tcW w:w="2582" w:type="pct"/>
            <w:gridSpan w:val="2"/>
            <w:tcBorders>
              <w:top w:val="single" w:sz="4" w:space="0" w:color="000000"/>
              <w:left w:val="single" w:sz="4" w:space="0" w:color="000000"/>
              <w:bottom w:val="single" w:sz="4" w:space="0" w:color="000000"/>
              <w:right w:val="single" w:sz="4" w:space="0" w:color="000000"/>
            </w:tcBorders>
            <w:vAlign w:val="center"/>
          </w:tcPr>
          <w:p w:rsidR="00002F41" w:rsidRPr="00874C5C" w:rsidRDefault="00002F41" w:rsidP="00CA7B64">
            <w:pPr>
              <w:pStyle w:val="ListParagraph"/>
              <w:numPr>
                <w:ilvl w:val="0"/>
                <w:numId w:val="14"/>
              </w:numPr>
              <w:tabs>
                <w:tab w:val="left" w:pos="2745"/>
              </w:tabs>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6-10  years</w:t>
            </w:r>
          </w:p>
        </w:tc>
        <w:tc>
          <w:tcPr>
            <w:tcW w:w="1119" w:type="pct"/>
            <w:tcBorders>
              <w:top w:val="single" w:sz="4" w:space="0" w:color="000000"/>
              <w:left w:val="single" w:sz="4" w:space="0" w:color="000000"/>
              <w:bottom w:val="single" w:sz="4" w:space="0" w:color="000000"/>
              <w:right w:val="single" w:sz="4" w:space="0" w:color="000000"/>
            </w:tcBorders>
            <w:vAlign w:val="center"/>
          </w:tcPr>
          <w:p w:rsidR="00002F41" w:rsidRPr="00874C5C" w:rsidRDefault="00002F41" w:rsidP="00CA7B64">
            <w:pPr>
              <w:bidi/>
              <w:jc w:val="center"/>
              <w:rPr>
                <w:rFonts w:asciiTheme="majorBidi" w:hAnsiTheme="majorBidi" w:cstheme="majorBidi"/>
                <w:sz w:val="24"/>
                <w:szCs w:val="24"/>
              </w:rPr>
            </w:pPr>
            <w:r w:rsidRPr="00874C5C">
              <w:rPr>
                <w:rFonts w:asciiTheme="majorBidi" w:hAnsiTheme="majorBidi" w:cstheme="majorBidi"/>
                <w:sz w:val="24"/>
                <w:szCs w:val="24"/>
                <w:lang w:val="en-GB" w:eastAsia="en-GB"/>
              </w:rPr>
              <w:t>22.0±5.64</w:t>
            </w:r>
          </w:p>
        </w:tc>
        <w:tc>
          <w:tcPr>
            <w:tcW w:w="632" w:type="pct"/>
            <w:gridSpan w:val="4"/>
            <w:vMerge/>
            <w:tcBorders>
              <w:left w:val="single" w:sz="4" w:space="0" w:color="000000"/>
              <w:right w:val="single" w:sz="4" w:space="0" w:color="auto"/>
            </w:tcBorders>
            <w:vAlign w:val="center"/>
            <w:hideMark/>
          </w:tcPr>
          <w:p w:rsidR="00002F41" w:rsidRPr="00874C5C" w:rsidRDefault="00002F41" w:rsidP="00CA7B64">
            <w:pPr>
              <w:rPr>
                <w:rFonts w:asciiTheme="majorBidi" w:eastAsia="Times New Roman" w:hAnsiTheme="majorBidi" w:cstheme="majorBidi"/>
                <w:sz w:val="24"/>
                <w:szCs w:val="24"/>
              </w:rPr>
            </w:pPr>
          </w:p>
        </w:tc>
        <w:tc>
          <w:tcPr>
            <w:tcW w:w="667" w:type="pct"/>
            <w:vMerge/>
            <w:tcBorders>
              <w:left w:val="single" w:sz="4" w:space="0" w:color="auto"/>
              <w:right w:val="single" w:sz="4" w:space="0" w:color="000000"/>
            </w:tcBorders>
            <w:vAlign w:val="center"/>
          </w:tcPr>
          <w:p w:rsidR="00002F41" w:rsidRPr="00874C5C" w:rsidRDefault="00002F41" w:rsidP="00CA7B64">
            <w:pPr>
              <w:rPr>
                <w:rFonts w:asciiTheme="majorBidi" w:eastAsia="Times New Roman" w:hAnsiTheme="majorBidi" w:cstheme="majorBidi"/>
                <w:sz w:val="24"/>
                <w:szCs w:val="24"/>
              </w:rPr>
            </w:pPr>
          </w:p>
        </w:tc>
      </w:tr>
      <w:tr w:rsidR="00002F41" w:rsidRPr="00874C5C" w:rsidTr="006166DB">
        <w:trPr>
          <w:trHeight w:hRule="exact" w:val="353"/>
        </w:trPr>
        <w:tc>
          <w:tcPr>
            <w:tcW w:w="2582" w:type="pct"/>
            <w:gridSpan w:val="2"/>
            <w:tcBorders>
              <w:top w:val="single" w:sz="4" w:space="0" w:color="000000"/>
              <w:left w:val="single" w:sz="4" w:space="0" w:color="000000"/>
              <w:bottom w:val="single" w:sz="4" w:space="0" w:color="auto"/>
              <w:right w:val="single" w:sz="4" w:space="0" w:color="000000"/>
            </w:tcBorders>
            <w:vAlign w:val="center"/>
          </w:tcPr>
          <w:p w:rsidR="00002F41" w:rsidRPr="00874C5C" w:rsidRDefault="00002F41" w:rsidP="00CA7B64">
            <w:pPr>
              <w:pStyle w:val="ListParagraph"/>
              <w:numPr>
                <w:ilvl w:val="0"/>
                <w:numId w:val="14"/>
              </w:numPr>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&gt;10  years</w:t>
            </w:r>
          </w:p>
        </w:tc>
        <w:tc>
          <w:tcPr>
            <w:tcW w:w="1119" w:type="pct"/>
            <w:tcBorders>
              <w:top w:val="single" w:sz="4" w:space="0" w:color="000000"/>
              <w:left w:val="single" w:sz="4" w:space="0" w:color="000000"/>
              <w:bottom w:val="single" w:sz="4" w:space="0" w:color="000000"/>
              <w:right w:val="single" w:sz="4" w:space="0" w:color="000000"/>
            </w:tcBorders>
            <w:vAlign w:val="center"/>
          </w:tcPr>
          <w:p w:rsidR="00002F41" w:rsidRPr="00874C5C" w:rsidRDefault="00002F41" w:rsidP="00CA7B64">
            <w:pPr>
              <w:bidi/>
              <w:jc w:val="center"/>
              <w:rPr>
                <w:rFonts w:asciiTheme="majorBidi" w:hAnsiTheme="majorBidi" w:cstheme="majorBidi"/>
                <w:sz w:val="24"/>
                <w:szCs w:val="24"/>
              </w:rPr>
            </w:pPr>
            <w:r w:rsidRPr="00874C5C">
              <w:rPr>
                <w:rFonts w:asciiTheme="majorBidi" w:hAnsiTheme="majorBidi" w:cstheme="majorBidi"/>
                <w:sz w:val="24"/>
                <w:szCs w:val="24"/>
                <w:lang w:val="en-GB" w:eastAsia="en-GB"/>
              </w:rPr>
              <w:t>20.50±4.76</w:t>
            </w:r>
          </w:p>
        </w:tc>
        <w:tc>
          <w:tcPr>
            <w:tcW w:w="632" w:type="pct"/>
            <w:gridSpan w:val="4"/>
            <w:vMerge/>
            <w:tcBorders>
              <w:left w:val="single" w:sz="4" w:space="0" w:color="000000"/>
              <w:bottom w:val="single" w:sz="4" w:space="0" w:color="000000"/>
              <w:right w:val="single" w:sz="4" w:space="0" w:color="auto"/>
            </w:tcBorders>
            <w:vAlign w:val="center"/>
            <w:hideMark/>
          </w:tcPr>
          <w:p w:rsidR="00002F41" w:rsidRPr="00874C5C" w:rsidRDefault="00002F41" w:rsidP="00CA7B64">
            <w:pPr>
              <w:rPr>
                <w:rFonts w:asciiTheme="majorBidi" w:eastAsia="Times New Roman" w:hAnsiTheme="majorBidi" w:cstheme="majorBidi"/>
                <w:sz w:val="24"/>
                <w:szCs w:val="24"/>
              </w:rPr>
            </w:pPr>
          </w:p>
        </w:tc>
        <w:tc>
          <w:tcPr>
            <w:tcW w:w="667" w:type="pct"/>
            <w:vMerge/>
            <w:tcBorders>
              <w:left w:val="single" w:sz="4" w:space="0" w:color="auto"/>
              <w:bottom w:val="single" w:sz="4" w:space="0" w:color="000000"/>
              <w:right w:val="single" w:sz="4" w:space="0" w:color="000000"/>
            </w:tcBorders>
            <w:vAlign w:val="center"/>
          </w:tcPr>
          <w:p w:rsidR="00002F41" w:rsidRPr="00874C5C" w:rsidRDefault="00002F41" w:rsidP="00CA7B64">
            <w:pPr>
              <w:rPr>
                <w:rFonts w:asciiTheme="majorBidi" w:eastAsia="Times New Roman" w:hAnsiTheme="majorBidi" w:cstheme="majorBidi"/>
                <w:sz w:val="24"/>
                <w:szCs w:val="24"/>
              </w:rPr>
            </w:pPr>
          </w:p>
        </w:tc>
      </w:tr>
    </w:tbl>
    <w:p w:rsidR="00002F41" w:rsidRPr="00874C5C" w:rsidRDefault="00002F41" w:rsidP="0070172E">
      <w:pPr>
        <w:tabs>
          <w:tab w:val="right" w:pos="6752"/>
        </w:tabs>
        <w:spacing w:after="0" w:line="360" w:lineRule="auto"/>
        <w:rPr>
          <w:rFonts w:asciiTheme="majorBidi" w:eastAsia="Times New Roman" w:hAnsiTheme="majorBidi" w:cstheme="majorBidi"/>
          <w:sz w:val="24"/>
          <w:szCs w:val="24"/>
        </w:rPr>
      </w:pPr>
      <w:r w:rsidRPr="00874C5C">
        <w:rPr>
          <w:rFonts w:asciiTheme="majorBidi" w:hAnsiTheme="majorBidi" w:cstheme="majorBidi"/>
          <w:sz w:val="24"/>
          <w:szCs w:val="24"/>
        </w:rPr>
        <w:t xml:space="preserve">       </w:t>
      </w:r>
      <w:r w:rsidRPr="00874C5C">
        <w:rPr>
          <w:rFonts w:asciiTheme="majorBidi" w:eastAsia="Times New Roman" w:hAnsiTheme="majorBidi" w:cstheme="majorBidi"/>
          <w:sz w:val="24"/>
          <w:szCs w:val="24"/>
        </w:rPr>
        <w:t xml:space="preserve">** </w:t>
      </w:r>
      <w:r w:rsidR="0070172E" w:rsidRPr="00874C5C">
        <w:rPr>
          <w:rFonts w:asciiTheme="majorBidi" w:eastAsia="Times New Roman" w:hAnsiTheme="majorBidi" w:cstheme="majorBidi"/>
          <w:sz w:val="24"/>
          <w:szCs w:val="24"/>
        </w:rPr>
        <w:t>P≤ 0.05</w:t>
      </w:r>
      <w:r w:rsidR="0070172E">
        <w:rPr>
          <w:rFonts w:asciiTheme="majorBidi" w:eastAsia="Times New Roman" w:hAnsiTheme="majorBidi" w:cstheme="majorBidi"/>
          <w:sz w:val="24"/>
          <w:szCs w:val="24"/>
        </w:rPr>
        <w:t xml:space="preserve"> </w:t>
      </w:r>
      <w:r w:rsidR="0070172E" w:rsidRPr="00874C5C">
        <w:rPr>
          <w:rFonts w:asciiTheme="majorBidi" w:hAnsiTheme="majorBidi" w:cstheme="majorBidi"/>
          <w:sz w:val="24"/>
          <w:szCs w:val="24"/>
        </w:rPr>
        <w:t>Significance value</w:t>
      </w:r>
      <w:r w:rsidRPr="00874C5C">
        <w:rPr>
          <w:rFonts w:asciiTheme="majorBidi" w:eastAsia="Times New Roman" w:hAnsiTheme="majorBidi" w:cstheme="majorBidi"/>
          <w:sz w:val="24"/>
          <w:szCs w:val="24"/>
        </w:rPr>
        <w:t>.                                    Ns: No significant statistical difference.</w:t>
      </w:r>
    </w:p>
    <w:p w:rsidR="00002F41" w:rsidRPr="00874C5C" w:rsidRDefault="00002F41" w:rsidP="00002F41">
      <w:pPr>
        <w:tabs>
          <w:tab w:val="left" w:pos="2745"/>
        </w:tabs>
        <w:spacing w:line="240" w:lineRule="auto"/>
        <w:jc w:val="both"/>
        <w:rPr>
          <w:rFonts w:asciiTheme="majorBidi" w:hAnsiTheme="majorBidi" w:cstheme="majorBidi"/>
          <w:b/>
          <w:bCs/>
          <w:sz w:val="24"/>
          <w:szCs w:val="24"/>
        </w:rPr>
      </w:pPr>
    </w:p>
    <w:p w:rsidR="00ED45FB" w:rsidRPr="00874C5C" w:rsidRDefault="00ED45FB" w:rsidP="00002F41">
      <w:pPr>
        <w:tabs>
          <w:tab w:val="left" w:pos="2745"/>
        </w:tabs>
        <w:spacing w:line="240" w:lineRule="auto"/>
        <w:jc w:val="both"/>
        <w:rPr>
          <w:rFonts w:asciiTheme="majorBidi" w:hAnsiTheme="majorBidi" w:cstheme="majorBidi"/>
          <w:b/>
          <w:bCs/>
          <w:sz w:val="24"/>
          <w:szCs w:val="24"/>
        </w:rPr>
      </w:pPr>
    </w:p>
    <w:p w:rsidR="00002F41" w:rsidRPr="00874C5C" w:rsidRDefault="00002F41" w:rsidP="00ED45FB">
      <w:pPr>
        <w:tabs>
          <w:tab w:val="left" w:pos="450"/>
          <w:tab w:val="left" w:pos="540"/>
          <w:tab w:val="left" w:pos="720"/>
          <w:tab w:val="left" w:pos="900"/>
          <w:tab w:val="left" w:pos="1080"/>
          <w:tab w:val="left" w:pos="1260"/>
          <w:tab w:val="left" w:pos="1530"/>
          <w:tab w:val="left" w:pos="2070"/>
          <w:tab w:val="left" w:pos="2430"/>
          <w:tab w:val="left" w:pos="2745"/>
        </w:tabs>
        <w:spacing w:after="0" w:line="240" w:lineRule="auto"/>
        <w:jc w:val="both"/>
        <w:rPr>
          <w:rFonts w:asciiTheme="majorBidi" w:hAnsiTheme="majorBidi" w:cstheme="majorBidi"/>
          <w:b/>
          <w:bCs/>
        </w:rPr>
      </w:pPr>
      <w:r w:rsidRPr="00874C5C">
        <w:rPr>
          <w:rFonts w:asciiTheme="majorBidi" w:hAnsiTheme="majorBidi" w:cstheme="majorBidi"/>
          <w:b/>
          <w:bCs/>
          <w:sz w:val="24"/>
          <w:szCs w:val="24"/>
        </w:rPr>
        <w:lastRenderedPageBreak/>
        <w:t xml:space="preserve">Table (5): </w:t>
      </w:r>
      <w:r w:rsidR="00380E5A" w:rsidRPr="00874C5C">
        <w:rPr>
          <w:rFonts w:asciiTheme="majorBidi" w:hAnsiTheme="majorBidi" w:cstheme="majorBidi"/>
          <w:b/>
          <w:bCs/>
        </w:rPr>
        <w:t>Comparison of Studied Sample Total Mean Practice Scores in Relation to Socio Demographic Data (n = 60).</w:t>
      </w:r>
    </w:p>
    <w:p w:rsidR="00ED45FB" w:rsidRPr="00874C5C" w:rsidRDefault="00ED45FB" w:rsidP="00ED45FB">
      <w:pPr>
        <w:tabs>
          <w:tab w:val="left" w:pos="450"/>
          <w:tab w:val="left" w:pos="540"/>
          <w:tab w:val="left" w:pos="720"/>
          <w:tab w:val="left" w:pos="900"/>
          <w:tab w:val="left" w:pos="1080"/>
          <w:tab w:val="left" w:pos="1260"/>
          <w:tab w:val="left" w:pos="1530"/>
          <w:tab w:val="left" w:pos="2070"/>
          <w:tab w:val="left" w:pos="2430"/>
          <w:tab w:val="left" w:pos="2745"/>
        </w:tabs>
        <w:spacing w:after="0" w:line="240" w:lineRule="auto"/>
        <w:jc w:val="both"/>
        <w:rPr>
          <w:rFonts w:asciiTheme="majorBidi" w:hAnsiTheme="majorBidi" w:cstheme="majorBidi"/>
          <w:i/>
          <w:iCs/>
        </w:rPr>
      </w:pPr>
    </w:p>
    <w:tbl>
      <w:tblPr>
        <w:tblStyle w:val="TableGrid3"/>
        <w:tblW w:w="5038" w:type="pct"/>
        <w:jc w:val="center"/>
        <w:tblInd w:w="-72" w:type="dxa"/>
        <w:tblLook w:val="04A0" w:firstRow="1" w:lastRow="0" w:firstColumn="1" w:lastColumn="0" w:noHBand="0" w:noVBand="1"/>
      </w:tblPr>
      <w:tblGrid>
        <w:gridCol w:w="5455"/>
        <w:gridCol w:w="2017"/>
        <w:gridCol w:w="1266"/>
        <w:gridCol w:w="35"/>
        <w:gridCol w:w="876"/>
      </w:tblGrid>
      <w:tr w:rsidR="00002F41" w:rsidRPr="00874C5C" w:rsidTr="003C4FCA">
        <w:trPr>
          <w:trHeight w:hRule="exact" w:val="559"/>
          <w:jc w:val="center"/>
        </w:trPr>
        <w:tc>
          <w:tcPr>
            <w:tcW w:w="282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002F41" w:rsidRPr="00874C5C" w:rsidRDefault="00002F41" w:rsidP="00D71BCB">
            <w:pPr>
              <w:tabs>
                <w:tab w:val="left" w:pos="2745"/>
              </w:tabs>
              <w:jc w:val="center"/>
              <w:rPr>
                <w:rFonts w:asciiTheme="majorBidi" w:hAnsiTheme="majorBidi" w:cstheme="majorBidi"/>
                <w:sz w:val="24"/>
                <w:szCs w:val="24"/>
                <w:u w:val="single"/>
              </w:rPr>
            </w:pPr>
            <w:r w:rsidRPr="00874C5C">
              <w:rPr>
                <w:rFonts w:asciiTheme="majorBidi" w:hAnsiTheme="majorBidi" w:cstheme="majorBidi"/>
                <w:sz w:val="24"/>
                <w:szCs w:val="24"/>
              </w:rPr>
              <w:t>Items</w:t>
            </w:r>
          </w:p>
        </w:tc>
        <w:tc>
          <w:tcPr>
            <w:tcW w:w="1045" w:type="pct"/>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hideMark/>
          </w:tcPr>
          <w:p w:rsidR="00002F41" w:rsidRPr="00874C5C" w:rsidRDefault="00002F41" w:rsidP="00D71BCB">
            <w:pPr>
              <w:tabs>
                <w:tab w:val="left" w:pos="2745"/>
              </w:tabs>
              <w:jc w:val="center"/>
              <w:rPr>
                <w:rFonts w:asciiTheme="majorBidi" w:hAnsiTheme="majorBidi" w:cstheme="majorBidi"/>
                <w:sz w:val="24"/>
                <w:szCs w:val="24"/>
                <w:u w:val="single"/>
              </w:rPr>
            </w:pPr>
            <w:r w:rsidRPr="00874C5C">
              <w:rPr>
                <w:rFonts w:asciiTheme="majorBidi" w:hAnsiTheme="majorBidi" w:cstheme="majorBidi"/>
                <w:sz w:val="24"/>
                <w:szCs w:val="24"/>
              </w:rPr>
              <w:t xml:space="preserve">Mean </w:t>
            </w:r>
            <w:r w:rsidRPr="00874C5C">
              <w:rPr>
                <w:rFonts w:asciiTheme="majorBidi" w:hAnsiTheme="majorBidi" w:cstheme="majorBidi"/>
                <w:sz w:val="24"/>
                <w:szCs w:val="24"/>
                <w:u w:val="single"/>
              </w:rPr>
              <w:t>+</w:t>
            </w:r>
            <w:r w:rsidRPr="00874C5C">
              <w:rPr>
                <w:rFonts w:asciiTheme="majorBidi" w:hAnsiTheme="majorBidi" w:cstheme="majorBidi"/>
                <w:sz w:val="24"/>
                <w:szCs w:val="24"/>
              </w:rPr>
              <w:t>SD</w:t>
            </w:r>
          </w:p>
        </w:tc>
        <w:tc>
          <w:tcPr>
            <w:tcW w:w="656" w:type="pct"/>
            <w:tcBorders>
              <w:top w:val="single" w:sz="4" w:space="0" w:color="000000"/>
              <w:left w:val="single" w:sz="4" w:space="0" w:color="000000"/>
              <w:bottom w:val="single" w:sz="4" w:space="0" w:color="auto"/>
              <w:right w:val="single" w:sz="4" w:space="0" w:color="auto"/>
            </w:tcBorders>
            <w:shd w:val="clear" w:color="auto" w:fill="D9D9D9" w:themeFill="background1" w:themeFillShade="D9"/>
            <w:vAlign w:val="center"/>
            <w:hideMark/>
          </w:tcPr>
          <w:p w:rsidR="00002F41" w:rsidRPr="00874C5C" w:rsidRDefault="00002F41" w:rsidP="00D71BCB">
            <w:pPr>
              <w:tabs>
                <w:tab w:val="left" w:pos="2745"/>
              </w:tabs>
              <w:jc w:val="center"/>
              <w:rPr>
                <w:rFonts w:asciiTheme="majorBidi" w:hAnsiTheme="majorBidi" w:cstheme="majorBidi"/>
                <w:sz w:val="24"/>
                <w:szCs w:val="24"/>
                <w:lang w:bidi="ar-EG"/>
              </w:rPr>
            </w:pPr>
            <w:r w:rsidRPr="00874C5C">
              <w:rPr>
                <w:rFonts w:asciiTheme="majorBidi" w:hAnsiTheme="majorBidi" w:cstheme="majorBidi"/>
                <w:sz w:val="24"/>
                <w:szCs w:val="24"/>
              </w:rPr>
              <w:t>t-test</w:t>
            </w:r>
            <w:r w:rsidR="003C4FCA" w:rsidRPr="00874C5C">
              <w:rPr>
                <w:rFonts w:asciiTheme="majorBidi" w:hAnsiTheme="majorBidi" w:cstheme="majorBidi"/>
                <w:sz w:val="24"/>
                <w:szCs w:val="24"/>
              </w:rPr>
              <w:t>/F</w:t>
            </w:r>
          </w:p>
        </w:tc>
        <w:tc>
          <w:tcPr>
            <w:tcW w:w="472" w:type="pct"/>
            <w:gridSpan w:val="2"/>
            <w:tcBorders>
              <w:top w:val="single" w:sz="4" w:space="0" w:color="000000"/>
              <w:left w:val="single" w:sz="4" w:space="0" w:color="auto"/>
              <w:bottom w:val="single" w:sz="4" w:space="0" w:color="auto"/>
              <w:right w:val="single" w:sz="4" w:space="0" w:color="000000"/>
            </w:tcBorders>
            <w:shd w:val="clear" w:color="auto" w:fill="D9D9D9" w:themeFill="background1" w:themeFillShade="D9"/>
            <w:vAlign w:val="center"/>
            <w:hideMark/>
          </w:tcPr>
          <w:p w:rsidR="00002F41" w:rsidRPr="00874C5C" w:rsidRDefault="00002F41" w:rsidP="00D71BCB">
            <w:pPr>
              <w:tabs>
                <w:tab w:val="left" w:pos="2745"/>
              </w:tabs>
              <w:jc w:val="center"/>
              <w:rPr>
                <w:rFonts w:asciiTheme="majorBidi" w:hAnsiTheme="majorBidi" w:cstheme="majorBidi"/>
                <w:sz w:val="24"/>
                <w:szCs w:val="24"/>
              </w:rPr>
            </w:pPr>
            <w:r w:rsidRPr="00874C5C">
              <w:rPr>
                <w:rFonts w:asciiTheme="majorBidi" w:hAnsiTheme="majorBidi" w:cstheme="majorBidi"/>
                <w:sz w:val="24"/>
                <w:szCs w:val="24"/>
              </w:rPr>
              <w:t>P. value</w:t>
            </w:r>
          </w:p>
        </w:tc>
      </w:tr>
      <w:tr w:rsidR="00002F41" w:rsidRPr="00874C5C" w:rsidTr="003C4FCA">
        <w:trPr>
          <w:trHeight w:hRule="exact" w:val="352"/>
          <w:jc w:val="center"/>
        </w:trPr>
        <w:tc>
          <w:tcPr>
            <w:tcW w:w="3872" w:type="pct"/>
            <w:gridSpan w:val="2"/>
            <w:tcBorders>
              <w:top w:val="single" w:sz="4" w:space="0" w:color="000000"/>
              <w:left w:val="single" w:sz="4" w:space="0" w:color="000000"/>
              <w:bottom w:val="single" w:sz="4" w:space="0" w:color="000000"/>
              <w:right w:val="nil"/>
            </w:tcBorders>
            <w:vAlign w:val="center"/>
          </w:tcPr>
          <w:p w:rsidR="00002F41" w:rsidRPr="00874C5C" w:rsidRDefault="00002F41" w:rsidP="00D71BCB">
            <w:pPr>
              <w:tabs>
                <w:tab w:val="left" w:pos="2745"/>
              </w:tabs>
              <w:rPr>
                <w:rFonts w:asciiTheme="majorBidi" w:hAnsiTheme="majorBidi" w:cstheme="majorBidi"/>
                <w:sz w:val="24"/>
                <w:szCs w:val="24"/>
              </w:rPr>
            </w:pPr>
            <w:r w:rsidRPr="00874C5C">
              <w:rPr>
                <w:rFonts w:asciiTheme="majorBidi" w:hAnsiTheme="majorBidi" w:cstheme="majorBidi"/>
                <w:sz w:val="24"/>
                <w:szCs w:val="24"/>
              </w:rPr>
              <w:t xml:space="preserve">Gender </w:t>
            </w:r>
          </w:p>
        </w:tc>
        <w:tc>
          <w:tcPr>
            <w:tcW w:w="1128" w:type="pct"/>
            <w:gridSpan w:val="3"/>
            <w:tcBorders>
              <w:top w:val="single" w:sz="4" w:space="0" w:color="000000"/>
              <w:left w:val="nil"/>
              <w:bottom w:val="single" w:sz="4" w:space="0" w:color="auto"/>
              <w:right w:val="single" w:sz="4" w:space="0" w:color="000000"/>
            </w:tcBorders>
            <w:vAlign w:val="center"/>
          </w:tcPr>
          <w:p w:rsidR="00002F41" w:rsidRPr="00874C5C" w:rsidRDefault="00002F41" w:rsidP="00D71BCB">
            <w:pPr>
              <w:tabs>
                <w:tab w:val="left" w:pos="2745"/>
              </w:tabs>
              <w:jc w:val="center"/>
              <w:rPr>
                <w:rFonts w:asciiTheme="majorBidi" w:hAnsiTheme="majorBidi" w:cstheme="majorBidi"/>
                <w:sz w:val="24"/>
                <w:szCs w:val="24"/>
              </w:rPr>
            </w:pPr>
          </w:p>
        </w:tc>
      </w:tr>
      <w:tr w:rsidR="00002F41" w:rsidRPr="00874C5C" w:rsidTr="003C4FCA">
        <w:trPr>
          <w:trHeight w:hRule="exact" w:val="280"/>
          <w:jc w:val="center"/>
        </w:trPr>
        <w:tc>
          <w:tcPr>
            <w:tcW w:w="2827" w:type="pct"/>
            <w:tcBorders>
              <w:top w:val="single" w:sz="4" w:space="0" w:color="000000"/>
              <w:left w:val="single" w:sz="4" w:space="0" w:color="000000"/>
              <w:bottom w:val="single" w:sz="4" w:space="0" w:color="000000"/>
              <w:right w:val="single" w:sz="4" w:space="0" w:color="000000"/>
            </w:tcBorders>
            <w:vAlign w:val="center"/>
          </w:tcPr>
          <w:p w:rsidR="00002F41" w:rsidRPr="00874C5C" w:rsidRDefault="00002F41" w:rsidP="003C4FCA">
            <w:pPr>
              <w:pStyle w:val="ListParagraph"/>
              <w:numPr>
                <w:ilvl w:val="0"/>
                <w:numId w:val="14"/>
              </w:numPr>
              <w:tabs>
                <w:tab w:val="left" w:pos="2745"/>
              </w:tabs>
              <w:rPr>
                <w:rFonts w:asciiTheme="majorBidi" w:hAnsiTheme="majorBidi" w:cstheme="majorBidi"/>
                <w:sz w:val="24"/>
                <w:szCs w:val="24"/>
              </w:rPr>
            </w:pPr>
            <w:r w:rsidRPr="00874C5C">
              <w:rPr>
                <w:rFonts w:asciiTheme="majorBidi" w:hAnsiTheme="majorBidi" w:cstheme="majorBidi"/>
                <w:sz w:val="24"/>
                <w:szCs w:val="24"/>
              </w:rPr>
              <w:t xml:space="preserve">Male </w:t>
            </w:r>
          </w:p>
        </w:tc>
        <w:tc>
          <w:tcPr>
            <w:tcW w:w="1045"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D71BCB">
            <w:pPr>
              <w:jc w:val="center"/>
              <w:rPr>
                <w:rFonts w:asciiTheme="majorBidi" w:hAnsiTheme="majorBidi" w:cstheme="majorBidi"/>
                <w:sz w:val="24"/>
                <w:szCs w:val="24"/>
              </w:rPr>
            </w:pPr>
            <w:r w:rsidRPr="00874C5C">
              <w:rPr>
                <w:rFonts w:asciiTheme="majorBidi" w:hAnsiTheme="majorBidi" w:cstheme="majorBidi"/>
                <w:sz w:val="24"/>
                <w:szCs w:val="24"/>
                <w:lang w:val="en-GB" w:eastAsia="en-GB"/>
              </w:rPr>
              <w:t>90.51±7.43</w:t>
            </w:r>
          </w:p>
        </w:tc>
        <w:tc>
          <w:tcPr>
            <w:tcW w:w="674" w:type="pct"/>
            <w:gridSpan w:val="2"/>
            <w:vMerge w:val="restart"/>
            <w:tcBorders>
              <w:top w:val="single" w:sz="4" w:space="0" w:color="auto"/>
              <w:left w:val="single" w:sz="4" w:space="0" w:color="auto"/>
              <w:right w:val="single" w:sz="4" w:space="0" w:color="auto"/>
            </w:tcBorders>
            <w:vAlign w:val="center"/>
          </w:tcPr>
          <w:p w:rsidR="00002F41" w:rsidRPr="00874C5C" w:rsidRDefault="00002F41" w:rsidP="00D71BCB">
            <w:pPr>
              <w:tabs>
                <w:tab w:val="left" w:pos="2745"/>
              </w:tabs>
              <w:jc w:val="center"/>
              <w:rPr>
                <w:rFonts w:asciiTheme="majorBidi" w:hAnsiTheme="majorBidi" w:cstheme="majorBidi"/>
                <w:sz w:val="24"/>
                <w:szCs w:val="24"/>
                <w:lang w:val="en-GB" w:eastAsia="en-GB"/>
              </w:rPr>
            </w:pPr>
          </w:p>
          <w:p w:rsidR="00002F41" w:rsidRPr="00874C5C" w:rsidRDefault="00002F41" w:rsidP="00D71BCB">
            <w:pPr>
              <w:tabs>
                <w:tab w:val="left" w:pos="2745"/>
              </w:tabs>
              <w:jc w:val="center"/>
              <w:rPr>
                <w:rFonts w:asciiTheme="majorBidi" w:hAnsiTheme="majorBidi" w:cstheme="majorBidi"/>
                <w:sz w:val="24"/>
                <w:szCs w:val="24"/>
                <w:highlight w:val="yellow"/>
              </w:rPr>
            </w:pPr>
            <w:r w:rsidRPr="00874C5C">
              <w:rPr>
                <w:rFonts w:asciiTheme="majorBidi" w:hAnsiTheme="majorBidi" w:cstheme="majorBidi"/>
                <w:sz w:val="24"/>
                <w:szCs w:val="24"/>
                <w:lang w:val="en-GB" w:eastAsia="en-GB"/>
              </w:rPr>
              <w:t>1.96</w:t>
            </w:r>
          </w:p>
          <w:p w:rsidR="00002F41" w:rsidRPr="00874C5C" w:rsidRDefault="00002F41" w:rsidP="00D71BCB">
            <w:pPr>
              <w:jc w:val="center"/>
              <w:rPr>
                <w:rFonts w:asciiTheme="majorBidi" w:hAnsiTheme="majorBidi" w:cstheme="majorBidi"/>
                <w:sz w:val="24"/>
                <w:szCs w:val="24"/>
              </w:rPr>
            </w:pPr>
          </w:p>
        </w:tc>
        <w:tc>
          <w:tcPr>
            <w:tcW w:w="454" w:type="pct"/>
            <w:vMerge w:val="restart"/>
            <w:tcBorders>
              <w:top w:val="single" w:sz="4" w:space="0" w:color="auto"/>
              <w:left w:val="single" w:sz="4" w:space="0" w:color="auto"/>
              <w:right w:val="single" w:sz="4" w:space="0" w:color="auto"/>
            </w:tcBorders>
            <w:vAlign w:val="center"/>
          </w:tcPr>
          <w:p w:rsidR="00002F41" w:rsidRPr="00874C5C" w:rsidRDefault="00002F41" w:rsidP="00D71BCB">
            <w:pPr>
              <w:jc w:val="center"/>
              <w:rPr>
                <w:rFonts w:asciiTheme="majorBidi" w:hAnsiTheme="majorBidi" w:cstheme="majorBidi"/>
                <w:sz w:val="24"/>
                <w:szCs w:val="24"/>
                <w:lang w:val="en-GB" w:eastAsia="en-GB"/>
              </w:rPr>
            </w:pPr>
            <w:r w:rsidRPr="00874C5C">
              <w:rPr>
                <w:rFonts w:asciiTheme="majorBidi" w:hAnsiTheme="majorBidi" w:cstheme="majorBidi"/>
                <w:sz w:val="24"/>
                <w:szCs w:val="24"/>
                <w:lang w:val="en-GB" w:eastAsia="en-GB"/>
              </w:rPr>
              <w:t>0.16</w:t>
            </w:r>
          </w:p>
          <w:p w:rsidR="00002F41" w:rsidRPr="00874C5C" w:rsidRDefault="00002F41" w:rsidP="00D71BCB">
            <w:pPr>
              <w:jc w:val="center"/>
              <w:rPr>
                <w:rFonts w:asciiTheme="majorBidi" w:hAnsiTheme="majorBidi" w:cstheme="majorBidi"/>
                <w:sz w:val="24"/>
                <w:szCs w:val="24"/>
              </w:rPr>
            </w:pPr>
            <w:r w:rsidRPr="00874C5C">
              <w:rPr>
                <w:rFonts w:asciiTheme="majorBidi" w:hAnsiTheme="majorBidi" w:cstheme="majorBidi"/>
                <w:sz w:val="24"/>
                <w:szCs w:val="24"/>
              </w:rPr>
              <w:t>Ns</w:t>
            </w:r>
          </w:p>
        </w:tc>
      </w:tr>
      <w:tr w:rsidR="00002F41" w:rsidRPr="00874C5C" w:rsidTr="003C4FCA">
        <w:trPr>
          <w:trHeight w:hRule="exact" w:val="280"/>
          <w:jc w:val="center"/>
        </w:trPr>
        <w:tc>
          <w:tcPr>
            <w:tcW w:w="2827" w:type="pct"/>
            <w:tcBorders>
              <w:top w:val="single" w:sz="4" w:space="0" w:color="000000"/>
              <w:left w:val="single" w:sz="4" w:space="0" w:color="000000"/>
              <w:bottom w:val="single" w:sz="4" w:space="0" w:color="000000"/>
              <w:right w:val="single" w:sz="4" w:space="0" w:color="000000"/>
            </w:tcBorders>
            <w:vAlign w:val="center"/>
          </w:tcPr>
          <w:p w:rsidR="00002F41" w:rsidRPr="00874C5C" w:rsidRDefault="00002F41" w:rsidP="003C4FCA">
            <w:pPr>
              <w:pStyle w:val="ListParagraph"/>
              <w:numPr>
                <w:ilvl w:val="0"/>
                <w:numId w:val="14"/>
              </w:numPr>
              <w:tabs>
                <w:tab w:val="left" w:pos="2745"/>
              </w:tabs>
              <w:rPr>
                <w:rFonts w:asciiTheme="majorBidi" w:hAnsiTheme="majorBidi" w:cstheme="majorBidi"/>
                <w:sz w:val="24"/>
                <w:szCs w:val="24"/>
              </w:rPr>
            </w:pPr>
            <w:r w:rsidRPr="00874C5C">
              <w:rPr>
                <w:rFonts w:asciiTheme="majorBidi" w:hAnsiTheme="majorBidi" w:cstheme="majorBidi"/>
                <w:sz w:val="24"/>
                <w:szCs w:val="24"/>
              </w:rPr>
              <w:t xml:space="preserve">Female </w:t>
            </w:r>
          </w:p>
        </w:tc>
        <w:tc>
          <w:tcPr>
            <w:tcW w:w="1045"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D71BCB">
            <w:pPr>
              <w:jc w:val="center"/>
              <w:rPr>
                <w:rFonts w:asciiTheme="majorBidi" w:hAnsiTheme="majorBidi" w:cstheme="majorBidi"/>
                <w:sz w:val="24"/>
                <w:szCs w:val="24"/>
              </w:rPr>
            </w:pPr>
            <w:r w:rsidRPr="00874C5C">
              <w:rPr>
                <w:rFonts w:asciiTheme="majorBidi" w:hAnsiTheme="majorBidi" w:cstheme="majorBidi"/>
                <w:sz w:val="24"/>
                <w:szCs w:val="24"/>
                <w:lang w:val="en-GB" w:eastAsia="en-GB"/>
              </w:rPr>
              <w:t>91.69±6.25</w:t>
            </w:r>
          </w:p>
        </w:tc>
        <w:tc>
          <w:tcPr>
            <w:tcW w:w="674" w:type="pct"/>
            <w:gridSpan w:val="2"/>
            <w:vMerge/>
            <w:tcBorders>
              <w:left w:val="single" w:sz="4" w:space="0" w:color="auto"/>
              <w:right w:val="single" w:sz="4" w:space="0" w:color="auto"/>
            </w:tcBorders>
            <w:vAlign w:val="center"/>
          </w:tcPr>
          <w:p w:rsidR="00002F41" w:rsidRPr="00874C5C" w:rsidRDefault="00002F41" w:rsidP="00D71BCB">
            <w:pPr>
              <w:tabs>
                <w:tab w:val="left" w:pos="2745"/>
              </w:tabs>
              <w:jc w:val="center"/>
              <w:rPr>
                <w:rFonts w:asciiTheme="majorBidi" w:hAnsiTheme="majorBidi" w:cstheme="majorBidi"/>
                <w:sz w:val="24"/>
                <w:szCs w:val="24"/>
              </w:rPr>
            </w:pPr>
          </w:p>
        </w:tc>
        <w:tc>
          <w:tcPr>
            <w:tcW w:w="454" w:type="pct"/>
            <w:vMerge/>
            <w:tcBorders>
              <w:left w:val="single" w:sz="4" w:space="0" w:color="auto"/>
              <w:right w:val="single" w:sz="4" w:space="0" w:color="auto"/>
            </w:tcBorders>
            <w:vAlign w:val="center"/>
          </w:tcPr>
          <w:p w:rsidR="00002F41" w:rsidRPr="00874C5C" w:rsidRDefault="00002F41" w:rsidP="00D71BCB">
            <w:pPr>
              <w:tabs>
                <w:tab w:val="left" w:pos="2745"/>
              </w:tabs>
              <w:jc w:val="center"/>
              <w:rPr>
                <w:rFonts w:asciiTheme="majorBidi" w:hAnsiTheme="majorBidi" w:cstheme="majorBidi"/>
                <w:sz w:val="24"/>
                <w:szCs w:val="24"/>
              </w:rPr>
            </w:pPr>
          </w:p>
        </w:tc>
      </w:tr>
      <w:tr w:rsidR="00002F41" w:rsidRPr="00874C5C" w:rsidTr="003C4FCA">
        <w:trPr>
          <w:trHeight w:hRule="exact" w:val="361"/>
          <w:jc w:val="center"/>
        </w:trPr>
        <w:tc>
          <w:tcPr>
            <w:tcW w:w="3872" w:type="pct"/>
            <w:gridSpan w:val="2"/>
            <w:tcBorders>
              <w:top w:val="single" w:sz="4" w:space="0" w:color="000000"/>
              <w:left w:val="single" w:sz="4" w:space="0" w:color="000000"/>
              <w:bottom w:val="single" w:sz="4" w:space="0" w:color="000000"/>
              <w:right w:val="nil"/>
            </w:tcBorders>
            <w:vAlign w:val="center"/>
          </w:tcPr>
          <w:p w:rsidR="00002F41" w:rsidRPr="00874C5C" w:rsidRDefault="00002F41" w:rsidP="00D71BCB">
            <w:pPr>
              <w:rPr>
                <w:rFonts w:asciiTheme="majorBidi" w:hAnsiTheme="majorBidi" w:cstheme="majorBidi"/>
                <w:sz w:val="24"/>
                <w:szCs w:val="24"/>
                <w:lang w:val="en-GB" w:eastAsia="en-GB"/>
              </w:rPr>
            </w:pPr>
            <w:r w:rsidRPr="00874C5C">
              <w:rPr>
                <w:rFonts w:asciiTheme="majorBidi" w:hAnsiTheme="majorBidi" w:cstheme="majorBidi"/>
                <w:sz w:val="24"/>
                <w:szCs w:val="24"/>
              </w:rPr>
              <w:t>Marital status</w:t>
            </w:r>
          </w:p>
        </w:tc>
        <w:tc>
          <w:tcPr>
            <w:tcW w:w="1128" w:type="pct"/>
            <w:gridSpan w:val="3"/>
            <w:tcBorders>
              <w:left w:val="nil"/>
              <w:bottom w:val="single" w:sz="4" w:space="0" w:color="auto"/>
              <w:right w:val="single" w:sz="4" w:space="0" w:color="000000"/>
            </w:tcBorders>
            <w:vAlign w:val="center"/>
          </w:tcPr>
          <w:p w:rsidR="00002F41" w:rsidRPr="00874C5C" w:rsidRDefault="00002F41" w:rsidP="00D71BCB">
            <w:pPr>
              <w:ind w:left="60" w:right="60"/>
              <w:jc w:val="center"/>
              <w:rPr>
                <w:rFonts w:asciiTheme="majorBidi" w:hAnsiTheme="majorBidi" w:cstheme="majorBidi"/>
                <w:sz w:val="24"/>
                <w:szCs w:val="24"/>
                <w:lang w:val="en-GB" w:eastAsia="en-GB"/>
              </w:rPr>
            </w:pPr>
            <w:r w:rsidRPr="00874C5C">
              <w:rPr>
                <w:rFonts w:asciiTheme="majorBidi" w:hAnsiTheme="majorBidi" w:cstheme="majorBidi"/>
                <w:sz w:val="24"/>
                <w:szCs w:val="24"/>
              </w:rPr>
              <w:t>.</w:t>
            </w:r>
          </w:p>
          <w:p w:rsidR="00002F41" w:rsidRPr="00874C5C" w:rsidRDefault="00002F41" w:rsidP="00D71BCB">
            <w:pPr>
              <w:ind w:left="60" w:right="60"/>
              <w:jc w:val="right"/>
              <w:rPr>
                <w:rFonts w:asciiTheme="majorBidi" w:hAnsiTheme="majorBidi" w:cstheme="majorBidi"/>
                <w:sz w:val="24"/>
                <w:szCs w:val="24"/>
                <w:lang w:val="en-GB" w:eastAsia="en-GB"/>
              </w:rPr>
            </w:pPr>
          </w:p>
          <w:p w:rsidR="00002F41" w:rsidRPr="00874C5C" w:rsidRDefault="00002F41" w:rsidP="00D71BCB">
            <w:pPr>
              <w:ind w:left="60" w:right="60"/>
              <w:jc w:val="center"/>
              <w:rPr>
                <w:rFonts w:asciiTheme="majorBidi" w:hAnsiTheme="majorBidi" w:cstheme="majorBidi"/>
                <w:sz w:val="24"/>
                <w:szCs w:val="24"/>
                <w:lang w:val="en-GB" w:eastAsia="en-GB"/>
              </w:rPr>
            </w:pPr>
            <w:r w:rsidRPr="00874C5C">
              <w:rPr>
                <w:rFonts w:asciiTheme="majorBidi" w:hAnsiTheme="majorBidi" w:cstheme="majorBidi"/>
                <w:sz w:val="24"/>
                <w:szCs w:val="24"/>
                <w:lang w:val="en-GB" w:eastAsia="en-GB"/>
              </w:rPr>
              <w:t>,608</w:t>
            </w:r>
          </w:p>
          <w:p w:rsidR="00002F41" w:rsidRPr="00874C5C" w:rsidRDefault="00002F41" w:rsidP="00D71BCB">
            <w:pPr>
              <w:ind w:left="60" w:right="60"/>
              <w:jc w:val="center"/>
              <w:rPr>
                <w:rFonts w:asciiTheme="majorBidi" w:hAnsiTheme="majorBidi" w:cstheme="majorBidi"/>
                <w:sz w:val="24"/>
                <w:szCs w:val="24"/>
              </w:rPr>
            </w:pPr>
            <w:r w:rsidRPr="00874C5C">
              <w:rPr>
                <w:rFonts w:asciiTheme="majorBidi" w:hAnsiTheme="majorBidi" w:cstheme="majorBidi"/>
                <w:sz w:val="24"/>
                <w:szCs w:val="24"/>
                <w:lang w:val="en-GB" w:eastAsia="en-GB"/>
              </w:rPr>
              <w:t>Ns</w:t>
            </w:r>
          </w:p>
        </w:tc>
      </w:tr>
      <w:tr w:rsidR="00002F41" w:rsidRPr="00874C5C" w:rsidTr="003C4FCA">
        <w:trPr>
          <w:trHeight w:hRule="exact" w:val="343"/>
          <w:jc w:val="center"/>
        </w:trPr>
        <w:tc>
          <w:tcPr>
            <w:tcW w:w="2827" w:type="pct"/>
            <w:tcBorders>
              <w:top w:val="single" w:sz="4" w:space="0" w:color="000000"/>
              <w:left w:val="single" w:sz="4" w:space="0" w:color="000000"/>
              <w:bottom w:val="single" w:sz="4" w:space="0" w:color="000000"/>
              <w:right w:val="single" w:sz="4" w:space="0" w:color="000000"/>
            </w:tcBorders>
            <w:vAlign w:val="center"/>
          </w:tcPr>
          <w:p w:rsidR="00002F41" w:rsidRPr="00874C5C" w:rsidRDefault="00002F41" w:rsidP="003C4FCA">
            <w:pPr>
              <w:pStyle w:val="ListParagraph"/>
              <w:numPr>
                <w:ilvl w:val="0"/>
                <w:numId w:val="14"/>
              </w:numPr>
              <w:autoSpaceDE w:val="0"/>
              <w:autoSpaceDN w:val="0"/>
              <w:adjustRightInd w:val="0"/>
              <w:rPr>
                <w:rFonts w:asciiTheme="majorBidi" w:hAnsiTheme="majorBidi" w:cstheme="majorBidi"/>
                <w:color w:val="000000"/>
                <w:sz w:val="24"/>
                <w:szCs w:val="24"/>
                <w:lang w:val="en-GB" w:eastAsia="en-GB"/>
              </w:rPr>
            </w:pPr>
            <w:r w:rsidRPr="00874C5C">
              <w:rPr>
                <w:rFonts w:asciiTheme="majorBidi" w:hAnsiTheme="majorBidi" w:cstheme="majorBidi"/>
                <w:color w:val="000000"/>
                <w:sz w:val="24"/>
                <w:szCs w:val="24"/>
                <w:lang w:val="en-GB" w:eastAsia="en-GB"/>
              </w:rPr>
              <w:t>Single</w:t>
            </w:r>
          </w:p>
        </w:tc>
        <w:tc>
          <w:tcPr>
            <w:tcW w:w="1045"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D71BCB">
            <w:pPr>
              <w:jc w:val="center"/>
              <w:rPr>
                <w:rFonts w:asciiTheme="majorBidi" w:hAnsiTheme="majorBidi" w:cstheme="majorBidi"/>
                <w:sz w:val="24"/>
                <w:szCs w:val="24"/>
              </w:rPr>
            </w:pPr>
            <w:r w:rsidRPr="00874C5C">
              <w:rPr>
                <w:rFonts w:asciiTheme="majorBidi" w:hAnsiTheme="majorBidi" w:cstheme="majorBidi"/>
                <w:sz w:val="24"/>
                <w:szCs w:val="24"/>
                <w:lang w:val="en-GB" w:eastAsia="en-GB"/>
              </w:rPr>
              <w:t>87.98±8.70</w:t>
            </w:r>
          </w:p>
        </w:tc>
        <w:tc>
          <w:tcPr>
            <w:tcW w:w="674" w:type="pct"/>
            <w:gridSpan w:val="2"/>
            <w:vMerge w:val="restart"/>
            <w:tcBorders>
              <w:top w:val="single" w:sz="4" w:space="0" w:color="auto"/>
              <w:left w:val="single" w:sz="4" w:space="0" w:color="auto"/>
              <w:right w:val="single" w:sz="4" w:space="0" w:color="auto"/>
            </w:tcBorders>
            <w:vAlign w:val="center"/>
          </w:tcPr>
          <w:p w:rsidR="00002F41" w:rsidRPr="00874C5C" w:rsidRDefault="00002F41" w:rsidP="00D71BCB">
            <w:pPr>
              <w:tabs>
                <w:tab w:val="left" w:pos="2745"/>
              </w:tabs>
              <w:jc w:val="center"/>
              <w:rPr>
                <w:rFonts w:asciiTheme="majorBidi" w:hAnsiTheme="majorBidi" w:cstheme="majorBidi"/>
                <w:b/>
                <w:bCs/>
                <w:sz w:val="24"/>
                <w:szCs w:val="24"/>
              </w:rPr>
            </w:pPr>
          </w:p>
          <w:p w:rsidR="00002F41" w:rsidRPr="00874C5C" w:rsidRDefault="00002F41" w:rsidP="00D71BCB">
            <w:pPr>
              <w:tabs>
                <w:tab w:val="left" w:pos="2745"/>
              </w:tabs>
              <w:jc w:val="center"/>
              <w:rPr>
                <w:rFonts w:asciiTheme="majorBidi" w:hAnsiTheme="majorBidi" w:cstheme="majorBidi"/>
                <w:b/>
                <w:bCs/>
                <w:sz w:val="24"/>
                <w:szCs w:val="24"/>
                <w:lang w:val="en-GB" w:eastAsia="en-GB"/>
              </w:rPr>
            </w:pPr>
            <w:r w:rsidRPr="00874C5C">
              <w:rPr>
                <w:rFonts w:asciiTheme="majorBidi" w:hAnsiTheme="majorBidi" w:cstheme="majorBidi"/>
                <w:b/>
                <w:bCs/>
                <w:sz w:val="24"/>
                <w:szCs w:val="24"/>
                <w:lang w:val="en-GB" w:eastAsia="en-GB"/>
              </w:rPr>
              <w:t>50.99</w:t>
            </w:r>
          </w:p>
          <w:p w:rsidR="00002F41" w:rsidRPr="00874C5C" w:rsidRDefault="00002F41" w:rsidP="00D71BCB">
            <w:pPr>
              <w:jc w:val="center"/>
              <w:rPr>
                <w:rFonts w:asciiTheme="majorBidi" w:hAnsiTheme="majorBidi" w:cstheme="majorBidi"/>
                <w:b/>
                <w:bCs/>
                <w:sz w:val="24"/>
                <w:szCs w:val="24"/>
              </w:rPr>
            </w:pPr>
          </w:p>
        </w:tc>
        <w:tc>
          <w:tcPr>
            <w:tcW w:w="454" w:type="pct"/>
            <w:vMerge w:val="restart"/>
            <w:tcBorders>
              <w:top w:val="single" w:sz="4" w:space="0" w:color="auto"/>
              <w:left w:val="single" w:sz="4" w:space="0" w:color="auto"/>
              <w:right w:val="single" w:sz="4" w:space="0" w:color="000000"/>
            </w:tcBorders>
            <w:vAlign w:val="center"/>
          </w:tcPr>
          <w:p w:rsidR="00002F41" w:rsidRPr="00874C5C" w:rsidRDefault="00002F41" w:rsidP="00D71BCB">
            <w:pPr>
              <w:jc w:val="center"/>
              <w:rPr>
                <w:rFonts w:asciiTheme="majorBidi" w:hAnsiTheme="majorBidi" w:cstheme="majorBidi"/>
                <w:b/>
                <w:bCs/>
                <w:sz w:val="24"/>
                <w:szCs w:val="24"/>
              </w:rPr>
            </w:pPr>
          </w:p>
          <w:p w:rsidR="00002F41" w:rsidRPr="00874C5C" w:rsidRDefault="00002F41" w:rsidP="00D71BCB">
            <w:pPr>
              <w:jc w:val="center"/>
              <w:rPr>
                <w:rFonts w:asciiTheme="majorBidi" w:hAnsiTheme="majorBidi" w:cstheme="majorBidi"/>
                <w:b/>
                <w:bCs/>
                <w:sz w:val="24"/>
                <w:szCs w:val="24"/>
              </w:rPr>
            </w:pPr>
            <w:r w:rsidRPr="00874C5C">
              <w:rPr>
                <w:rFonts w:asciiTheme="majorBidi" w:hAnsiTheme="majorBidi" w:cstheme="majorBidi"/>
                <w:b/>
                <w:bCs/>
                <w:sz w:val="24"/>
                <w:szCs w:val="24"/>
              </w:rPr>
              <w:t>0.00**</w:t>
            </w:r>
          </w:p>
          <w:p w:rsidR="00002F41" w:rsidRPr="00874C5C" w:rsidRDefault="00002F41" w:rsidP="00D71BCB">
            <w:pPr>
              <w:jc w:val="center"/>
              <w:rPr>
                <w:rFonts w:asciiTheme="majorBidi" w:hAnsiTheme="majorBidi" w:cstheme="majorBidi"/>
                <w:sz w:val="24"/>
                <w:szCs w:val="24"/>
              </w:rPr>
            </w:pPr>
          </w:p>
        </w:tc>
      </w:tr>
      <w:tr w:rsidR="00002F41" w:rsidRPr="00874C5C" w:rsidTr="003C4FCA">
        <w:trPr>
          <w:trHeight w:hRule="exact" w:val="343"/>
          <w:jc w:val="center"/>
        </w:trPr>
        <w:tc>
          <w:tcPr>
            <w:tcW w:w="2827" w:type="pct"/>
            <w:tcBorders>
              <w:top w:val="single" w:sz="4" w:space="0" w:color="000000"/>
              <w:left w:val="single" w:sz="4" w:space="0" w:color="000000"/>
              <w:bottom w:val="single" w:sz="4" w:space="0" w:color="000000"/>
              <w:right w:val="single" w:sz="4" w:space="0" w:color="000000"/>
            </w:tcBorders>
            <w:vAlign w:val="center"/>
          </w:tcPr>
          <w:p w:rsidR="00002F41" w:rsidRPr="00874C5C" w:rsidRDefault="00002F41" w:rsidP="003C4FCA">
            <w:pPr>
              <w:pStyle w:val="ListParagraph"/>
              <w:numPr>
                <w:ilvl w:val="0"/>
                <w:numId w:val="14"/>
              </w:numPr>
              <w:rPr>
                <w:rFonts w:asciiTheme="majorBidi" w:hAnsiTheme="majorBidi" w:cstheme="majorBidi"/>
                <w:sz w:val="24"/>
                <w:szCs w:val="24"/>
              </w:rPr>
            </w:pPr>
            <w:r w:rsidRPr="00874C5C">
              <w:rPr>
                <w:rFonts w:asciiTheme="majorBidi" w:hAnsiTheme="majorBidi" w:cstheme="majorBidi"/>
                <w:color w:val="000000"/>
                <w:sz w:val="24"/>
                <w:szCs w:val="24"/>
                <w:lang w:val="en-GB" w:eastAsia="en-GB"/>
              </w:rPr>
              <w:t>Married</w:t>
            </w:r>
          </w:p>
        </w:tc>
        <w:tc>
          <w:tcPr>
            <w:tcW w:w="1045"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D71BCB">
            <w:pPr>
              <w:jc w:val="center"/>
              <w:rPr>
                <w:rFonts w:asciiTheme="majorBidi" w:hAnsiTheme="majorBidi" w:cstheme="majorBidi"/>
                <w:sz w:val="24"/>
                <w:szCs w:val="24"/>
              </w:rPr>
            </w:pPr>
            <w:r w:rsidRPr="00874C5C">
              <w:rPr>
                <w:rFonts w:asciiTheme="majorBidi" w:hAnsiTheme="majorBidi" w:cstheme="majorBidi"/>
                <w:sz w:val="24"/>
                <w:szCs w:val="24"/>
                <w:lang w:val="en-GB" w:eastAsia="en-GB"/>
              </w:rPr>
              <w:t>93.23±4.09</w:t>
            </w:r>
          </w:p>
        </w:tc>
        <w:tc>
          <w:tcPr>
            <w:tcW w:w="674" w:type="pct"/>
            <w:gridSpan w:val="2"/>
            <w:vMerge/>
            <w:tcBorders>
              <w:left w:val="single" w:sz="4" w:space="0" w:color="auto"/>
              <w:right w:val="single" w:sz="4" w:space="0" w:color="auto"/>
            </w:tcBorders>
            <w:vAlign w:val="center"/>
          </w:tcPr>
          <w:p w:rsidR="00002F41" w:rsidRPr="00874C5C" w:rsidRDefault="00002F41" w:rsidP="00D71BCB">
            <w:pPr>
              <w:tabs>
                <w:tab w:val="left" w:pos="2745"/>
              </w:tabs>
              <w:jc w:val="center"/>
              <w:rPr>
                <w:rFonts w:asciiTheme="majorBidi" w:hAnsiTheme="majorBidi" w:cstheme="majorBidi"/>
                <w:b/>
                <w:bCs/>
                <w:sz w:val="24"/>
                <w:szCs w:val="24"/>
              </w:rPr>
            </w:pPr>
          </w:p>
        </w:tc>
        <w:tc>
          <w:tcPr>
            <w:tcW w:w="454" w:type="pct"/>
            <w:vMerge/>
            <w:tcBorders>
              <w:left w:val="single" w:sz="4" w:space="0" w:color="auto"/>
              <w:right w:val="single" w:sz="4" w:space="0" w:color="000000"/>
            </w:tcBorders>
            <w:vAlign w:val="center"/>
          </w:tcPr>
          <w:p w:rsidR="00002F41" w:rsidRPr="00874C5C" w:rsidRDefault="00002F41" w:rsidP="00D71BCB">
            <w:pPr>
              <w:tabs>
                <w:tab w:val="left" w:pos="2745"/>
              </w:tabs>
              <w:jc w:val="center"/>
              <w:rPr>
                <w:rFonts w:asciiTheme="majorBidi" w:hAnsiTheme="majorBidi" w:cstheme="majorBidi"/>
                <w:sz w:val="24"/>
                <w:szCs w:val="24"/>
              </w:rPr>
            </w:pPr>
          </w:p>
        </w:tc>
      </w:tr>
      <w:tr w:rsidR="00002F41" w:rsidRPr="00874C5C" w:rsidTr="003C4FCA">
        <w:trPr>
          <w:trHeight w:hRule="exact" w:val="352"/>
          <w:jc w:val="center"/>
        </w:trPr>
        <w:tc>
          <w:tcPr>
            <w:tcW w:w="3872" w:type="pct"/>
            <w:gridSpan w:val="2"/>
            <w:tcBorders>
              <w:top w:val="single" w:sz="4" w:space="0" w:color="000000"/>
              <w:left w:val="single" w:sz="4" w:space="0" w:color="000000"/>
              <w:bottom w:val="single" w:sz="4" w:space="0" w:color="000000"/>
              <w:right w:val="nil"/>
            </w:tcBorders>
            <w:vAlign w:val="center"/>
          </w:tcPr>
          <w:p w:rsidR="00002F41" w:rsidRPr="00874C5C" w:rsidRDefault="00002F41" w:rsidP="00D71BCB">
            <w:pPr>
              <w:rPr>
                <w:rFonts w:asciiTheme="majorBidi" w:hAnsiTheme="majorBidi" w:cstheme="majorBidi"/>
                <w:sz w:val="24"/>
                <w:szCs w:val="24"/>
                <w:lang w:val="en-GB" w:eastAsia="en-GB"/>
              </w:rPr>
            </w:pPr>
            <w:r w:rsidRPr="00874C5C">
              <w:rPr>
                <w:rFonts w:asciiTheme="majorBidi" w:hAnsiTheme="majorBidi" w:cstheme="majorBidi"/>
                <w:color w:val="000000"/>
                <w:sz w:val="24"/>
                <w:szCs w:val="24"/>
                <w:lang w:val="en-GB" w:eastAsia="en-GB"/>
              </w:rPr>
              <w:t>Attended courses</w:t>
            </w:r>
          </w:p>
        </w:tc>
        <w:tc>
          <w:tcPr>
            <w:tcW w:w="1128" w:type="pct"/>
            <w:gridSpan w:val="3"/>
            <w:tcBorders>
              <w:left w:val="nil"/>
              <w:bottom w:val="single" w:sz="4" w:space="0" w:color="auto"/>
              <w:right w:val="single" w:sz="4" w:space="0" w:color="000000"/>
            </w:tcBorders>
            <w:vAlign w:val="center"/>
          </w:tcPr>
          <w:p w:rsidR="00002F41" w:rsidRPr="00874C5C" w:rsidRDefault="00002F41" w:rsidP="00D71BCB">
            <w:pPr>
              <w:tabs>
                <w:tab w:val="left" w:pos="2745"/>
              </w:tabs>
              <w:jc w:val="center"/>
              <w:rPr>
                <w:rFonts w:asciiTheme="majorBidi" w:hAnsiTheme="majorBidi" w:cstheme="majorBidi"/>
                <w:b/>
                <w:bCs/>
                <w:sz w:val="24"/>
                <w:szCs w:val="24"/>
                <w:lang w:val="en-GB" w:eastAsia="en-GB"/>
              </w:rPr>
            </w:pPr>
          </w:p>
        </w:tc>
      </w:tr>
      <w:tr w:rsidR="00002F41" w:rsidRPr="00874C5C" w:rsidTr="003C4FCA">
        <w:trPr>
          <w:trHeight w:hRule="exact" w:val="271"/>
          <w:jc w:val="center"/>
        </w:trPr>
        <w:tc>
          <w:tcPr>
            <w:tcW w:w="2827" w:type="pct"/>
            <w:tcBorders>
              <w:top w:val="single" w:sz="4" w:space="0" w:color="000000"/>
              <w:left w:val="single" w:sz="4" w:space="0" w:color="000000"/>
              <w:bottom w:val="single" w:sz="4" w:space="0" w:color="000000"/>
              <w:right w:val="single" w:sz="4" w:space="0" w:color="000000"/>
            </w:tcBorders>
            <w:vAlign w:val="center"/>
          </w:tcPr>
          <w:p w:rsidR="00002F41" w:rsidRPr="00874C5C" w:rsidRDefault="00002F41" w:rsidP="003C4FCA">
            <w:pPr>
              <w:pStyle w:val="ListParagraph"/>
              <w:numPr>
                <w:ilvl w:val="0"/>
                <w:numId w:val="14"/>
              </w:numPr>
              <w:rPr>
                <w:rFonts w:asciiTheme="majorBidi" w:hAnsiTheme="majorBidi" w:cstheme="majorBidi"/>
                <w:color w:val="000000" w:themeColor="text1"/>
                <w:sz w:val="24"/>
                <w:szCs w:val="24"/>
                <w:lang w:val="en-GB" w:eastAsia="en-GB"/>
              </w:rPr>
            </w:pPr>
            <w:r w:rsidRPr="00874C5C">
              <w:rPr>
                <w:rFonts w:asciiTheme="majorBidi" w:hAnsiTheme="majorBidi" w:cstheme="majorBidi"/>
                <w:color w:val="000000" w:themeColor="text1"/>
                <w:sz w:val="24"/>
                <w:szCs w:val="24"/>
                <w:lang w:val="en-GB" w:eastAsia="en-GB"/>
              </w:rPr>
              <w:t>Yes</w:t>
            </w:r>
          </w:p>
        </w:tc>
        <w:tc>
          <w:tcPr>
            <w:tcW w:w="1045"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D71BCB">
            <w:pPr>
              <w:jc w:val="center"/>
              <w:rPr>
                <w:rFonts w:asciiTheme="majorBidi" w:hAnsiTheme="majorBidi" w:cstheme="majorBidi"/>
                <w:color w:val="000000" w:themeColor="text1"/>
                <w:sz w:val="24"/>
                <w:szCs w:val="24"/>
                <w:lang w:val="en-GB" w:eastAsia="en-GB"/>
              </w:rPr>
            </w:pPr>
            <w:r w:rsidRPr="00874C5C">
              <w:rPr>
                <w:rFonts w:asciiTheme="majorBidi" w:hAnsiTheme="majorBidi" w:cstheme="majorBidi"/>
                <w:color w:val="000000" w:themeColor="text1"/>
                <w:sz w:val="24"/>
                <w:szCs w:val="24"/>
                <w:lang w:val="en-GB" w:eastAsia="en-GB"/>
              </w:rPr>
              <w:t>94.22±0.17</w:t>
            </w:r>
          </w:p>
        </w:tc>
        <w:tc>
          <w:tcPr>
            <w:tcW w:w="674" w:type="pct"/>
            <w:gridSpan w:val="2"/>
            <w:vMerge w:val="restart"/>
            <w:tcBorders>
              <w:top w:val="single" w:sz="4" w:space="0" w:color="auto"/>
              <w:left w:val="single" w:sz="4" w:space="0" w:color="auto"/>
              <w:right w:val="single" w:sz="4" w:space="0" w:color="auto"/>
            </w:tcBorders>
            <w:vAlign w:val="center"/>
          </w:tcPr>
          <w:p w:rsidR="00002F41" w:rsidRPr="00874C5C" w:rsidRDefault="00002F41" w:rsidP="00D71BCB">
            <w:pPr>
              <w:tabs>
                <w:tab w:val="left" w:pos="2745"/>
              </w:tabs>
              <w:jc w:val="center"/>
              <w:rPr>
                <w:rFonts w:asciiTheme="majorBidi" w:hAnsiTheme="majorBidi" w:cstheme="majorBidi"/>
                <w:b/>
                <w:bCs/>
                <w:color w:val="000000" w:themeColor="text1"/>
                <w:sz w:val="24"/>
                <w:szCs w:val="24"/>
                <w:lang w:val="en-GB" w:eastAsia="en-GB"/>
              </w:rPr>
            </w:pPr>
            <w:r w:rsidRPr="00874C5C">
              <w:rPr>
                <w:rFonts w:asciiTheme="majorBidi" w:hAnsiTheme="majorBidi" w:cstheme="majorBidi"/>
                <w:b/>
                <w:bCs/>
                <w:color w:val="000000" w:themeColor="text1"/>
                <w:sz w:val="24"/>
                <w:szCs w:val="24"/>
                <w:lang w:val="en-GB" w:eastAsia="en-GB"/>
              </w:rPr>
              <w:t>8.34</w:t>
            </w:r>
          </w:p>
        </w:tc>
        <w:tc>
          <w:tcPr>
            <w:tcW w:w="454" w:type="pct"/>
            <w:tcBorders>
              <w:top w:val="single" w:sz="4" w:space="0" w:color="auto"/>
              <w:left w:val="single" w:sz="4" w:space="0" w:color="auto"/>
              <w:bottom w:val="nil"/>
              <w:right w:val="single" w:sz="4" w:space="0" w:color="000000"/>
            </w:tcBorders>
            <w:vAlign w:val="center"/>
          </w:tcPr>
          <w:p w:rsidR="00002F41" w:rsidRPr="00874C5C" w:rsidRDefault="00002F41" w:rsidP="00D71BCB">
            <w:pPr>
              <w:rPr>
                <w:rFonts w:asciiTheme="majorBidi" w:hAnsiTheme="majorBidi" w:cstheme="majorBidi"/>
                <w:color w:val="000000" w:themeColor="text1"/>
                <w:sz w:val="24"/>
                <w:szCs w:val="24"/>
              </w:rPr>
            </w:pPr>
            <w:r w:rsidRPr="00874C5C">
              <w:rPr>
                <w:rFonts w:asciiTheme="majorBidi" w:hAnsiTheme="majorBidi" w:cstheme="majorBidi"/>
                <w:b/>
                <w:bCs/>
                <w:color w:val="000000" w:themeColor="text1"/>
                <w:sz w:val="24"/>
                <w:szCs w:val="24"/>
                <w:lang w:val="en-GB" w:eastAsia="en-GB"/>
              </w:rPr>
              <w:t xml:space="preserve">   0.00 </w:t>
            </w:r>
            <w:r w:rsidRPr="00874C5C">
              <w:rPr>
                <w:rFonts w:asciiTheme="majorBidi" w:hAnsiTheme="majorBidi" w:cstheme="majorBidi"/>
                <w:color w:val="000000" w:themeColor="text1"/>
                <w:sz w:val="24"/>
                <w:szCs w:val="24"/>
                <w:lang w:val="en-GB" w:eastAsia="en-GB"/>
              </w:rPr>
              <w:t>**</w:t>
            </w:r>
          </w:p>
        </w:tc>
      </w:tr>
      <w:tr w:rsidR="00002F41" w:rsidRPr="00874C5C" w:rsidTr="003C4FCA">
        <w:trPr>
          <w:trHeight w:hRule="exact" w:val="298"/>
          <w:jc w:val="center"/>
        </w:trPr>
        <w:tc>
          <w:tcPr>
            <w:tcW w:w="2827" w:type="pct"/>
            <w:tcBorders>
              <w:top w:val="single" w:sz="4" w:space="0" w:color="000000"/>
              <w:left w:val="single" w:sz="4" w:space="0" w:color="000000"/>
              <w:bottom w:val="single" w:sz="4" w:space="0" w:color="000000"/>
              <w:right w:val="single" w:sz="4" w:space="0" w:color="000000"/>
            </w:tcBorders>
            <w:vAlign w:val="center"/>
          </w:tcPr>
          <w:p w:rsidR="00002F41" w:rsidRPr="00874C5C" w:rsidRDefault="00002F41" w:rsidP="003C4FCA">
            <w:pPr>
              <w:pStyle w:val="ListParagraph"/>
              <w:numPr>
                <w:ilvl w:val="0"/>
                <w:numId w:val="14"/>
              </w:numPr>
              <w:rPr>
                <w:rFonts w:asciiTheme="majorBidi" w:hAnsiTheme="majorBidi" w:cstheme="majorBidi"/>
                <w:color w:val="000000" w:themeColor="text1"/>
                <w:sz w:val="24"/>
                <w:szCs w:val="24"/>
                <w:lang w:val="en-GB" w:eastAsia="en-GB"/>
              </w:rPr>
            </w:pPr>
            <w:r w:rsidRPr="00874C5C">
              <w:rPr>
                <w:rFonts w:asciiTheme="majorBidi" w:hAnsiTheme="majorBidi" w:cstheme="majorBidi"/>
                <w:color w:val="000000" w:themeColor="text1"/>
                <w:sz w:val="24"/>
                <w:szCs w:val="24"/>
                <w:lang w:val="en-GB" w:eastAsia="en-GB"/>
              </w:rPr>
              <w:t>No</w:t>
            </w:r>
          </w:p>
        </w:tc>
        <w:tc>
          <w:tcPr>
            <w:tcW w:w="1045"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D71BCB">
            <w:pPr>
              <w:jc w:val="center"/>
              <w:rPr>
                <w:rFonts w:asciiTheme="majorBidi" w:hAnsiTheme="majorBidi" w:cstheme="majorBidi"/>
                <w:color w:val="000000" w:themeColor="text1"/>
                <w:sz w:val="24"/>
                <w:szCs w:val="24"/>
                <w:lang w:val="en-GB" w:eastAsia="en-GB"/>
              </w:rPr>
            </w:pPr>
            <w:r w:rsidRPr="00874C5C">
              <w:rPr>
                <w:rFonts w:asciiTheme="majorBidi" w:hAnsiTheme="majorBidi" w:cstheme="majorBidi"/>
                <w:color w:val="000000" w:themeColor="text1"/>
                <w:sz w:val="24"/>
                <w:szCs w:val="24"/>
                <w:lang w:val="en-GB" w:eastAsia="en-GB"/>
              </w:rPr>
              <w:t>90.88±7.00</w:t>
            </w:r>
          </w:p>
        </w:tc>
        <w:tc>
          <w:tcPr>
            <w:tcW w:w="674" w:type="pct"/>
            <w:gridSpan w:val="2"/>
            <w:vMerge/>
            <w:tcBorders>
              <w:left w:val="single" w:sz="4" w:space="0" w:color="auto"/>
              <w:right w:val="single" w:sz="4" w:space="0" w:color="auto"/>
            </w:tcBorders>
            <w:vAlign w:val="center"/>
          </w:tcPr>
          <w:p w:rsidR="00002F41" w:rsidRPr="00874C5C" w:rsidRDefault="00002F41" w:rsidP="00D71BCB">
            <w:pPr>
              <w:tabs>
                <w:tab w:val="left" w:pos="2745"/>
              </w:tabs>
              <w:rPr>
                <w:rFonts w:asciiTheme="majorBidi" w:hAnsiTheme="majorBidi" w:cstheme="majorBidi"/>
                <w:color w:val="000000" w:themeColor="text1"/>
                <w:sz w:val="24"/>
                <w:szCs w:val="24"/>
                <w:lang w:val="en-GB" w:eastAsia="en-GB"/>
              </w:rPr>
            </w:pPr>
          </w:p>
        </w:tc>
        <w:tc>
          <w:tcPr>
            <w:tcW w:w="454" w:type="pct"/>
            <w:tcBorders>
              <w:top w:val="nil"/>
              <w:left w:val="single" w:sz="4" w:space="0" w:color="auto"/>
              <w:right w:val="single" w:sz="4" w:space="0" w:color="000000"/>
            </w:tcBorders>
            <w:vAlign w:val="center"/>
          </w:tcPr>
          <w:p w:rsidR="00002F41" w:rsidRPr="00874C5C" w:rsidRDefault="00002F41" w:rsidP="00D71BCB">
            <w:pPr>
              <w:tabs>
                <w:tab w:val="left" w:pos="2745"/>
              </w:tabs>
              <w:jc w:val="center"/>
              <w:rPr>
                <w:rFonts w:asciiTheme="majorBidi" w:hAnsiTheme="majorBidi" w:cstheme="majorBidi"/>
                <w:color w:val="000000" w:themeColor="text1"/>
                <w:sz w:val="24"/>
                <w:szCs w:val="24"/>
              </w:rPr>
            </w:pPr>
          </w:p>
        </w:tc>
      </w:tr>
    </w:tbl>
    <w:tbl>
      <w:tblPr>
        <w:tblStyle w:val="TableGrid5"/>
        <w:tblpPr w:leftFromText="180" w:rightFromText="180" w:vertAnchor="text" w:horzAnchor="margin" w:tblpX="-36" w:tblpY="53"/>
        <w:tblW w:w="5038" w:type="pct"/>
        <w:tblLook w:val="04A0" w:firstRow="1" w:lastRow="0" w:firstColumn="1" w:lastColumn="0" w:noHBand="0" w:noVBand="1"/>
      </w:tblPr>
      <w:tblGrid>
        <w:gridCol w:w="5389"/>
        <w:gridCol w:w="2069"/>
        <w:gridCol w:w="1270"/>
        <w:gridCol w:w="921"/>
      </w:tblGrid>
      <w:tr w:rsidR="00002F41" w:rsidRPr="00874C5C" w:rsidTr="00874C5C">
        <w:trPr>
          <w:trHeight w:hRule="exact" w:val="361"/>
        </w:trPr>
        <w:tc>
          <w:tcPr>
            <w:tcW w:w="3865" w:type="pct"/>
            <w:gridSpan w:val="2"/>
            <w:tcBorders>
              <w:top w:val="single" w:sz="4" w:space="0" w:color="auto"/>
              <w:left w:val="single" w:sz="4" w:space="0" w:color="000000"/>
              <w:bottom w:val="single" w:sz="4" w:space="0" w:color="000000"/>
              <w:right w:val="nil"/>
            </w:tcBorders>
            <w:shd w:val="clear" w:color="auto" w:fill="auto"/>
            <w:vAlign w:val="center"/>
            <w:hideMark/>
          </w:tcPr>
          <w:p w:rsidR="00002F41" w:rsidRPr="00874C5C" w:rsidRDefault="00002F41" w:rsidP="003C4FCA">
            <w:pPr>
              <w:tabs>
                <w:tab w:val="left" w:pos="2745"/>
              </w:tabs>
              <w:rPr>
                <w:rFonts w:asciiTheme="majorBidi" w:eastAsia="Times New Roman" w:hAnsiTheme="majorBidi" w:cstheme="majorBidi"/>
                <w:sz w:val="24"/>
                <w:szCs w:val="24"/>
                <w:u w:val="single"/>
              </w:rPr>
            </w:pPr>
            <w:r w:rsidRPr="00874C5C">
              <w:rPr>
                <w:rFonts w:asciiTheme="majorBidi" w:eastAsia="Times New Roman" w:hAnsiTheme="majorBidi" w:cstheme="majorBidi"/>
                <w:sz w:val="24"/>
                <w:szCs w:val="24"/>
              </w:rPr>
              <w:t>Qualifications</w:t>
            </w:r>
          </w:p>
        </w:tc>
        <w:tc>
          <w:tcPr>
            <w:tcW w:w="1135" w:type="pct"/>
            <w:gridSpan w:val="2"/>
            <w:tcBorders>
              <w:top w:val="single" w:sz="4" w:space="0" w:color="auto"/>
              <w:left w:val="nil"/>
              <w:bottom w:val="single" w:sz="4" w:space="0" w:color="auto"/>
              <w:right w:val="single" w:sz="4" w:space="0" w:color="000000"/>
            </w:tcBorders>
            <w:vAlign w:val="center"/>
          </w:tcPr>
          <w:p w:rsidR="00002F41" w:rsidRPr="00874C5C" w:rsidRDefault="00002F41" w:rsidP="003C4FCA">
            <w:pPr>
              <w:tabs>
                <w:tab w:val="left" w:pos="2745"/>
              </w:tabs>
              <w:jc w:val="center"/>
              <w:rPr>
                <w:rFonts w:asciiTheme="majorBidi" w:eastAsia="Times New Roman" w:hAnsiTheme="majorBidi" w:cstheme="majorBidi"/>
                <w:sz w:val="24"/>
                <w:szCs w:val="24"/>
              </w:rPr>
            </w:pPr>
          </w:p>
        </w:tc>
      </w:tr>
      <w:tr w:rsidR="00002F41" w:rsidRPr="00874C5C" w:rsidTr="00CA7B64">
        <w:trPr>
          <w:trHeight w:hRule="exact" w:val="373"/>
        </w:trPr>
        <w:tc>
          <w:tcPr>
            <w:tcW w:w="2793" w:type="pct"/>
            <w:tcBorders>
              <w:top w:val="single" w:sz="4" w:space="0" w:color="000000"/>
              <w:left w:val="single" w:sz="4" w:space="0" w:color="000000"/>
              <w:bottom w:val="single" w:sz="4" w:space="0" w:color="000000"/>
              <w:right w:val="single" w:sz="4" w:space="0" w:color="000000"/>
            </w:tcBorders>
            <w:vAlign w:val="center"/>
            <w:hideMark/>
          </w:tcPr>
          <w:p w:rsidR="00002F41" w:rsidRPr="00874C5C" w:rsidRDefault="00002F41" w:rsidP="003C4FCA">
            <w:pPr>
              <w:pStyle w:val="ListParagraph"/>
              <w:numPr>
                <w:ilvl w:val="0"/>
                <w:numId w:val="14"/>
              </w:numPr>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Bachelor degree</w:t>
            </w:r>
          </w:p>
        </w:tc>
        <w:tc>
          <w:tcPr>
            <w:tcW w:w="1072"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3C4FCA">
            <w:pPr>
              <w:bidi/>
              <w:jc w:val="center"/>
              <w:rPr>
                <w:rFonts w:asciiTheme="majorBidi" w:hAnsiTheme="majorBidi" w:cstheme="majorBidi"/>
                <w:sz w:val="24"/>
                <w:szCs w:val="24"/>
              </w:rPr>
            </w:pPr>
            <w:r w:rsidRPr="00874C5C">
              <w:rPr>
                <w:rFonts w:asciiTheme="majorBidi" w:hAnsiTheme="majorBidi" w:cstheme="majorBidi"/>
                <w:sz w:val="24"/>
                <w:szCs w:val="24"/>
                <w:lang w:val="en-GB" w:eastAsia="en-GB"/>
              </w:rPr>
              <w:t>89.74±8.28</w:t>
            </w:r>
          </w:p>
        </w:tc>
        <w:tc>
          <w:tcPr>
            <w:tcW w:w="658" w:type="pct"/>
            <w:vMerge w:val="restart"/>
            <w:tcBorders>
              <w:top w:val="single" w:sz="4" w:space="0" w:color="auto"/>
              <w:left w:val="single" w:sz="4" w:space="0" w:color="auto"/>
              <w:right w:val="single" w:sz="4" w:space="0" w:color="auto"/>
            </w:tcBorders>
            <w:vAlign w:val="center"/>
            <w:hideMark/>
          </w:tcPr>
          <w:p w:rsidR="00002F41" w:rsidRPr="00874C5C" w:rsidRDefault="00002F41" w:rsidP="003C4FCA">
            <w:pPr>
              <w:bidi/>
              <w:jc w:val="center"/>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2.64</w:t>
            </w:r>
          </w:p>
        </w:tc>
        <w:tc>
          <w:tcPr>
            <w:tcW w:w="477" w:type="pct"/>
            <w:vMerge w:val="restart"/>
            <w:tcBorders>
              <w:top w:val="single" w:sz="4" w:space="0" w:color="auto"/>
              <w:left w:val="single" w:sz="4" w:space="0" w:color="auto"/>
              <w:right w:val="single" w:sz="4" w:space="0" w:color="000000"/>
            </w:tcBorders>
            <w:vAlign w:val="center"/>
          </w:tcPr>
          <w:p w:rsidR="00002F41" w:rsidRPr="00874C5C" w:rsidRDefault="00002F41" w:rsidP="003C4FCA">
            <w:pPr>
              <w:bidi/>
              <w:jc w:val="center"/>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0.08</w:t>
            </w:r>
          </w:p>
          <w:p w:rsidR="00002F41" w:rsidRPr="00874C5C" w:rsidRDefault="00002F41" w:rsidP="003C4FCA">
            <w:pPr>
              <w:bidi/>
              <w:jc w:val="center"/>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Ns</w:t>
            </w:r>
          </w:p>
        </w:tc>
      </w:tr>
      <w:tr w:rsidR="00002F41" w:rsidRPr="00874C5C" w:rsidTr="00CA7B64">
        <w:trPr>
          <w:trHeight w:hRule="exact" w:val="355"/>
        </w:trPr>
        <w:tc>
          <w:tcPr>
            <w:tcW w:w="2793" w:type="pct"/>
            <w:tcBorders>
              <w:top w:val="single" w:sz="4" w:space="0" w:color="000000"/>
              <w:left w:val="single" w:sz="4" w:space="0" w:color="000000"/>
              <w:bottom w:val="single" w:sz="4" w:space="0" w:color="000000"/>
              <w:right w:val="single" w:sz="4" w:space="0" w:color="000000"/>
            </w:tcBorders>
            <w:vAlign w:val="center"/>
            <w:hideMark/>
          </w:tcPr>
          <w:p w:rsidR="00002F41" w:rsidRPr="00874C5C" w:rsidRDefault="00002F41" w:rsidP="003C4FCA">
            <w:pPr>
              <w:pStyle w:val="ListParagraph"/>
              <w:numPr>
                <w:ilvl w:val="0"/>
                <w:numId w:val="14"/>
              </w:numPr>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Technical institute diploma  degree</w:t>
            </w:r>
          </w:p>
        </w:tc>
        <w:tc>
          <w:tcPr>
            <w:tcW w:w="1072"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3C4FCA">
            <w:pPr>
              <w:bidi/>
              <w:jc w:val="center"/>
              <w:rPr>
                <w:rFonts w:asciiTheme="majorBidi" w:hAnsiTheme="majorBidi" w:cstheme="majorBidi"/>
                <w:sz w:val="24"/>
                <w:szCs w:val="24"/>
              </w:rPr>
            </w:pPr>
            <w:r w:rsidRPr="00874C5C">
              <w:rPr>
                <w:rFonts w:asciiTheme="majorBidi" w:hAnsiTheme="majorBidi" w:cstheme="majorBidi"/>
                <w:sz w:val="24"/>
                <w:szCs w:val="24"/>
                <w:lang w:val="en-GB" w:eastAsia="en-GB"/>
              </w:rPr>
              <w:t>93.08±4.47</w:t>
            </w:r>
          </w:p>
        </w:tc>
        <w:tc>
          <w:tcPr>
            <w:tcW w:w="658" w:type="pct"/>
            <w:vMerge/>
            <w:tcBorders>
              <w:left w:val="single" w:sz="4" w:space="0" w:color="auto"/>
              <w:right w:val="single" w:sz="4" w:space="0" w:color="auto"/>
            </w:tcBorders>
            <w:vAlign w:val="center"/>
            <w:hideMark/>
          </w:tcPr>
          <w:p w:rsidR="00002F41" w:rsidRPr="00874C5C" w:rsidRDefault="00002F41" w:rsidP="003C4FCA">
            <w:pPr>
              <w:rPr>
                <w:rFonts w:asciiTheme="majorBidi" w:eastAsia="Times New Roman" w:hAnsiTheme="majorBidi" w:cstheme="majorBidi"/>
                <w:sz w:val="24"/>
                <w:szCs w:val="24"/>
              </w:rPr>
            </w:pPr>
          </w:p>
        </w:tc>
        <w:tc>
          <w:tcPr>
            <w:tcW w:w="477" w:type="pct"/>
            <w:vMerge/>
            <w:tcBorders>
              <w:left w:val="single" w:sz="4" w:space="0" w:color="auto"/>
              <w:right w:val="single" w:sz="4" w:space="0" w:color="000000"/>
            </w:tcBorders>
            <w:vAlign w:val="center"/>
          </w:tcPr>
          <w:p w:rsidR="00002F41" w:rsidRPr="00874C5C" w:rsidRDefault="00002F41" w:rsidP="003C4FCA">
            <w:pPr>
              <w:rPr>
                <w:rFonts w:asciiTheme="majorBidi" w:eastAsia="Times New Roman" w:hAnsiTheme="majorBidi" w:cstheme="majorBidi"/>
                <w:sz w:val="24"/>
                <w:szCs w:val="24"/>
              </w:rPr>
            </w:pPr>
          </w:p>
        </w:tc>
      </w:tr>
      <w:tr w:rsidR="00002F41" w:rsidRPr="00874C5C" w:rsidTr="00CA7B64">
        <w:trPr>
          <w:trHeight w:hRule="exact" w:val="361"/>
        </w:trPr>
        <w:tc>
          <w:tcPr>
            <w:tcW w:w="2793" w:type="pct"/>
            <w:tcBorders>
              <w:top w:val="single" w:sz="4" w:space="0" w:color="000000"/>
              <w:left w:val="single" w:sz="4" w:space="0" w:color="000000"/>
              <w:bottom w:val="single" w:sz="4" w:space="0" w:color="000000"/>
              <w:right w:val="single" w:sz="4" w:space="0" w:color="000000"/>
            </w:tcBorders>
            <w:vAlign w:val="center"/>
            <w:hideMark/>
          </w:tcPr>
          <w:p w:rsidR="00002F41" w:rsidRPr="00874C5C" w:rsidRDefault="00002F41" w:rsidP="003C4FCA">
            <w:pPr>
              <w:pStyle w:val="ListParagraph"/>
              <w:numPr>
                <w:ilvl w:val="0"/>
                <w:numId w:val="14"/>
              </w:numPr>
              <w:jc w:val="both"/>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 xml:space="preserve">Secondary nursing school </w:t>
            </w:r>
            <w:r w:rsidR="002F1FF3" w:rsidRPr="00874C5C">
              <w:rPr>
                <w:rFonts w:asciiTheme="majorBidi" w:eastAsia="Times New Roman" w:hAnsiTheme="majorBidi" w:cstheme="majorBidi"/>
                <w:sz w:val="24"/>
                <w:szCs w:val="24"/>
              </w:rPr>
              <w:t xml:space="preserve"> degree</w:t>
            </w:r>
          </w:p>
        </w:tc>
        <w:tc>
          <w:tcPr>
            <w:tcW w:w="1072"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3C4FCA">
            <w:pPr>
              <w:bidi/>
              <w:jc w:val="center"/>
              <w:rPr>
                <w:rFonts w:asciiTheme="majorBidi" w:hAnsiTheme="majorBidi" w:cstheme="majorBidi"/>
                <w:sz w:val="24"/>
                <w:szCs w:val="24"/>
              </w:rPr>
            </w:pPr>
            <w:r w:rsidRPr="00874C5C">
              <w:rPr>
                <w:rFonts w:asciiTheme="majorBidi" w:hAnsiTheme="majorBidi" w:cstheme="majorBidi"/>
                <w:sz w:val="24"/>
                <w:szCs w:val="24"/>
                <w:lang w:val="en-GB" w:eastAsia="en-GB"/>
              </w:rPr>
              <w:t>89.03±8.23</w:t>
            </w:r>
          </w:p>
        </w:tc>
        <w:tc>
          <w:tcPr>
            <w:tcW w:w="658" w:type="pct"/>
            <w:vMerge/>
            <w:tcBorders>
              <w:left w:val="single" w:sz="4" w:space="0" w:color="auto"/>
              <w:bottom w:val="single" w:sz="4" w:space="0" w:color="000000"/>
              <w:right w:val="single" w:sz="4" w:space="0" w:color="auto"/>
            </w:tcBorders>
            <w:vAlign w:val="center"/>
            <w:hideMark/>
          </w:tcPr>
          <w:p w:rsidR="00002F41" w:rsidRPr="00874C5C" w:rsidRDefault="00002F41" w:rsidP="003C4FCA">
            <w:pPr>
              <w:rPr>
                <w:rFonts w:asciiTheme="majorBidi" w:eastAsia="Times New Roman" w:hAnsiTheme="majorBidi" w:cstheme="majorBidi"/>
                <w:sz w:val="24"/>
                <w:szCs w:val="24"/>
              </w:rPr>
            </w:pPr>
          </w:p>
        </w:tc>
        <w:tc>
          <w:tcPr>
            <w:tcW w:w="477" w:type="pct"/>
            <w:vMerge/>
            <w:tcBorders>
              <w:left w:val="single" w:sz="4" w:space="0" w:color="auto"/>
              <w:bottom w:val="single" w:sz="4" w:space="0" w:color="000000"/>
              <w:right w:val="single" w:sz="4" w:space="0" w:color="000000"/>
            </w:tcBorders>
            <w:vAlign w:val="center"/>
          </w:tcPr>
          <w:p w:rsidR="00002F41" w:rsidRPr="00874C5C" w:rsidRDefault="00002F41" w:rsidP="003C4FCA">
            <w:pPr>
              <w:rPr>
                <w:rFonts w:asciiTheme="majorBidi" w:eastAsia="Times New Roman" w:hAnsiTheme="majorBidi" w:cstheme="majorBidi"/>
                <w:sz w:val="24"/>
                <w:szCs w:val="24"/>
              </w:rPr>
            </w:pPr>
          </w:p>
        </w:tc>
      </w:tr>
      <w:tr w:rsidR="00002F41" w:rsidRPr="00874C5C" w:rsidTr="003C4FCA">
        <w:trPr>
          <w:trHeight w:hRule="exact" w:val="262"/>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02F41" w:rsidRPr="00874C5C" w:rsidRDefault="00002F41" w:rsidP="003C4FCA">
            <w:pPr>
              <w:tabs>
                <w:tab w:val="left" w:pos="2745"/>
              </w:tabs>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Age category</w:t>
            </w:r>
          </w:p>
        </w:tc>
      </w:tr>
      <w:tr w:rsidR="00002F41" w:rsidRPr="00874C5C" w:rsidTr="00CA7B64">
        <w:trPr>
          <w:trHeight w:hRule="exact" w:val="271"/>
        </w:trPr>
        <w:tc>
          <w:tcPr>
            <w:tcW w:w="2793" w:type="pct"/>
            <w:tcBorders>
              <w:top w:val="single" w:sz="4" w:space="0" w:color="000000"/>
              <w:left w:val="single" w:sz="4" w:space="0" w:color="000000"/>
              <w:bottom w:val="single" w:sz="4" w:space="0" w:color="000000"/>
              <w:right w:val="single" w:sz="4" w:space="0" w:color="auto"/>
            </w:tcBorders>
            <w:shd w:val="clear" w:color="auto" w:fill="auto"/>
            <w:vAlign w:val="center"/>
          </w:tcPr>
          <w:p w:rsidR="00002F41" w:rsidRPr="00874C5C" w:rsidRDefault="00002F41" w:rsidP="003C4FCA">
            <w:pPr>
              <w:pStyle w:val="ListParagraph"/>
              <w:numPr>
                <w:ilvl w:val="0"/>
                <w:numId w:val="14"/>
              </w:numPr>
              <w:tabs>
                <w:tab w:val="left" w:pos="2745"/>
              </w:tabs>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20- 29 years</w:t>
            </w:r>
          </w:p>
        </w:tc>
        <w:tc>
          <w:tcPr>
            <w:tcW w:w="1072" w:type="pct"/>
            <w:tcBorders>
              <w:top w:val="single" w:sz="4" w:space="0" w:color="000000"/>
              <w:left w:val="single" w:sz="4" w:space="0" w:color="000000"/>
              <w:bottom w:val="single" w:sz="4" w:space="0" w:color="000000"/>
              <w:right w:val="single" w:sz="4" w:space="0" w:color="auto"/>
            </w:tcBorders>
            <w:shd w:val="clear" w:color="auto" w:fill="auto"/>
            <w:vAlign w:val="center"/>
          </w:tcPr>
          <w:p w:rsidR="00002F41" w:rsidRPr="00874C5C" w:rsidRDefault="00002F41" w:rsidP="003C4FCA">
            <w:pPr>
              <w:bidi/>
              <w:jc w:val="center"/>
              <w:rPr>
                <w:rFonts w:asciiTheme="majorBidi" w:hAnsiTheme="majorBidi" w:cstheme="majorBidi"/>
                <w:sz w:val="24"/>
                <w:szCs w:val="24"/>
              </w:rPr>
            </w:pPr>
            <w:r w:rsidRPr="00874C5C">
              <w:rPr>
                <w:rFonts w:asciiTheme="majorBidi" w:hAnsiTheme="majorBidi" w:cstheme="majorBidi"/>
                <w:sz w:val="24"/>
                <w:szCs w:val="24"/>
                <w:lang w:val="en-GB" w:eastAsia="en-GB"/>
              </w:rPr>
              <w:t>91.43±6.56</w:t>
            </w:r>
          </w:p>
        </w:tc>
        <w:tc>
          <w:tcPr>
            <w:tcW w:w="658" w:type="pct"/>
            <w:vMerge w:val="restart"/>
            <w:tcBorders>
              <w:top w:val="single" w:sz="4" w:space="0" w:color="000000"/>
              <w:left w:val="single" w:sz="4" w:space="0" w:color="auto"/>
              <w:right w:val="single" w:sz="4" w:space="0" w:color="000000"/>
            </w:tcBorders>
            <w:vAlign w:val="center"/>
          </w:tcPr>
          <w:p w:rsidR="00002F41" w:rsidRPr="00874C5C" w:rsidRDefault="00002F41" w:rsidP="003C4FCA">
            <w:pPr>
              <w:tabs>
                <w:tab w:val="left" w:pos="2745"/>
              </w:tabs>
              <w:jc w:val="center"/>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3.05</w:t>
            </w:r>
          </w:p>
        </w:tc>
        <w:tc>
          <w:tcPr>
            <w:tcW w:w="477" w:type="pct"/>
            <w:vMerge w:val="restart"/>
            <w:tcBorders>
              <w:top w:val="single" w:sz="4" w:space="0" w:color="000000"/>
              <w:left w:val="single" w:sz="4" w:space="0" w:color="000000"/>
              <w:right w:val="single" w:sz="4" w:space="0" w:color="000000"/>
            </w:tcBorders>
            <w:vAlign w:val="center"/>
          </w:tcPr>
          <w:p w:rsidR="00002F41" w:rsidRPr="00874C5C" w:rsidRDefault="00002F41" w:rsidP="003C4FCA">
            <w:pPr>
              <w:tabs>
                <w:tab w:val="left" w:pos="2745"/>
              </w:tabs>
              <w:jc w:val="center"/>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0.05</w:t>
            </w:r>
          </w:p>
          <w:p w:rsidR="00002F41" w:rsidRPr="00874C5C" w:rsidRDefault="00002F41" w:rsidP="003C4FCA">
            <w:pPr>
              <w:tabs>
                <w:tab w:val="left" w:pos="2745"/>
              </w:tabs>
              <w:jc w:val="center"/>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Ns</w:t>
            </w:r>
          </w:p>
        </w:tc>
      </w:tr>
      <w:tr w:rsidR="00002F41" w:rsidRPr="00874C5C" w:rsidTr="00CA7B64">
        <w:trPr>
          <w:trHeight w:hRule="exact" w:val="262"/>
        </w:trPr>
        <w:tc>
          <w:tcPr>
            <w:tcW w:w="2793" w:type="pct"/>
            <w:tcBorders>
              <w:top w:val="single" w:sz="4" w:space="0" w:color="000000"/>
              <w:left w:val="single" w:sz="4" w:space="0" w:color="000000"/>
              <w:bottom w:val="single" w:sz="4" w:space="0" w:color="000000"/>
              <w:right w:val="single" w:sz="4" w:space="0" w:color="auto"/>
            </w:tcBorders>
            <w:shd w:val="clear" w:color="auto" w:fill="auto"/>
            <w:vAlign w:val="center"/>
          </w:tcPr>
          <w:p w:rsidR="00002F41" w:rsidRPr="00874C5C" w:rsidRDefault="00002F41" w:rsidP="003C4FCA">
            <w:pPr>
              <w:pStyle w:val="ListParagraph"/>
              <w:numPr>
                <w:ilvl w:val="0"/>
                <w:numId w:val="14"/>
              </w:numPr>
              <w:tabs>
                <w:tab w:val="left" w:pos="2745"/>
              </w:tabs>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30- 39  years</w:t>
            </w:r>
          </w:p>
        </w:tc>
        <w:tc>
          <w:tcPr>
            <w:tcW w:w="1072" w:type="pct"/>
            <w:tcBorders>
              <w:top w:val="single" w:sz="4" w:space="0" w:color="000000"/>
              <w:left w:val="single" w:sz="4" w:space="0" w:color="000000"/>
              <w:bottom w:val="single" w:sz="4" w:space="0" w:color="000000"/>
              <w:right w:val="single" w:sz="4" w:space="0" w:color="auto"/>
            </w:tcBorders>
            <w:shd w:val="clear" w:color="auto" w:fill="auto"/>
            <w:vAlign w:val="center"/>
          </w:tcPr>
          <w:p w:rsidR="00002F41" w:rsidRPr="00874C5C" w:rsidRDefault="00002F41" w:rsidP="003C4FCA">
            <w:pPr>
              <w:tabs>
                <w:tab w:val="left" w:pos="2745"/>
              </w:tabs>
              <w:jc w:val="center"/>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93.34</w:t>
            </w:r>
            <w:r w:rsidRPr="00874C5C">
              <w:rPr>
                <w:rFonts w:asciiTheme="majorBidi" w:hAnsiTheme="majorBidi" w:cstheme="majorBidi"/>
                <w:sz w:val="24"/>
                <w:szCs w:val="24"/>
                <w:lang w:val="en-GB" w:eastAsia="en-GB"/>
              </w:rPr>
              <w:t>±4.00</w:t>
            </w:r>
          </w:p>
        </w:tc>
        <w:tc>
          <w:tcPr>
            <w:tcW w:w="658" w:type="pct"/>
            <w:vMerge/>
            <w:tcBorders>
              <w:left w:val="single" w:sz="4" w:space="0" w:color="auto"/>
              <w:right w:val="single" w:sz="4" w:space="0" w:color="000000"/>
            </w:tcBorders>
            <w:vAlign w:val="center"/>
          </w:tcPr>
          <w:p w:rsidR="00002F41" w:rsidRPr="00874C5C" w:rsidRDefault="00002F41" w:rsidP="003C4FCA">
            <w:pPr>
              <w:tabs>
                <w:tab w:val="left" w:pos="2745"/>
              </w:tabs>
              <w:jc w:val="center"/>
              <w:rPr>
                <w:rFonts w:asciiTheme="majorBidi" w:eastAsia="Times New Roman" w:hAnsiTheme="majorBidi" w:cstheme="majorBidi"/>
                <w:sz w:val="24"/>
                <w:szCs w:val="24"/>
              </w:rPr>
            </w:pPr>
          </w:p>
        </w:tc>
        <w:tc>
          <w:tcPr>
            <w:tcW w:w="477" w:type="pct"/>
            <w:vMerge/>
            <w:tcBorders>
              <w:left w:val="single" w:sz="4" w:space="0" w:color="000000"/>
              <w:right w:val="single" w:sz="4" w:space="0" w:color="000000"/>
            </w:tcBorders>
            <w:vAlign w:val="center"/>
          </w:tcPr>
          <w:p w:rsidR="00002F41" w:rsidRPr="00874C5C" w:rsidRDefault="00002F41" w:rsidP="003C4FCA">
            <w:pPr>
              <w:tabs>
                <w:tab w:val="left" w:pos="2745"/>
              </w:tabs>
              <w:jc w:val="center"/>
              <w:rPr>
                <w:rFonts w:asciiTheme="majorBidi" w:eastAsia="Times New Roman" w:hAnsiTheme="majorBidi" w:cstheme="majorBidi"/>
                <w:sz w:val="24"/>
                <w:szCs w:val="24"/>
              </w:rPr>
            </w:pPr>
          </w:p>
        </w:tc>
      </w:tr>
      <w:tr w:rsidR="00002F41" w:rsidRPr="00874C5C" w:rsidTr="00CA7B64">
        <w:trPr>
          <w:trHeight w:hRule="exact" w:val="280"/>
        </w:trPr>
        <w:tc>
          <w:tcPr>
            <w:tcW w:w="2793" w:type="pct"/>
            <w:tcBorders>
              <w:top w:val="single" w:sz="4" w:space="0" w:color="000000"/>
              <w:left w:val="single" w:sz="4" w:space="0" w:color="000000"/>
              <w:bottom w:val="single" w:sz="4" w:space="0" w:color="000000"/>
              <w:right w:val="single" w:sz="4" w:space="0" w:color="auto"/>
            </w:tcBorders>
            <w:shd w:val="clear" w:color="auto" w:fill="auto"/>
            <w:vAlign w:val="center"/>
          </w:tcPr>
          <w:p w:rsidR="00002F41" w:rsidRPr="00874C5C" w:rsidRDefault="00002F41" w:rsidP="003C4FCA">
            <w:pPr>
              <w:pStyle w:val="ListParagraph"/>
              <w:numPr>
                <w:ilvl w:val="0"/>
                <w:numId w:val="14"/>
              </w:numPr>
              <w:tabs>
                <w:tab w:val="left" w:pos="2745"/>
              </w:tabs>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40-49  years</w:t>
            </w:r>
          </w:p>
        </w:tc>
        <w:tc>
          <w:tcPr>
            <w:tcW w:w="1072" w:type="pct"/>
            <w:tcBorders>
              <w:top w:val="single" w:sz="4" w:space="0" w:color="000000"/>
              <w:left w:val="single" w:sz="4" w:space="0" w:color="000000"/>
              <w:bottom w:val="single" w:sz="4" w:space="0" w:color="000000"/>
              <w:right w:val="single" w:sz="4" w:space="0" w:color="auto"/>
            </w:tcBorders>
            <w:shd w:val="clear" w:color="auto" w:fill="auto"/>
            <w:vAlign w:val="center"/>
          </w:tcPr>
          <w:p w:rsidR="00002F41" w:rsidRPr="00874C5C" w:rsidRDefault="00002F41" w:rsidP="003C4FCA">
            <w:pPr>
              <w:tabs>
                <w:tab w:val="left" w:pos="2745"/>
              </w:tabs>
              <w:jc w:val="center"/>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87.78</w:t>
            </w:r>
            <w:r w:rsidRPr="00874C5C">
              <w:rPr>
                <w:rFonts w:asciiTheme="majorBidi" w:hAnsiTheme="majorBidi" w:cstheme="majorBidi"/>
                <w:sz w:val="24"/>
                <w:szCs w:val="24"/>
                <w:lang w:val="en-GB" w:eastAsia="en-GB"/>
              </w:rPr>
              <w:t>±8.86</w:t>
            </w:r>
          </w:p>
        </w:tc>
        <w:tc>
          <w:tcPr>
            <w:tcW w:w="658" w:type="pct"/>
            <w:vMerge/>
            <w:tcBorders>
              <w:left w:val="single" w:sz="4" w:space="0" w:color="auto"/>
              <w:bottom w:val="single" w:sz="4" w:space="0" w:color="000000"/>
              <w:right w:val="single" w:sz="4" w:space="0" w:color="000000"/>
            </w:tcBorders>
            <w:vAlign w:val="center"/>
          </w:tcPr>
          <w:p w:rsidR="00002F41" w:rsidRPr="00874C5C" w:rsidRDefault="00002F41" w:rsidP="003C4FCA">
            <w:pPr>
              <w:tabs>
                <w:tab w:val="left" w:pos="2745"/>
              </w:tabs>
              <w:jc w:val="center"/>
              <w:rPr>
                <w:rFonts w:asciiTheme="majorBidi" w:eastAsia="Times New Roman" w:hAnsiTheme="majorBidi" w:cstheme="majorBidi"/>
                <w:sz w:val="24"/>
                <w:szCs w:val="24"/>
              </w:rPr>
            </w:pPr>
          </w:p>
        </w:tc>
        <w:tc>
          <w:tcPr>
            <w:tcW w:w="477" w:type="pct"/>
            <w:vMerge/>
            <w:tcBorders>
              <w:left w:val="single" w:sz="4" w:space="0" w:color="000000"/>
              <w:bottom w:val="single" w:sz="4" w:space="0" w:color="000000"/>
              <w:right w:val="single" w:sz="4" w:space="0" w:color="000000"/>
            </w:tcBorders>
            <w:vAlign w:val="center"/>
          </w:tcPr>
          <w:p w:rsidR="00002F41" w:rsidRPr="00874C5C" w:rsidRDefault="00002F41" w:rsidP="003C4FCA">
            <w:pPr>
              <w:tabs>
                <w:tab w:val="left" w:pos="2745"/>
              </w:tabs>
              <w:jc w:val="center"/>
              <w:rPr>
                <w:rFonts w:asciiTheme="majorBidi" w:eastAsia="Times New Roman" w:hAnsiTheme="majorBidi" w:cstheme="majorBidi"/>
                <w:sz w:val="24"/>
                <w:szCs w:val="24"/>
              </w:rPr>
            </w:pPr>
          </w:p>
        </w:tc>
      </w:tr>
      <w:tr w:rsidR="00002F41" w:rsidRPr="00874C5C" w:rsidTr="003C4FCA">
        <w:trPr>
          <w:trHeight w:hRule="exact" w:val="271"/>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02F41" w:rsidRPr="00874C5C" w:rsidRDefault="00002F41" w:rsidP="003C4FCA">
            <w:pPr>
              <w:tabs>
                <w:tab w:val="left" w:pos="2745"/>
              </w:tabs>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Department</w:t>
            </w:r>
          </w:p>
        </w:tc>
      </w:tr>
      <w:tr w:rsidR="00002F41" w:rsidRPr="00874C5C" w:rsidTr="00CA7B64">
        <w:trPr>
          <w:trHeight w:hRule="exact" w:val="262"/>
        </w:trPr>
        <w:tc>
          <w:tcPr>
            <w:tcW w:w="2793" w:type="pct"/>
            <w:tcBorders>
              <w:top w:val="single" w:sz="4" w:space="0" w:color="000000"/>
              <w:left w:val="single" w:sz="4" w:space="0" w:color="000000"/>
              <w:bottom w:val="single" w:sz="4" w:space="0" w:color="000000"/>
              <w:right w:val="single" w:sz="4" w:space="0" w:color="auto"/>
            </w:tcBorders>
            <w:shd w:val="clear" w:color="auto" w:fill="auto"/>
            <w:vAlign w:val="center"/>
          </w:tcPr>
          <w:p w:rsidR="00002F41" w:rsidRPr="00874C5C" w:rsidRDefault="00002F41" w:rsidP="003C4FCA">
            <w:pPr>
              <w:pStyle w:val="ListParagraph"/>
              <w:numPr>
                <w:ilvl w:val="0"/>
                <w:numId w:val="14"/>
              </w:numPr>
              <w:tabs>
                <w:tab w:val="left" w:pos="2745"/>
              </w:tabs>
              <w:rPr>
                <w:rFonts w:asciiTheme="majorBidi" w:eastAsia="Times New Roman" w:hAnsiTheme="majorBidi" w:cstheme="majorBidi"/>
                <w:b/>
                <w:bCs/>
                <w:color w:val="000000" w:themeColor="text1"/>
                <w:sz w:val="24"/>
                <w:szCs w:val="24"/>
              </w:rPr>
            </w:pPr>
            <w:r w:rsidRPr="00874C5C">
              <w:rPr>
                <w:rFonts w:asciiTheme="majorBidi" w:eastAsia="Times New Roman" w:hAnsiTheme="majorBidi" w:cstheme="majorBidi"/>
                <w:color w:val="000000" w:themeColor="text1"/>
                <w:sz w:val="24"/>
                <w:szCs w:val="24"/>
              </w:rPr>
              <w:t>National institution of cancer ICU</w:t>
            </w:r>
          </w:p>
        </w:tc>
        <w:tc>
          <w:tcPr>
            <w:tcW w:w="1072" w:type="pct"/>
            <w:tcBorders>
              <w:top w:val="single" w:sz="4" w:space="0" w:color="000000"/>
              <w:left w:val="single" w:sz="4" w:space="0" w:color="000000"/>
              <w:bottom w:val="single" w:sz="4" w:space="0" w:color="000000"/>
              <w:right w:val="single" w:sz="4" w:space="0" w:color="auto"/>
            </w:tcBorders>
            <w:shd w:val="clear" w:color="auto" w:fill="auto"/>
            <w:vAlign w:val="center"/>
          </w:tcPr>
          <w:p w:rsidR="00002F41" w:rsidRPr="00874C5C" w:rsidRDefault="00002F41" w:rsidP="003C4FCA">
            <w:pPr>
              <w:tabs>
                <w:tab w:val="left" w:pos="2745"/>
              </w:tabs>
              <w:jc w:val="center"/>
              <w:rPr>
                <w:rFonts w:asciiTheme="majorBidi" w:eastAsia="Times New Roman" w:hAnsiTheme="majorBidi" w:cstheme="majorBidi"/>
                <w:color w:val="000000" w:themeColor="text1"/>
                <w:sz w:val="24"/>
                <w:szCs w:val="24"/>
              </w:rPr>
            </w:pPr>
            <w:r w:rsidRPr="00874C5C">
              <w:rPr>
                <w:rFonts w:asciiTheme="majorBidi" w:eastAsia="Times New Roman" w:hAnsiTheme="majorBidi" w:cstheme="majorBidi"/>
                <w:color w:val="000000" w:themeColor="text1"/>
                <w:sz w:val="24"/>
                <w:szCs w:val="24"/>
              </w:rPr>
              <w:t>94.33</w:t>
            </w:r>
            <w:r w:rsidRPr="00874C5C">
              <w:rPr>
                <w:rFonts w:asciiTheme="majorBidi" w:hAnsiTheme="majorBidi" w:cstheme="majorBidi"/>
                <w:color w:val="000000" w:themeColor="text1"/>
                <w:sz w:val="24"/>
                <w:szCs w:val="24"/>
                <w:lang w:val="en-GB" w:eastAsia="en-GB"/>
              </w:rPr>
              <w:t>±0.00</w:t>
            </w:r>
          </w:p>
        </w:tc>
        <w:tc>
          <w:tcPr>
            <w:tcW w:w="658" w:type="pct"/>
            <w:vMerge w:val="restart"/>
            <w:tcBorders>
              <w:top w:val="single" w:sz="4" w:space="0" w:color="000000"/>
              <w:left w:val="single" w:sz="4" w:space="0" w:color="auto"/>
              <w:right w:val="single" w:sz="4" w:space="0" w:color="000000"/>
            </w:tcBorders>
            <w:vAlign w:val="center"/>
          </w:tcPr>
          <w:p w:rsidR="00002F41" w:rsidRPr="00874C5C" w:rsidRDefault="00002F41" w:rsidP="003C4FCA">
            <w:pPr>
              <w:tabs>
                <w:tab w:val="left" w:pos="2745"/>
              </w:tabs>
              <w:jc w:val="center"/>
              <w:rPr>
                <w:rFonts w:asciiTheme="majorBidi" w:eastAsia="Times New Roman" w:hAnsiTheme="majorBidi" w:cstheme="majorBidi"/>
                <w:b/>
                <w:bCs/>
                <w:sz w:val="24"/>
                <w:szCs w:val="24"/>
              </w:rPr>
            </w:pPr>
            <w:r w:rsidRPr="00874C5C">
              <w:rPr>
                <w:rFonts w:asciiTheme="majorBidi" w:eastAsia="Times New Roman" w:hAnsiTheme="majorBidi" w:cstheme="majorBidi"/>
                <w:b/>
                <w:bCs/>
                <w:sz w:val="24"/>
                <w:szCs w:val="24"/>
              </w:rPr>
              <w:t>12.00</w:t>
            </w:r>
          </w:p>
        </w:tc>
        <w:tc>
          <w:tcPr>
            <w:tcW w:w="477" w:type="pct"/>
            <w:vMerge w:val="restart"/>
            <w:tcBorders>
              <w:top w:val="single" w:sz="4" w:space="0" w:color="000000"/>
              <w:left w:val="single" w:sz="4" w:space="0" w:color="000000"/>
              <w:right w:val="single" w:sz="4" w:space="0" w:color="000000"/>
            </w:tcBorders>
            <w:vAlign w:val="center"/>
          </w:tcPr>
          <w:p w:rsidR="00002F41" w:rsidRPr="00874C5C" w:rsidRDefault="00002F41" w:rsidP="003C4FCA">
            <w:pPr>
              <w:tabs>
                <w:tab w:val="left" w:pos="2745"/>
              </w:tabs>
              <w:jc w:val="center"/>
              <w:rPr>
                <w:rFonts w:asciiTheme="majorBidi" w:eastAsia="Times New Roman" w:hAnsiTheme="majorBidi" w:cstheme="majorBidi"/>
                <w:b/>
                <w:bCs/>
                <w:sz w:val="24"/>
                <w:szCs w:val="24"/>
              </w:rPr>
            </w:pPr>
            <w:r w:rsidRPr="00874C5C">
              <w:rPr>
                <w:rFonts w:asciiTheme="majorBidi" w:eastAsia="Times New Roman" w:hAnsiTheme="majorBidi" w:cstheme="majorBidi"/>
                <w:b/>
                <w:bCs/>
                <w:sz w:val="24"/>
                <w:szCs w:val="24"/>
              </w:rPr>
              <w:t>0.00**</w:t>
            </w:r>
          </w:p>
        </w:tc>
      </w:tr>
      <w:tr w:rsidR="00002F41" w:rsidRPr="00874C5C" w:rsidTr="00CA7B64">
        <w:trPr>
          <w:trHeight w:hRule="exact" w:val="271"/>
        </w:trPr>
        <w:tc>
          <w:tcPr>
            <w:tcW w:w="2793" w:type="pct"/>
            <w:tcBorders>
              <w:top w:val="single" w:sz="4" w:space="0" w:color="000000"/>
              <w:left w:val="single" w:sz="4" w:space="0" w:color="000000"/>
              <w:bottom w:val="single" w:sz="4" w:space="0" w:color="000000"/>
              <w:right w:val="single" w:sz="4" w:space="0" w:color="auto"/>
            </w:tcBorders>
            <w:shd w:val="clear" w:color="auto" w:fill="auto"/>
            <w:vAlign w:val="center"/>
          </w:tcPr>
          <w:p w:rsidR="00002F41" w:rsidRPr="00874C5C" w:rsidRDefault="00002F41" w:rsidP="003C4FCA">
            <w:pPr>
              <w:pStyle w:val="ListParagraph"/>
              <w:numPr>
                <w:ilvl w:val="0"/>
                <w:numId w:val="14"/>
              </w:numPr>
              <w:tabs>
                <w:tab w:val="left" w:pos="2745"/>
              </w:tabs>
              <w:rPr>
                <w:rFonts w:asciiTheme="majorBidi" w:eastAsia="Times New Roman" w:hAnsiTheme="majorBidi" w:cstheme="majorBidi"/>
                <w:b/>
                <w:bCs/>
                <w:color w:val="000000" w:themeColor="text1"/>
                <w:sz w:val="24"/>
                <w:szCs w:val="24"/>
              </w:rPr>
            </w:pPr>
            <w:r w:rsidRPr="00874C5C">
              <w:rPr>
                <w:rFonts w:asciiTheme="majorBidi" w:eastAsia="Times New Roman" w:hAnsiTheme="majorBidi" w:cstheme="majorBidi"/>
                <w:color w:val="000000" w:themeColor="text1"/>
                <w:sz w:val="24"/>
                <w:szCs w:val="24"/>
              </w:rPr>
              <w:t>Critical Care Medicine ICU 1</w:t>
            </w:r>
            <w:r w:rsidRPr="00874C5C">
              <w:rPr>
                <w:rFonts w:asciiTheme="majorBidi" w:eastAsia="Times New Roman" w:hAnsiTheme="majorBidi" w:cstheme="majorBidi"/>
                <w:color w:val="000000" w:themeColor="text1"/>
                <w:sz w:val="24"/>
                <w:szCs w:val="24"/>
                <w:vertAlign w:val="superscript"/>
              </w:rPr>
              <w:t xml:space="preserve">st </w:t>
            </w:r>
            <w:r w:rsidRPr="00874C5C">
              <w:rPr>
                <w:rFonts w:asciiTheme="majorBidi" w:eastAsia="Times New Roman" w:hAnsiTheme="majorBidi" w:cstheme="majorBidi"/>
                <w:color w:val="000000" w:themeColor="text1"/>
                <w:sz w:val="24"/>
                <w:szCs w:val="24"/>
              </w:rPr>
              <w:t>&amp; 2</w:t>
            </w:r>
            <w:r w:rsidRPr="00874C5C">
              <w:rPr>
                <w:rFonts w:asciiTheme="majorBidi" w:eastAsia="Times New Roman" w:hAnsiTheme="majorBidi" w:cstheme="majorBidi"/>
                <w:color w:val="000000" w:themeColor="text1"/>
                <w:sz w:val="24"/>
                <w:szCs w:val="24"/>
                <w:vertAlign w:val="superscript"/>
              </w:rPr>
              <w:t>nd</w:t>
            </w:r>
            <w:r w:rsidRPr="00874C5C">
              <w:rPr>
                <w:rFonts w:asciiTheme="majorBidi" w:eastAsia="Times New Roman" w:hAnsiTheme="majorBidi" w:cstheme="majorBidi"/>
                <w:color w:val="000000" w:themeColor="text1"/>
                <w:sz w:val="24"/>
                <w:szCs w:val="24"/>
              </w:rPr>
              <w:t xml:space="preserve"> unite</w:t>
            </w:r>
          </w:p>
        </w:tc>
        <w:tc>
          <w:tcPr>
            <w:tcW w:w="1072" w:type="pct"/>
            <w:tcBorders>
              <w:top w:val="single" w:sz="4" w:space="0" w:color="000000"/>
              <w:left w:val="single" w:sz="4" w:space="0" w:color="000000"/>
              <w:bottom w:val="single" w:sz="4" w:space="0" w:color="000000"/>
              <w:right w:val="single" w:sz="4" w:space="0" w:color="auto"/>
            </w:tcBorders>
            <w:shd w:val="clear" w:color="auto" w:fill="auto"/>
            <w:vAlign w:val="center"/>
          </w:tcPr>
          <w:p w:rsidR="00002F41" w:rsidRPr="00874C5C" w:rsidRDefault="00002F41" w:rsidP="003C4FCA">
            <w:pPr>
              <w:tabs>
                <w:tab w:val="left" w:pos="2745"/>
              </w:tabs>
              <w:jc w:val="center"/>
              <w:rPr>
                <w:rFonts w:asciiTheme="majorBidi" w:eastAsia="Times New Roman" w:hAnsiTheme="majorBidi" w:cstheme="majorBidi"/>
                <w:color w:val="000000" w:themeColor="text1"/>
                <w:sz w:val="24"/>
                <w:szCs w:val="24"/>
              </w:rPr>
            </w:pPr>
            <w:r w:rsidRPr="00874C5C">
              <w:rPr>
                <w:rFonts w:asciiTheme="majorBidi" w:eastAsia="Times New Roman" w:hAnsiTheme="majorBidi" w:cstheme="majorBidi"/>
                <w:color w:val="000000" w:themeColor="text1"/>
                <w:sz w:val="24"/>
                <w:szCs w:val="24"/>
              </w:rPr>
              <w:t>85.33</w:t>
            </w:r>
            <w:r w:rsidRPr="00874C5C">
              <w:rPr>
                <w:rFonts w:asciiTheme="majorBidi" w:hAnsiTheme="majorBidi" w:cstheme="majorBidi"/>
                <w:color w:val="000000" w:themeColor="text1"/>
                <w:sz w:val="24"/>
                <w:szCs w:val="24"/>
                <w:lang w:val="en-GB" w:eastAsia="en-GB"/>
              </w:rPr>
              <w:t>±9.23</w:t>
            </w:r>
          </w:p>
        </w:tc>
        <w:tc>
          <w:tcPr>
            <w:tcW w:w="658" w:type="pct"/>
            <w:vMerge/>
            <w:tcBorders>
              <w:left w:val="single" w:sz="4" w:space="0" w:color="auto"/>
              <w:right w:val="single" w:sz="4" w:space="0" w:color="000000"/>
            </w:tcBorders>
            <w:vAlign w:val="center"/>
          </w:tcPr>
          <w:p w:rsidR="00002F41" w:rsidRPr="00874C5C" w:rsidRDefault="00002F41" w:rsidP="003C4FCA">
            <w:pPr>
              <w:tabs>
                <w:tab w:val="left" w:pos="2745"/>
              </w:tabs>
              <w:jc w:val="center"/>
              <w:rPr>
                <w:rFonts w:asciiTheme="majorBidi" w:eastAsia="Times New Roman" w:hAnsiTheme="majorBidi" w:cstheme="majorBidi"/>
                <w:sz w:val="24"/>
                <w:szCs w:val="24"/>
              </w:rPr>
            </w:pPr>
          </w:p>
        </w:tc>
        <w:tc>
          <w:tcPr>
            <w:tcW w:w="477" w:type="pct"/>
            <w:vMerge/>
            <w:tcBorders>
              <w:left w:val="single" w:sz="4" w:space="0" w:color="000000"/>
              <w:right w:val="single" w:sz="4" w:space="0" w:color="000000"/>
            </w:tcBorders>
            <w:vAlign w:val="center"/>
          </w:tcPr>
          <w:p w:rsidR="00002F41" w:rsidRPr="00874C5C" w:rsidRDefault="00002F41" w:rsidP="003C4FCA">
            <w:pPr>
              <w:tabs>
                <w:tab w:val="left" w:pos="2745"/>
              </w:tabs>
              <w:jc w:val="center"/>
              <w:rPr>
                <w:rFonts w:asciiTheme="majorBidi" w:eastAsia="Times New Roman" w:hAnsiTheme="majorBidi" w:cstheme="majorBidi"/>
                <w:sz w:val="24"/>
                <w:szCs w:val="24"/>
              </w:rPr>
            </w:pPr>
          </w:p>
        </w:tc>
      </w:tr>
      <w:tr w:rsidR="00002F41" w:rsidRPr="00874C5C" w:rsidTr="00CA7B64">
        <w:trPr>
          <w:trHeight w:hRule="exact" w:val="262"/>
        </w:trPr>
        <w:tc>
          <w:tcPr>
            <w:tcW w:w="2793" w:type="pct"/>
            <w:tcBorders>
              <w:top w:val="single" w:sz="4" w:space="0" w:color="000000"/>
              <w:left w:val="single" w:sz="4" w:space="0" w:color="000000"/>
              <w:bottom w:val="single" w:sz="4" w:space="0" w:color="000000"/>
              <w:right w:val="single" w:sz="4" w:space="0" w:color="auto"/>
            </w:tcBorders>
            <w:shd w:val="clear" w:color="auto" w:fill="auto"/>
            <w:vAlign w:val="center"/>
          </w:tcPr>
          <w:p w:rsidR="00002F41" w:rsidRPr="00874C5C" w:rsidRDefault="00002F41" w:rsidP="003C4FCA">
            <w:pPr>
              <w:pStyle w:val="ListParagraph"/>
              <w:numPr>
                <w:ilvl w:val="0"/>
                <w:numId w:val="14"/>
              </w:numPr>
              <w:tabs>
                <w:tab w:val="left" w:pos="2745"/>
              </w:tabs>
              <w:rPr>
                <w:rFonts w:asciiTheme="majorBidi" w:eastAsia="Times New Roman" w:hAnsiTheme="majorBidi" w:cstheme="majorBidi"/>
                <w:b/>
                <w:bCs/>
                <w:color w:val="000000" w:themeColor="text1"/>
                <w:sz w:val="24"/>
                <w:szCs w:val="24"/>
              </w:rPr>
            </w:pPr>
            <w:r w:rsidRPr="00874C5C">
              <w:rPr>
                <w:rFonts w:asciiTheme="majorBidi" w:eastAsia="Times New Roman" w:hAnsiTheme="majorBidi" w:cstheme="majorBidi"/>
                <w:color w:val="000000" w:themeColor="text1"/>
                <w:sz w:val="24"/>
                <w:szCs w:val="24"/>
              </w:rPr>
              <w:t>Critical Care Medicine ICU 3rd Unite.</w:t>
            </w:r>
          </w:p>
        </w:tc>
        <w:tc>
          <w:tcPr>
            <w:tcW w:w="1072" w:type="pct"/>
            <w:tcBorders>
              <w:top w:val="single" w:sz="4" w:space="0" w:color="000000"/>
              <w:left w:val="single" w:sz="4" w:space="0" w:color="000000"/>
              <w:bottom w:val="single" w:sz="4" w:space="0" w:color="000000"/>
              <w:right w:val="single" w:sz="4" w:space="0" w:color="auto"/>
            </w:tcBorders>
            <w:shd w:val="clear" w:color="auto" w:fill="auto"/>
            <w:vAlign w:val="center"/>
          </w:tcPr>
          <w:p w:rsidR="00002F41" w:rsidRPr="00874C5C" w:rsidRDefault="00002F41" w:rsidP="003C4FCA">
            <w:pPr>
              <w:tabs>
                <w:tab w:val="left" w:pos="2745"/>
              </w:tabs>
              <w:jc w:val="center"/>
              <w:rPr>
                <w:rFonts w:asciiTheme="majorBidi" w:eastAsia="Times New Roman" w:hAnsiTheme="majorBidi" w:cstheme="majorBidi"/>
                <w:b/>
                <w:bCs/>
                <w:color w:val="000000" w:themeColor="text1"/>
                <w:sz w:val="24"/>
                <w:szCs w:val="24"/>
              </w:rPr>
            </w:pPr>
            <w:r w:rsidRPr="00874C5C">
              <w:rPr>
                <w:rFonts w:asciiTheme="majorBidi" w:eastAsia="Times New Roman" w:hAnsiTheme="majorBidi" w:cstheme="majorBidi"/>
                <w:color w:val="000000" w:themeColor="text1"/>
                <w:sz w:val="24"/>
                <w:szCs w:val="24"/>
              </w:rPr>
              <w:t>94,00</w:t>
            </w:r>
            <w:r w:rsidRPr="00874C5C">
              <w:rPr>
                <w:rFonts w:asciiTheme="majorBidi" w:hAnsiTheme="majorBidi" w:cstheme="majorBidi"/>
                <w:color w:val="000000" w:themeColor="text1"/>
                <w:sz w:val="24"/>
                <w:szCs w:val="24"/>
                <w:lang w:val="en-GB" w:eastAsia="en-GB"/>
              </w:rPr>
              <w:t>±0.00</w:t>
            </w:r>
          </w:p>
        </w:tc>
        <w:tc>
          <w:tcPr>
            <w:tcW w:w="658" w:type="pct"/>
            <w:vMerge/>
            <w:tcBorders>
              <w:left w:val="single" w:sz="4" w:space="0" w:color="auto"/>
              <w:right w:val="single" w:sz="4" w:space="0" w:color="000000"/>
            </w:tcBorders>
            <w:vAlign w:val="center"/>
          </w:tcPr>
          <w:p w:rsidR="00002F41" w:rsidRPr="00874C5C" w:rsidRDefault="00002F41" w:rsidP="003C4FCA">
            <w:pPr>
              <w:tabs>
                <w:tab w:val="left" w:pos="2745"/>
              </w:tabs>
              <w:jc w:val="center"/>
              <w:rPr>
                <w:rFonts w:asciiTheme="majorBidi" w:eastAsia="Times New Roman" w:hAnsiTheme="majorBidi" w:cstheme="majorBidi"/>
                <w:sz w:val="24"/>
                <w:szCs w:val="24"/>
              </w:rPr>
            </w:pPr>
          </w:p>
        </w:tc>
        <w:tc>
          <w:tcPr>
            <w:tcW w:w="477" w:type="pct"/>
            <w:vMerge/>
            <w:tcBorders>
              <w:left w:val="single" w:sz="4" w:space="0" w:color="000000"/>
              <w:right w:val="single" w:sz="4" w:space="0" w:color="000000"/>
            </w:tcBorders>
            <w:vAlign w:val="center"/>
          </w:tcPr>
          <w:p w:rsidR="00002F41" w:rsidRPr="00874C5C" w:rsidRDefault="00002F41" w:rsidP="003C4FCA">
            <w:pPr>
              <w:tabs>
                <w:tab w:val="left" w:pos="2745"/>
              </w:tabs>
              <w:jc w:val="center"/>
              <w:rPr>
                <w:rFonts w:asciiTheme="majorBidi" w:eastAsia="Times New Roman" w:hAnsiTheme="majorBidi" w:cstheme="majorBidi"/>
                <w:sz w:val="24"/>
                <w:szCs w:val="24"/>
              </w:rPr>
            </w:pPr>
          </w:p>
        </w:tc>
      </w:tr>
      <w:tr w:rsidR="00002F41" w:rsidRPr="00874C5C" w:rsidTr="00CA7B64">
        <w:trPr>
          <w:trHeight w:hRule="exact" w:val="361"/>
        </w:trPr>
        <w:tc>
          <w:tcPr>
            <w:tcW w:w="2793" w:type="pct"/>
            <w:tcBorders>
              <w:top w:val="single" w:sz="4" w:space="0" w:color="000000"/>
              <w:left w:val="single" w:sz="4" w:space="0" w:color="000000"/>
              <w:bottom w:val="single" w:sz="4" w:space="0" w:color="auto"/>
              <w:right w:val="single" w:sz="4" w:space="0" w:color="auto"/>
            </w:tcBorders>
            <w:shd w:val="clear" w:color="auto" w:fill="auto"/>
            <w:vAlign w:val="center"/>
          </w:tcPr>
          <w:p w:rsidR="00002F41" w:rsidRPr="00874C5C" w:rsidRDefault="00002F41" w:rsidP="003C4FCA">
            <w:pPr>
              <w:pStyle w:val="ListParagraph"/>
              <w:numPr>
                <w:ilvl w:val="0"/>
                <w:numId w:val="14"/>
              </w:numPr>
              <w:tabs>
                <w:tab w:val="left" w:pos="2745"/>
              </w:tabs>
              <w:rPr>
                <w:rFonts w:asciiTheme="majorBidi" w:eastAsia="Times New Roman" w:hAnsiTheme="majorBidi" w:cstheme="majorBidi"/>
                <w:color w:val="000000" w:themeColor="text1"/>
                <w:sz w:val="24"/>
                <w:szCs w:val="24"/>
              </w:rPr>
            </w:pPr>
            <w:r w:rsidRPr="00874C5C">
              <w:rPr>
                <w:rFonts w:asciiTheme="majorBidi" w:eastAsia="Times New Roman" w:hAnsiTheme="majorBidi" w:cstheme="majorBidi"/>
                <w:color w:val="000000" w:themeColor="text1"/>
                <w:sz w:val="24"/>
                <w:szCs w:val="24"/>
              </w:rPr>
              <w:t>Surgical unite ICU at El-Manial (3rd floor)</w:t>
            </w:r>
          </w:p>
        </w:tc>
        <w:tc>
          <w:tcPr>
            <w:tcW w:w="1072" w:type="pct"/>
            <w:tcBorders>
              <w:top w:val="single" w:sz="4" w:space="0" w:color="000000"/>
              <w:left w:val="single" w:sz="4" w:space="0" w:color="000000"/>
              <w:bottom w:val="single" w:sz="4" w:space="0" w:color="auto"/>
              <w:right w:val="single" w:sz="4" w:space="0" w:color="auto"/>
            </w:tcBorders>
            <w:shd w:val="clear" w:color="auto" w:fill="auto"/>
            <w:vAlign w:val="center"/>
          </w:tcPr>
          <w:p w:rsidR="00002F41" w:rsidRPr="00874C5C" w:rsidRDefault="00002F41" w:rsidP="003C4FCA">
            <w:pPr>
              <w:tabs>
                <w:tab w:val="left" w:pos="2745"/>
              </w:tabs>
              <w:jc w:val="center"/>
              <w:rPr>
                <w:rFonts w:asciiTheme="majorBidi" w:eastAsia="Times New Roman" w:hAnsiTheme="majorBidi" w:cstheme="majorBidi"/>
                <w:color w:val="000000" w:themeColor="text1"/>
                <w:sz w:val="24"/>
                <w:szCs w:val="24"/>
              </w:rPr>
            </w:pPr>
            <w:r w:rsidRPr="00874C5C">
              <w:rPr>
                <w:rFonts w:asciiTheme="majorBidi" w:eastAsia="Times New Roman" w:hAnsiTheme="majorBidi" w:cstheme="majorBidi"/>
                <w:color w:val="000000" w:themeColor="text1"/>
                <w:sz w:val="24"/>
                <w:szCs w:val="24"/>
              </w:rPr>
              <w:t>94,00</w:t>
            </w:r>
            <w:r w:rsidRPr="00874C5C">
              <w:rPr>
                <w:rFonts w:asciiTheme="majorBidi" w:hAnsiTheme="majorBidi" w:cstheme="majorBidi"/>
                <w:color w:val="000000" w:themeColor="text1"/>
                <w:sz w:val="24"/>
                <w:szCs w:val="24"/>
                <w:lang w:val="en-GB" w:eastAsia="en-GB"/>
              </w:rPr>
              <w:t>±0.00</w:t>
            </w:r>
          </w:p>
        </w:tc>
        <w:tc>
          <w:tcPr>
            <w:tcW w:w="658" w:type="pct"/>
            <w:vMerge/>
            <w:tcBorders>
              <w:left w:val="single" w:sz="4" w:space="0" w:color="auto"/>
              <w:bottom w:val="single" w:sz="4" w:space="0" w:color="auto"/>
              <w:right w:val="single" w:sz="4" w:space="0" w:color="000000"/>
            </w:tcBorders>
            <w:vAlign w:val="center"/>
          </w:tcPr>
          <w:p w:rsidR="00002F41" w:rsidRPr="00874C5C" w:rsidRDefault="00002F41" w:rsidP="003C4FCA">
            <w:pPr>
              <w:tabs>
                <w:tab w:val="left" w:pos="2745"/>
              </w:tabs>
              <w:jc w:val="center"/>
              <w:rPr>
                <w:rFonts w:asciiTheme="majorBidi" w:eastAsia="Times New Roman" w:hAnsiTheme="majorBidi" w:cstheme="majorBidi"/>
                <w:sz w:val="24"/>
                <w:szCs w:val="24"/>
              </w:rPr>
            </w:pPr>
          </w:p>
        </w:tc>
        <w:tc>
          <w:tcPr>
            <w:tcW w:w="477" w:type="pct"/>
            <w:vMerge/>
            <w:tcBorders>
              <w:left w:val="single" w:sz="4" w:space="0" w:color="000000"/>
              <w:bottom w:val="single" w:sz="4" w:space="0" w:color="auto"/>
              <w:right w:val="single" w:sz="4" w:space="0" w:color="000000"/>
            </w:tcBorders>
            <w:vAlign w:val="center"/>
          </w:tcPr>
          <w:p w:rsidR="00002F41" w:rsidRPr="00874C5C" w:rsidRDefault="00002F41" w:rsidP="003C4FCA">
            <w:pPr>
              <w:tabs>
                <w:tab w:val="left" w:pos="2745"/>
              </w:tabs>
              <w:jc w:val="center"/>
              <w:rPr>
                <w:rFonts w:asciiTheme="majorBidi" w:eastAsia="Times New Roman" w:hAnsiTheme="majorBidi" w:cstheme="majorBidi"/>
                <w:sz w:val="24"/>
                <w:szCs w:val="24"/>
              </w:rPr>
            </w:pPr>
          </w:p>
        </w:tc>
      </w:tr>
      <w:tr w:rsidR="00002F41" w:rsidRPr="00874C5C" w:rsidTr="00CA7B64">
        <w:trPr>
          <w:trHeight w:hRule="exact" w:val="295"/>
        </w:trPr>
        <w:tc>
          <w:tcPr>
            <w:tcW w:w="3865" w:type="pct"/>
            <w:gridSpan w:val="2"/>
            <w:tcBorders>
              <w:top w:val="single" w:sz="4" w:space="0" w:color="000000"/>
              <w:left w:val="single" w:sz="4" w:space="0" w:color="000000"/>
              <w:bottom w:val="single" w:sz="4" w:space="0" w:color="000000"/>
              <w:right w:val="nil"/>
            </w:tcBorders>
            <w:shd w:val="clear" w:color="auto" w:fill="auto"/>
            <w:vAlign w:val="center"/>
            <w:hideMark/>
          </w:tcPr>
          <w:p w:rsidR="00002F41" w:rsidRPr="00874C5C" w:rsidRDefault="00002F41" w:rsidP="003C4FCA">
            <w:pPr>
              <w:tabs>
                <w:tab w:val="left" w:pos="2745"/>
              </w:tabs>
              <w:rPr>
                <w:rFonts w:asciiTheme="majorBidi" w:eastAsia="Times New Roman" w:hAnsiTheme="majorBidi" w:cstheme="majorBidi"/>
                <w:color w:val="000000" w:themeColor="text1"/>
                <w:sz w:val="24"/>
                <w:szCs w:val="24"/>
                <w:u w:val="single"/>
              </w:rPr>
            </w:pPr>
            <w:r w:rsidRPr="00874C5C">
              <w:rPr>
                <w:rFonts w:asciiTheme="majorBidi" w:eastAsia="Times New Roman" w:hAnsiTheme="majorBidi" w:cstheme="majorBidi"/>
                <w:color w:val="000000" w:themeColor="text1"/>
                <w:sz w:val="24"/>
                <w:szCs w:val="24"/>
              </w:rPr>
              <w:t xml:space="preserve">Years of Experience in Nursing </w:t>
            </w:r>
          </w:p>
        </w:tc>
        <w:tc>
          <w:tcPr>
            <w:tcW w:w="1135" w:type="pct"/>
            <w:gridSpan w:val="2"/>
            <w:tcBorders>
              <w:top w:val="single" w:sz="4" w:space="0" w:color="000000"/>
              <w:left w:val="nil"/>
              <w:bottom w:val="single" w:sz="4" w:space="0" w:color="auto"/>
              <w:right w:val="single" w:sz="4" w:space="0" w:color="000000"/>
            </w:tcBorders>
            <w:vAlign w:val="center"/>
          </w:tcPr>
          <w:p w:rsidR="00002F41" w:rsidRPr="00874C5C" w:rsidRDefault="00002F41" w:rsidP="003C4FCA">
            <w:pPr>
              <w:tabs>
                <w:tab w:val="left" w:pos="2745"/>
              </w:tabs>
              <w:jc w:val="center"/>
              <w:rPr>
                <w:rFonts w:asciiTheme="majorBidi" w:eastAsia="Times New Roman" w:hAnsiTheme="majorBidi" w:cstheme="majorBidi"/>
                <w:sz w:val="24"/>
                <w:szCs w:val="24"/>
              </w:rPr>
            </w:pPr>
          </w:p>
        </w:tc>
      </w:tr>
      <w:tr w:rsidR="00002F41" w:rsidRPr="00874C5C" w:rsidTr="00CA7B64">
        <w:trPr>
          <w:trHeight w:hRule="exact" w:val="262"/>
        </w:trPr>
        <w:tc>
          <w:tcPr>
            <w:tcW w:w="2793" w:type="pct"/>
            <w:tcBorders>
              <w:top w:val="single" w:sz="4" w:space="0" w:color="000000"/>
              <w:left w:val="single" w:sz="4" w:space="0" w:color="000000"/>
              <w:bottom w:val="single" w:sz="4" w:space="0" w:color="000000"/>
              <w:right w:val="single" w:sz="4" w:space="0" w:color="000000"/>
            </w:tcBorders>
            <w:vAlign w:val="center"/>
            <w:hideMark/>
          </w:tcPr>
          <w:p w:rsidR="00002F41" w:rsidRPr="00874C5C" w:rsidRDefault="00002F41" w:rsidP="003C4FCA">
            <w:pPr>
              <w:pStyle w:val="ListParagraph"/>
              <w:numPr>
                <w:ilvl w:val="0"/>
                <w:numId w:val="14"/>
              </w:numPr>
              <w:tabs>
                <w:tab w:val="left" w:pos="2745"/>
              </w:tabs>
              <w:rPr>
                <w:rFonts w:asciiTheme="majorBidi" w:eastAsia="Times New Roman" w:hAnsiTheme="majorBidi" w:cstheme="majorBidi"/>
                <w:color w:val="000000" w:themeColor="text1"/>
                <w:sz w:val="24"/>
                <w:szCs w:val="24"/>
              </w:rPr>
            </w:pPr>
            <w:r w:rsidRPr="00874C5C">
              <w:rPr>
                <w:rFonts w:asciiTheme="majorBidi" w:eastAsia="Times New Roman" w:hAnsiTheme="majorBidi" w:cstheme="majorBidi"/>
                <w:color w:val="000000" w:themeColor="text1"/>
                <w:sz w:val="24"/>
                <w:szCs w:val="24"/>
              </w:rPr>
              <w:t xml:space="preserve">1-5 </w:t>
            </w:r>
            <w:r w:rsidRPr="00874C5C">
              <w:rPr>
                <w:rFonts w:asciiTheme="majorBidi" w:eastAsia="Times New Roman" w:hAnsiTheme="majorBidi" w:cstheme="majorBidi"/>
                <w:sz w:val="24"/>
                <w:szCs w:val="24"/>
              </w:rPr>
              <w:t xml:space="preserve">   years</w:t>
            </w:r>
          </w:p>
        </w:tc>
        <w:tc>
          <w:tcPr>
            <w:tcW w:w="1072" w:type="pct"/>
            <w:tcBorders>
              <w:top w:val="single" w:sz="4" w:space="0" w:color="auto"/>
              <w:left w:val="single" w:sz="4" w:space="0" w:color="000000"/>
              <w:bottom w:val="single" w:sz="4" w:space="0" w:color="000000"/>
              <w:right w:val="single" w:sz="4" w:space="0" w:color="auto"/>
            </w:tcBorders>
            <w:vAlign w:val="center"/>
          </w:tcPr>
          <w:p w:rsidR="00002F41" w:rsidRPr="00874C5C" w:rsidRDefault="00002F41" w:rsidP="003C4FCA">
            <w:pPr>
              <w:tabs>
                <w:tab w:val="left" w:pos="2745"/>
              </w:tabs>
              <w:jc w:val="center"/>
              <w:rPr>
                <w:rFonts w:asciiTheme="majorBidi" w:eastAsia="Times New Roman" w:hAnsiTheme="majorBidi" w:cstheme="majorBidi"/>
                <w:color w:val="000000" w:themeColor="text1"/>
                <w:sz w:val="24"/>
                <w:szCs w:val="24"/>
              </w:rPr>
            </w:pPr>
            <w:r w:rsidRPr="00874C5C">
              <w:rPr>
                <w:rFonts w:asciiTheme="majorBidi" w:eastAsia="Times New Roman" w:hAnsiTheme="majorBidi" w:cstheme="majorBidi"/>
                <w:color w:val="000000" w:themeColor="text1"/>
                <w:sz w:val="24"/>
                <w:szCs w:val="24"/>
              </w:rPr>
              <w:t>89.99</w:t>
            </w:r>
            <w:r w:rsidRPr="00874C5C">
              <w:rPr>
                <w:rFonts w:asciiTheme="majorBidi" w:hAnsiTheme="majorBidi" w:cstheme="majorBidi"/>
                <w:color w:val="000000" w:themeColor="text1"/>
                <w:sz w:val="24"/>
                <w:szCs w:val="24"/>
                <w:lang w:val="en-GB" w:eastAsia="en-GB"/>
              </w:rPr>
              <w:t>±7.81</w:t>
            </w:r>
          </w:p>
        </w:tc>
        <w:tc>
          <w:tcPr>
            <w:tcW w:w="658" w:type="pct"/>
            <w:vMerge w:val="restart"/>
            <w:tcBorders>
              <w:top w:val="single" w:sz="4" w:space="0" w:color="auto"/>
              <w:left w:val="single" w:sz="4" w:space="0" w:color="auto"/>
              <w:right w:val="single" w:sz="4" w:space="0" w:color="auto"/>
            </w:tcBorders>
            <w:vAlign w:val="center"/>
            <w:hideMark/>
          </w:tcPr>
          <w:p w:rsidR="00002F41" w:rsidRPr="00874C5C" w:rsidRDefault="00002F41" w:rsidP="003C4FCA">
            <w:pPr>
              <w:jc w:val="center"/>
              <w:rPr>
                <w:rFonts w:asciiTheme="majorBidi" w:eastAsia="Times New Roman" w:hAnsiTheme="majorBidi" w:cstheme="majorBidi"/>
                <w:b/>
                <w:bCs/>
                <w:sz w:val="24"/>
                <w:szCs w:val="24"/>
              </w:rPr>
            </w:pPr>
            <w:r w:rsidRPr="00874C5C">
              <w:rPr>
                <w:rFonts w:asciiTheme="majorBidi" w:eastAsia="Times New Roman" w:hAnsiTheme="majorBidi" w:cstheme="majorBidi"/>
                <w:b/>
                <w:bCs/>
                <w:sz w:val="24"/>
                <w:szCs w:val="24"/>
              </w:rPr>
              <w:t>4.63</w:t>
            </w:r>
          </w:p>
        </w:tc>
        <w:tc>
          <w:tcPr>
            <w:tcW w:w="477" w:type="pct"/>
            <w:vMerge w:val="restart"/>
            <w:tcBorders>
              <w:top w:val="single" w:sz="4" w:space="0" w:color="auto"/>
              <w:left w:val="single" w:sz="4" w:space="0" w:color="auto"/>
              <w:right w:val="single" w:sz="4" w:space="0" w:color="000000"/>
            </w:tcBorders>
            <w:vAlign w:val="center"/>
          </w:tcPr>
          <w:p w:rsidR="00002F41" w:rsidRPr="00874C5C" w:rsidRDefault="00002F41" w:rsidP="003C4FCA">
            <w:pPr>
              <w:jc w:val="center"/>
              <w:rPr>
                <w:rFonts w:asciiTheme="majorBidi" w:eastAsia="Times New Roman" w:hAnsiTheme="majorBidi" w:cstheme="majorBidi"/>
                <w:b/>
                <w:bCs/>
                <w:sz w:val="24"/>
                <w:szCs w:val="24"/>
              </w:rPr>
            </w:pPr>
          </w:p>
          <w:p w:rsidR="00002F41" w:rsidRPr="00874C5C" w:rsidRDefault="00002F41" w:rsidP="003C4FCA">
            <w:pPr>
              <w:jc w:val="center"/>
              <w:rPr>
                <w:rFonts w:asciiTheme="majorBidi" w:eastAsia="Times New Roman" w:hAnsiTheme="majorBidi" w:cstheme="majorBidi"/>
                <w:b/>
                <w:bCs/>
                <w:sz w:val="24"/>
                <w:szCs w:val="24"/>
              </w:rPr>
            </w:pPr>
            <w:r w:rsidRPr="00874C5C">
              <w:rPr>
                <w:rFonts w:asciiTheme="majorBidi" w:eastAsia="Times New Roman" w:hAnsiTheme="majorBidi" w:cstheme="majorBidi"/>
                <w:b/>
                <w:bCs/>
                <w:sz w:val="24"/>
                <w:szCs w:val="24"/>
              </w:rPr>
              <w:t>0.01**</w:t>
            </w:r>
          </w:p>
          <w:p w:rsidR="00002F41" w:rsidRPr="00874C5C" w:rsidRDefault="00002F41" w:rsidP="003C4FCA">
            <w:pPr>
              <w:jc w:val="center"/>
              <w:rPr>
                <w:rFonts w:asciiTheme="majorBidi" w:eastAsia="Times New Roman" w:hAnsiTheme="majorBidi" w:cstheme="majorBidi"/>
                <w:sz w:val="24"/>
                <w:szCs w:val="24"/>
              </w:rPr>
            </w:pPr>
          </w:p>
        </w:tc>
      </w:tr>
      <w:tr w:rsidR="00002F41" w:rsidRPr="00874C5C" w:rsidTr="00CA7B64">
        <w:trPr>
          <w:trHeight w:hRule="exact" w:val="271"/>
        </w:trPr>
        <w:tc>
          <w:tcPr>
            <w:tcW w:w="2793" w:type="pct"/>
            <w:tcBorders>
              <w:top w:val="single" w:sz="4" w:space="0" w:color="000000"/>
              <w:left w:val="single" w:sz="4" w:space="0" w:color="000000"/>
              <w:bottom w:val="single" w:sz="4" w:space="0" w:color="000000"/>
              <w:right w:val="single" w:sz="4" w:space="0" w:color="000000"/>
            </w:tcBorders>
            <w:vAlign w:val="center"/>
            <w:hideMark/>
          </w:tcPr>
          <w:p w:rsidR="00002F41" w:rsidRPr="00874C5C" w:rsidRDefault="00002F41" w:rsidP="003C4FCA">
            <w:pPr>
              <w:pStyle w:val="ListParagraph"/>
              <w:numPr>
                <w:ilvl w:val="0"/>
                <w:numId w:val="14"/>
              </w:numPr>
              <w:tabs>
                <w:tab w:val="left" w:pos="2745"/>
              </w:tabs>
              <w:rPr>
                <w:rFonts w:asciiTheme="majorBidi" w:eastAsia="Times New Roman" w:hAnsiTheme="majorBidi" w:cstheme="majorBidi"/>
                <w:color w:val="000000" w:themeColor="text1"/>
                <w:sz w:val="24"/>
                <w:szCs w:val="24"/>
              </w:rPr>
            </w:pPr>
            <w:r w:rsidRPr="00874C5C">
              <w:rPr>
                <w:rFonts w:asciiTheme="majorBidi" w:eastAsia="Times New Roman" w:hAnsiTheme="majorBidi" w:cstheme="majorBidi"/>
                <w:color w:val="000000" w:themeColor="text1"/>
                <w:sz w:val="24"/>
                <w:szCs w:val="24"/>
              </w:rPr>
              <w:t xml:space="preserve">6-10 </w:t>
            </w:r>
            <w:r w:rsidRPr="00874C5C">
              <w:rPr>
                <w:rFonts w:asciiTheme="majorBidi" w:eastAsia="Times New Roman" w:hAnsiTheme="majorBidi" w:cstheme="majorBidi"/>
                <w:sz w:val="24"/>
                <w:szCs w:val="24"/>
              </w:rPr>
              <w:t xml:space="preserve"> years</w:t>
            </w:r>
          </w:p>
        </w:tc>
        <w:tc>
          <w:tcPr>
            <w:tcW w:w="1072"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3C4FCA">
            <w:pPr>
              <w:bidi/>
              <w:jc w:val="center"/>
              <w:rPr>
                <w:rFonts w:asciiTheme="majorBidi" w:hAnsiTheme="majorBidi" w:cstheme="majorBidi"/>
                <w:color w:val="000000" w:themeColor="text1"/>
                <w:sz w:val="24"/>
                <w:szCs w:val="24"/>
              </w:rPr>
            </w:pPr>
            <w:r w:rsidRPr="00874C5C">
              <w:rPr>
                <w:rFonts w:asciiTheme="majorBidi" w:hAnsiTheme="majorBidi" w:cstheme="majorBidi"/>
                <w:color w:val="000000" w:themeColor="text1"/>
                <w:sz w:val="24"/>
                <w:szCs w:val="24"/>
                <w:lang w:val="en-GB" w:eastAsia="en-GB"/>
              </w:rPr>
              <w:t>88.55±8.53</w:t>
            </w:r>
          </w:p>
        </w:tc>
        <w:tc>
          <w:tcPr>
            <w:tcW w:w="658" w:type="pct"/>
            <w:vMerge/>
            <w:tcBorders>
              <w:top w:val="single" w:sz="4" w:space="0" w:color="auto"/>
              <w:left w:val="single" w:sz="4" w:space="0" w:color="auto"/>
              <w:right w:val="single" w:sz="4" w:space="0" w:color="auto"/>
            </w:tcBorders>
            <w:vAlign w:val="center"/>
            <w:hideMark/>
          </w:tcPr>
          <w:p w:rsidR="00002F41" w:rsidRPr="00874C5C" w:rsidRDefault="00002F41" w:rsidP="003C4FCA">
            <w:pPr>
              <w:rPr>
                <w:rFonts w:asciiTheme="majorBidi" w:eastAsia="Times New Roman" w:hAnsiTheme="majorBidi" w:cstheme="majorBidi"/>
                <w:sz w:val="24"/>
                <w:szCs w:val="24"/>
              </w:rPr>
            </w:pPr>
          </w:p>
        </w:tc>
        <w:tc>
          <w:tcPr>
            <w:tcW w:w="477" w:type="pct"/>
            <w:vMerge/>
            <w:tcBorders>
              <w:top w:val="single" w:sz="4" w:space="0" w:color="auto"/>
              <w:left w:val="single" w:sz="4" w:space="0" w:color="auto"/>
              <w:right w:val="single" w:sz="4" w:space="0" w:color="000000"/>
            </w:tcBorders>
            <w:vAlign w:val="center"/>
          </w:tcPr>
          <w:p w:rsidR="00002F41" w:rsidRPr="00874C5C" w:rsidRDefault="00002F41" w:rsidP="003C4FCA">
            <w:pPr>
              <w:rPr>
                <w:rFonts w:asciiTheme="majorBidi" w:eastAsia="Times New Roman" w:hAnsiTheme="majorBidi" w:cstheme="majorBidi"/>
                <w:sz w:val="24"/>
                <w:szCs w:val="24"/>
              </w:rPr>
            </w:pPr>
          </w:p>
        </w:tc>
      </w:tr>
      <w:tr w:rsidR="00002F41" w:rsidRPr="00874C5C" w:rsidTr="00CA7B64">
        <w:trPr>
          <w:trHeight w:hRule="exact" w:val="271"/>
        </w:trPr>
        <w:tc>
          <w:tcPr>
            <w:tcW w:w="2793" w:type="pct"/>
            <w:tcBorders>
              <w:top w:val="single" w:sz="4" w:space="0" w:color="000000"/>
              <w:left w:val="single" w:sz="4" w:space="0" w:color="000000"/>
              <w:bottom w:val="single" w:sz="4" w:space="0" w:color="000000"/>
              <w:right w:val="single" w:sz="4" w:space="0" w:color="000000"/>
            </w:tcBorders>
            <w:vAlign w:val="center"/>
            <w:hideMark/>
          </w:tcPr>
          <w:p w:rsidR="00002F41" w:rsidRPr="00874C5C" w:rsidRDefault="00002F41" w:rsidP="003C4FCA">
            <w:pPr>
              <w:pStyle w:val="ListParagraph"/>
              <w:numPr>
                <w:ilvl w:val="0"/>
                <w:numId w:val="14"/>
              </w:numPr>
              <w:rPr>
                <w:rFonts w:asciiTheme="majorBidi" w:eastAsia="Times New Roman" w:hAnsiTheme="majorBidi" w:cstheme="majorBidi"/>
                <w:color w:val="000000" w:themeColor="text1"/>
                <w:sz w:val="24"/>
                <w:szCs w:val="24"/>
              </w:rPr>
            </w:pPr>
            <w:r w:rsidRPr="00874C5C">
              <w:rPr>
                <w:rFonts w:asciiTheme="majorBidi" w:eastAsia="Times New Roman" w:hAnsiTheme="majorBidi" w:cstheme="majorBidi"/>
                <w:color w:val="000000" w:themeColor="text1"/>
                <w:sz w:val="24"/>
                <w:szCs w:val="24"/>
              </w:rPr>
              <w:t xml:space="preserve">&gt;10 </w:t>
            </w:r>
            <w:r w:rsidRPr="00874C5C">
              <w:rPr>
                <w:rFonts w:asciiTheme="majorBidi" w:eastAsia="Times New Roman" w:hAnsiTheme="majorBidi" w:cstheme="majorBidi"/>
                <w:sz w:val="24"/>
                <w:szCs w:val="24"/>
              </w:rPr>
              <w:t xml:space="preserve"> years</w:t>
            </w:r>
          </w:p>
        </w:tc>
        <w:tc>
          <w:tcPr>
            <w:tcW w:w="1072" w:type="pct"/>
            <w:tcBorders>
              <w:top w:val="single" w:sz="4" w:space="0" w:color="000000"/>
              <w:left w:val="single" w:sz="4" w:space="0" w:color="000000"/>
              <w:bottom w:val="single" w:sz="4" w:space="0" w:color="000000"/>
              <w:right w:val="single" w:sz="4" w:space="0" w:color="auto"/>
            </w:tcBorders>
            <w:vAlign w:val="center"/>
          </w:tcPr>
          <w:p w:rsidR="00002F41" w:rsidRPr="00874C5C" w:rsidRDefault="00002F41" w:rsidP="003C4FCA">
            <w:pPr>
              <w:bidi/>
              <w:jc w:val="center"/>
              <w:rPr>
                <w:rFonts w:asciiTheme="majorBidi" w:hAnsiTheme="majorBidi" w:cstheme="majorBidi"/>
                <w:color w:val="000000" w:themeColor="text1"/>
                <w:sz w:val="24"/>
                <w:szCs w:val="24"/>
              </w:rPr>
            </w:pPr>
            <w:r w:rsidRPr="00874C5C">
              <w:rPr>
                <w:rFonts w:asciiTheme="majorBidi" w:hAnsiTheme="majorBidi" w:cstheme="majorBidi"/>
                <w:color w:val="000000" w:themeColor="text1"/>
                <w:sz w:val="24"/>
                <w:szCs w:val="24"/>
                <w:lang w:val="en-GB" w:eastAsia="en-GB"/>
              </w:rPr>
              <w:t>94.19±0.16</w:t>
            </w:r>
          </w:p>
        </w:tc>
        <w:tc>
          <w:tcPr>
            <w:tcW w:w="658" w:type="pct"/>
            <w:vMerge/>
            <w:tcBorders>
              <w:top w:val="single" w:sz="4" w:space="0" w:color="auto"/>
              <w:left w:val="single" w:sz="4" w:space="0" w:color="auto"/>
              <w:bottom w:val="single" w:sz="4" w:space="0" w:color="000000"/>
              <w:right w:val="single" w:sz="4" w:space="0" w:color="auto"/>
            </w:tcBorders>
            <w:vAlign w:val="center"/>
            <w:hideMark/>
          </w:tcPr>
          <w:p w:rsidR="00002F41" w:rsidRPr="00874C5C" w:rsidRDefault="00002F41" w:rsidP="003C4FCA">
            <w:pPr>
              <w:rPr>
                <w:rFonts w:asciiTheme="majorBidi" w:eastAsia="Times New Roman" w:hAnsiTheme="majorBidi" w:cstheme="majorBidi"/>
                <w:sz w:val="24"/>
                <w:szCs w:val="24"/>
              </w:rPr>
            </w:pPr>
          </w:p>
        </w:tc>
        <w:tc>
          <w:tcPr>
            <w:tcW w:w="477" w:type="pct"/>
            <w:vMerge/>
            <w:tcBorders>
              <w:top w:val="single" w:sz="4" w:space="0" w:color="auto"/>
              <w:left w:val="single" w:sz="4" w:space="0" w:color="auto"/>
              <w:bottom w:val="single" w:sz="4" w:space="0" w:color="000000"/>
              <w:right w:val="single" w:sz="4" w:space="0" w:color="000000"/>
            </w:tcBorders>
            <w:vAlign w:val="center"/>
          </w:tcPr>
          <w:p w:rsidR="00002F41" w:rsidRPr="00874C5C" w:rsidRDefault="00002F41" w:rsidP="003C4FCA">
            <w:pPr>
              <w:rPr>
                <w:rFonts w:asciiTheme="majorBidi" w:eastAsia="Times New Roman" w:hAnsiTheme="majorBidi" w:cstheme="majorBidi"/>
                <w:sz w:val="24"/>
                <w:szCs w:val="24"/>
              </w:rPr>
            </w:pPr>
          </w:p>
        </w:tc>
      </w:tr>
      <w:tr w:rsidR="00002F41" w:rsidRPr="00874C5C" w:rsidTr="00CA7B64">
        <w:trPr>
          <w:trHeight w:hRule="exact" w:val="367"/>
        </w:trPr>
        <w:tc>
          <w:tcPr>
            <w:tcW w:w="3865" w:type="pct"/>
            <w:gridSpan w:val="2"/>
            <w:tcBorders>
              <w:top w:val="single" w:sz="4" w:space="0" w:color="000000"/>
              <w:left w:val="single" w:sz="4" w:space="0" w:color="000000"/>
              <w:bottom w:val="single" w:sz="4" w:space="0" w:color="000000"/>
              <w:right w:val="nil"/>
            </w:tcBorders>
            <w:shd w:val="clear" w:color="auto" w:fill="auto"/>
            <w:vAlign w:val="center"/>
            <w:hideMark/>
          </w:tcPr>
          <w:p w:rsidR="00002F41" w:rsidRPr="00874C5C" w:rsidRDefault="00002F41" w:rsidP="003C4FCA">
            <w:pPr>
              <w:tabs>
                <w:tab w:val="left" w:pos="2745"/>
              </w:tabs>
              <w:rPr>
                <w:rFonts w:asciiTheme="majorBidi" w:eastAsia="Times New Roman" w:hAnsiTheme="majorBidi" w:cstheme="majorBidi"/>
                <w:sz w:val="24"/>
                <w:szCs w:val="24"/>
                <w:u w:val="single"/>
              </w:rPr>
            </w:pPr>
            <w:r w:rsidRPr="00874C5C">
              <w:rPr>
                <w:rFonts w:asciiTheme="majorBidi" w:eastAsia="Times New Roman" w:hAnsiTheme="majorBidi" w:cstheme="majorBidi"/>
                <w:sz w:val="24"/>
                <w:szCs w:val="24"/>
              </w:rPr>
              <w:t>ICU Years of Experience</w:t>
            </w:r>
          </w:p>
        </w:tc>
        <w:tc>
          <w:tcPr>
            <w:tcW w:w="1135" w:type="pct"/>
            <w:gridSpan w:val="2"/>
            <w:tcBorders>
              <w:top w:val="single" w:sz="4" w:space="0" w:color="000000"/>
              <w:left w:val="nil"/>
              <w:bottom w:val="single" w:sz="4" w:space="0" w:color="auto"/>
              <w:right w:val="single" w:sz="4" w:space="0" w:color="000000"/>
            </w:tcBorders>
            <w:vAlign w:val="center"/>
            <w:hideMark/>
          </w:tcPr>
          <w:p w:rsidR="00002F41" w:rsidRPr="00874C5C" w:rsidRDefault="00002F41" w:rsidP="003C4FCA">
            <w:pPr>
              <w:tabs>
                <w:tab w:val="left" w:pos="2745"/>
              </w:tabs>
              <w:jc w:val="center"/>
              <w:rPr>
                <w:rFonts w:asciiTheme="majorBidi" w:eastAsia="Times New Roman" w:hAnsiTheme="majorBidi" w:cstheme="majorBidi"/>
                <w:sz w:val="24"/>
                <w:szCs w:val="24"/>
              </w:rPr>
            </w:pPr>
          </w:p>
        </w:tc>
      </w:tr>
      <w:tr w:rsidR="00002F41" w:rsidRPr="00874C5C" w:rsidTr="00CA7B64">
        <w:trPr>
          <w:trHeight w:hRule="exact" w:val="358"/>
        </w:trPr>
        <w:tc>
          <w:tcPr>
            <w:tcW w:w="2793" w:type="pct"/>
            <w:tcBorders>
              <w:top w:val="single" w:sz="4" w:space="0" w:color="000000"/>
              <w:left w:val="single" w:sz="4" w:space="0" w:color="000000"/>
              <w:bottom w:val="single" w:sz="4" w:space="0" w:color="000000"/>
              <w:right w:val="single" w:sz="4" w:space="0" w:color="000000"/>
            </w:tcBorders>
            <w:vAlign w:val="center"/>
          </w:tcPr>
          <w:p w:rsidR="00002F41" w:rsidRPr="00874C5C" w:rsidRDefault="00002F41" w:rsidP="003C4FCA">
            <w:pPr>
              <w:pStyle w:val="ListParagraph"/>
              <w:numPr>
                <w:ilvl w:val="0"/>
                <w:numId w:val="14"/>
              </w:numPr>
              <w:tabs>
                <w:tab w:val="left" w:pos="2745"/>
              </w:tabs>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1-5    years</w:t>
            </w:r>
          </w:p>
        </w:tc>
        <w:tc>
          <w:tcPr>
            <w:tcW w:w="1072" w:type="pct"/>
            <w:tcBorders>
              <w:top w:val="single" w:sz="4" w:space="0" w:color="000000"/>
              <w:left w:val="single" w:sz="4" w:space="0" w:color="000000"/>
              <w:bottom w:val="single" w:sz="4" w:space="0" w:color="000000"/>
              <w:right w:val="single" w:sz="4" w:space="0" w:color="000000"/>
            </w:tcBorders>
            <w:vAlign w:val="center"/>
          </w:tcPr>
          <w:p w:rsidR="00002F41" w:rsidRPr="00874C5C" w:rsidRDefault="00002F41" w:rsidP="003C4FCA">
            <w:pPr>
              <w:bidi/>
              <w:jc w:val="center"/>
              <w:rPr>
                <w:rFonts w:asciiTheme="majorBidi" w:hAnsiTheme="majorBidi" w:cstheme="majorBidi"/>
                <w:sz w:val="24"/>
                <w:szCs w:val="24"/>
              </w:rPr>
            </w:pPr>
            <w:r w:rsidRPr="00874C5C">
              <w:rPr>
                <w:rFonts w:asciiTheme="majorBidi" w:hAnsiTheme="majorBidi" w:cstheme="majorBidi"/>
                <w:sz w:val="24"/>
                <w:szCs w:val="24"/>
                <w:lang w:val="en-GB" w:eastAsia="en-GB"/>
              </w:rPr>
              <w:t>90.93±7.04</w:t>
            </w:r>
          </w:p>
        </w:tc>
        <w:tc>
          <w:tcPr>
            <w:tcW w:w="658" w:type="pct"/>
            <w:vMerge w:val="restart"/>
            <w:tcBorders>
              <w:top w:val="single" w:sz="4" w:space="0" w:color="auto"/>
              <w:left w:val="single" w:sz="4" w:space="0" w:color="000000"/>
              <w:right w:val="single" w:sz="4" w:space="0" w:color="auto"/>
            </w:tcBorders>
            <w:vAlign w:val="center"/>
            <w:hideMark/>
          </w:tcPr>
          <w:p w:rsidR="00002F41" w:rsidRPr="00874C5C" w:rsidRDefault="00002F41" w:rsidP="003C4FCA">
            <w:pPr>
              <w:tabs>
                <w:tab w:val="left" w:pos="2745"/>
              </w:tabs>
              <w:jc w:val="center"/>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3.27</w:t>
            </w:r>
          </w:p>
        </w:tc>
        <w:tc>
          <w:tcPr>
            <w:tcW w:w="477" w:type="pct"/>
            <w:vMerge w:val="restart"/>
            <w:tcBorders>
              <w:top w:val="single" w:sz="4" w:space="0" w:color="auto"/>
              <w:left w:val="single" w:sz="4" w:space="0" w:color="auto"/>
              <w:right w:val="single" w:sz="4" w:space="0" w:color="000000"/>
            </w:tcBorders>
            <w:vAlign w:val="center"/>
          </w:tcPr>
          <w:p w:rsidR="00002F41" w:rsidRPr="00874C5C" w:rsidRDefault="00002F41" w:rsidP="003C4FCA">
            <w:pPr>
              <w:tabs>
                <w:tab w:val="left" w:pos="2745"/>
              </w:tabs>
              <w:jc w:val="center"/>
              <w:rPr>
                <w:rFonts w:asciiTheme="majorBidi" w:eastAsia="Times New Roman" w:hAnsiTheme="majorBidi" w:cstheme="majorBidi"/>
                <w:sz w:val="24"/>
                <w:szCs w:val="24"/>
              </w:rPr>
            </w:pPr>
          </w:p>
          <w:p w:rsidR="00002F41" w:rsidRPr="00874C5C" w:rsidRDefault="00002F41" w:rsidP="003C4FCA">
            <w:pPr>
              <w:tabs>
                <w:tab w:val="left" w:pos="2745"/>
              </w:tabs>
              <w:jc w:val="center"/>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0.045</w:t>
            </w:r>
          </w:p>
          <w:p w:rsidR="00002F41" w:rsidRPr="00874C5C" w:rsidRDefault="00002F41" w:rsidP="003C4FCA">
            <w:pPr>
              <w:tabs>
                <w:tab w:val="left" w:pos="2745"/>
              </w:tabs>
              <w:jc w:val="center"/>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Ns</w:t>
            </w:r>
          </w:p>
          <w:p w:rsidR="00002F41" w:rsidRPr="00874C5C" w:rsidRDefault="00002F41" w:rsidP="003C4FCA">
            <w:pPr>
              <w:tabs>
                <w:tab w:val="left" w:pos="2745"/>
              </w:tabs>
              <w:jc w:val="center"/>
              <w:rPr>
                <w:rFonts w:asciiTheme="majorBidi" w:eastAsia="Times New Roman" w:hAnsiTheme="majorBidi" w:cstheme="majorBidi"/>
                <w:sz w:val="24"/>
                <w:szCs w:val="24"/>
              </w:rPr>
            </w:pPr>
          </w:p>
        </w:tc>
      </w:tr>
      <w:tr w:rsidR="00002F41" w:rsidRPr="00874C5C" w:rsidTr="00CA7B64">
        <w:trPr>
          <w:trHeight w:hRule="exact" w:val="352"/>
        </w:trPr>
        <w:tc>
          <w:tcPr>
            <w:tcW w:w="2793" w:type="pct"/>
            <w:tcBorders>
              <w:top w:val="single" w:sz="4" w:space="0" w:color="000000"/>
              <w:left w:val="single" w:sz="4" w:space="0" w:color="000000"/>
              <w:bottom w:val="single" w:sz="4" w:space="0" w:color="000000"/>
              <w:right w:val="single" w:sz="4" w:space="0" w:color="000000"/>
            </w:tcBorders>
            <w:vAlign w:val="center"/>
          </w:tcPr>
          <w:p w:rsidR="00002F41" w:rsidRPr="00874C5C" w:rsidRDefault="00002F41" w:rsidP="003C4FCA">
            <w:pPr>
              <w:pStyle w:val="ListParagraph"/>
              <w:numPr>
                <w:ilvl w:val="0"/>
                <w:numId w:val="14"/>
              </w:numPr>
              <w:tabs>
                <w:tab w:val="left" w:pos="2745"/>
              </w:tabs>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6-10  years</w:t>
            </w:r>
          </w:p>
        </w:tc>
        <w:tc>
          <w:tcPr>
            <w:tcW w:w="1072" w:type="pct"/>
            <w:tcBorders>
              <w:top w:val="single" w:sz="4" w:space="0" w:color="000000"/>
              <w:left w:val="single" w:sz="4" w:space="0" w:color="000000"/>
              <w:bottom w:val="single" w:sz="4" w:space="0" w:color="000000"/>
              <w:right w:val="single" w:sz="4" w:space="0" w:color="000000"/>
            </w:tcBorders>
            <w:vAlign w:val="center"/>
          </w:tcPr>
          <w:p w:rsidR="00002F41" w:rsidRPr="00874C5C" w:rsidRDefault="00002F41" w:rsidP="003C4FCA">
            <w:pPr>
              <w:bidi/>
              <w:jc w:val="center"/>
              <w:rPr>
                <w:rFonts w:asciiTheme="majorBidi" w:hAnsiTheme="majorBidi" w:cstheme="majorBidi"/>
                <w:sz w:val="24"/>
                <w:szCs w:val="24"/>
              </w:rPr>
            </w:pPr>
            <w:r w:rsidRPr="00874C5C">
              <w:rPr>
                <w:rFonts w:asciiTheme="majorBidi" w:hAnsiTheme="majorBidi" w:cstheme="majorBidi"/>
                <w:sz w:val="24"/>
                <w:szCs w:val="24"/>
                <w:lang w:val="en-GB" w:eastAsia="en-GB"/>
              </w:rPr>
              <w:t>88.84±8.40</w:t>
            </w:r>
          </w:p>
        </w:tc>
        <w:tc>
          <w:tcPr>
            <w:tcW w:w="658" w:type="pct"/>
            <w:vMerge/>
            <w:tcBorders>
              <w:left w:val="single" w:sz="4" w:space="0" w:color="000000"/>
              <w:right w:val="single" w:sz="4" w:space="0" w:color="auto"/>
            </w:tcBorders>
            <w:vAlign w:val="center"/>
            <w:hideMark/>
          </w:tcPr>
          <w:p w:rsidR="00002F41" w:rsidRPr="00874C5C" w:rsidRDefault="00002F41" w:rsidP="003C4FCA">
            <w:pPr>
              <w:rPr>
                <w:rFonts w:asciiTheme="majorBidi" w:eastAsia="Times New Roman" w:hAnsiTheme="majorBidi" w:cstheme="majorBidi"/>
                <w:sz w:val="24"/>
                <w:szCs w:val="24"/>
              </w:rPr>
            </w:pPr>
          </w:p>
        </w:tc>
        <w:tc>
          <w:tcPr>
            <w:tcW w:w="477" w:type="pct"/>
            <w:vMerge/>
            <w:tcBorders>
              <w:left w:val="single" w:sz="4" w:space="0" w:color="auto"/>
              <w:right w:val="single" w:sz="4" w:space="0" w:color="000000"/>
            </w:tcBorders>
            <w:vAlign w:val="center"/>
          </w:tcPr>
          <w:p w:rsidR="00002F41" w:rsidRPr="00874C5C" w:rsidRDefault="00002F41" w:rsidP="003C4FCA">
            <w:pPr>
              <w:rPr>
                <w:rFonts w:asciiTheme="majorBidi" w:eastAsia="Times New Roman" w:hAnsiTheme="majorBidi" w:cstheme="majorBidi"/>
                <w:sz w:val="24"/>
                <w:szCs w:val="24"/>
              </w:rPr>
            </w:pPr>
          </w:p>
        </w:tc>
      </w:tr>
      <w:tr w:rsidR="00002F41" w:rsidRPr="00874C5C" w:rsidTr="00CA7B64">
        <w:trPr>
          <w:trHeight w:hRule="exact" w:val="280"/>
        </w:trPr>
        <w:tc>
          <w:tcPr>
            <w:tcW w:w="2793" w:type="pct"/>
            <w:tcBorders>
              <w:top w:val="single" w:sz="4" w:space="0" w:color="000000"/>
              <w:left w:val="single" w:sz="4" w:space="0" w:color="000000"/>
              <w:bottom w:val="single" w:sz="4" w:space="0" w:color="000000"/>
              <w:right w:val="single" w:sz="4" w:space="0" w:color="000000"/>
            </w:tcBorders>
            <w:vAlign w:val="center"/>
          </w:tcPr>
          <w:p w:rsidR="00002F41" w:rsidRPr="00874C5C" w:rsidRDefault="00002F41" w:rsidP="003C4FCA">
            <w:pPr>
              <w:pStyle w:val="ListParagraph"/>
              <w:numPr>
                <w:ilvl w:val="0"/>
                <w:numId w:val="14"/>
              </w:numPr>
              <w:rPr>
                <w:rFonts w:asciiTheme="majorBidi" w:eastAsia="Times New Roman" w:hAnsiTheme="majorBidi" w:cstheme="majorBidi"/>
                <w:sz w:val="24"/>
                <w:szCs w:val="24"/>
              </w:rPr>
            </w:pPr>
            <w:r w:rsidRPr="00874C5C">
              <w:rPr>
                <w:rFonts w:asciiTheme="majorBidi" w:eastAsia="Times New Roman" w:hAnsiTheme="majorBidi" w:cstheme="majorBidi"/>
                <w:sz w:val="24"/>
                <w:szCs w:val="24"/>
              </w:rPr>
              <w:t>&gt;10  years</w:t>
            </w:r>
          </w:p>
        </w:tc>
        <w:tc>
          <w:tcPr>
            <w:tcW w:w="1072" w:type="pct"/>
            <w:tcBorders>
              <w:top w:val="single" w:sz="4" w:space="0" w:color="000000"/>
              <w:left w:val="single" w:sz="4" w:space="0" w:color="000000"/>
              <w:bottom w:val="single" w:sz="4" w:space="0" w:color="000000"/>
              <w:right w:val="single" w:sz="4" w:space="0" w:color="000000"/>
            </w:tcBorders>
            <w:vAlign w:val="center"/>
          </w:tcPr>
          <w:p w:rsidR="00002F41" w:rsidRPr="00874C5C" w:rsidRDefault="00002F41" w:rsidP="003C4FCA">
            <w:pPr>
              <w:bidi/>
              <w:jc w:val="center"/>
              <w:rPr>
                <w:rFonts w:asciiTheme="majorBidi" w:hAnsiTheme="majorBidi" w:cstheme="majorBidi"/>
                <w:sz w:val="24"/>
                <w:szCs w:val="24"/>
              </w:rPr>
            </w:pPr>
            <w:r w:rsidRPr="00874C5C">
              <w:rPr>
                <w:rFonts w:asciiTheme="majorBidi" w:hAnsiTheme="majorBidi" w:cstheme="majorBidi"/>
                <w:sz w:val="24"/>
                <w:szCs w:val="24"/>
                <w:lang w:val="en-GB" w:eastAsia="en-GB"/>
              </w:rPr>
              <w:t>94.20±0,16</w:t>
            </w:r>
          </w:p>
        </w:tc>
        <w:tc>
          <w:tcPr>
            <w:tcW w:w="658" w:type="pct"/>
            <w:vMerge/>
            <w:tcBorders>
              <w:left w:val="single" w:sz="4" w:space="0" w:color="000000"/>
              <w:right w:val="single" w:sz="4" w:space="0" w:color="auto"/>
            </w:tcBorders>
            <w:vAlign w:val="center"/>
            <w:hideMark/>
          </w:tcPr>
          <w:p w:rsidR="00002F41" w:rsidRPr="00874C5C" w:rsidRDefault="00002F41" w:rsidP="003C4FCA">
            <w:pPr>
              <w:rPr>
                <w:rFonts w:asciiTheme="majorBidi" w:eastAsia="Times New Roman" w:hAnsiTheme="majorBidi" w:cstheme="majorBidi"/>
                <w:sz w:val="24"/>
                <w:szCs w:val="24"/>
              </w:rPr>
            </w:pPr>
          </w:p>
        </w:tc>
        <w:tc>
          <w:tcPr>
            <w:tcW w:w="477" w:type="pct"/>
            <w:vMerge/>
            <w:tcBorders>
              <w:left w:val="single" w:sz="4" w:space="0" w:color="auto"/>
              <w:right w:val="single" w:sz="4" w:space="0" w:color="000000"/>
            </w:tcBorders>
            <w:vAlign w:val="center"/>
          </w:tcPr>
          <w:p w:rsidR="00002F41" w:rsidRPr="00874C5C" w:rsidRDefault="00002F41" w:rsidP="003C4FCA">
            <w:pPr>
              <w:rPr>
                <w:rFonts w:asciiTheme="majorBidi" w:eastAsia="Times New Roman" w:hAnsiTheme="majorBidi" w:cstheme="majorBidi"/>
                <w:sz w:val="24"/>
                <w:szCs w:val="24"/>
              </w:rPr>
            </w:pPr>
          </w:p>
        </w:tc>
      </w:tr>
      <w:tr w:rsidR="00C26633" w:rsidRPr="00874C5C" w:rsidTr="0070172E">
        <w:trPr>
          <w:trHeight w:hRule="exact" w:val="114"/>
        </w:trPr>
        <w:tc>
          <w:tcPr>
            <w:tcW w:w="2793" w:type="pct"/>
            <w:tcBorders>
              <w:top w:val="single" w:sz="4" w:space="0" w:color="000000"/>
              <w:left w:val="single" w:sz="4" w:space="0" w:color="000000"/>
              <w:bottom w:val="single" w:sz="4" w:space="0" w:color="000000"/>
              <w:right w:val="single" w:sz="4" w:space="0" w:color="000000"/>
            </w:tcBorders>
            <w:vAlign w:val="center"/>
          </w:tcPr>
          <w:p w:rsidR="00C26633" w:rsidRPr="00874C5C" w:rsidRDefault="00C26633" w:rsidP="003C4FCA">
            <w:pPr>
              <w:rPr>
                <w:rFonts w:asciiTheme="majorBidi" w:eastAsia="Times New Roman" w:hAnsiTheme="majorBidi" w:cstheme="majorBidi"/>
                <w:sz w:val="24"/>
                <w:szCs w:val="24"/>
              </w:rPr>
            </w:pPr>
          </w:p>
          <w:p w:rsidR="00C26633" w:rsidRPr="00874C5C" w:rsidRDefault="00C26633" w:rsidP="003C4FCA">
            <w:pPr>
              <w:rPr>
                <w:rFonts w:asciiTheme="majorBidi" w:eastAsia="Times New Roman" w:hAnsiTheme="majorBidi" w:cstheme="majorBidi"/>
                <w:sz w:val="24"/>
                <w:szCs w:val="24"/>
              </w:rPr>
            </w:pPr>
          </w:p>
          <w:p w:rsidR="00C26633" w:rsidRPr="00874C5C" w:rsidRDefault="00C26633" w:rsidP="003C4FCA">
            <w:pPr>
              <w:rPr>
                <w:rFonts w:asciiTheme="majorBidi" w:eastAsia="Times New Roman" w:hAnsiTheme="majorBidi" w:cstheme="majorBidi"/>
                <w:sz w:val="24"/>
                <w:szCs w:val="24"/>
              </w:rPr>
            </w:pPr>
          </w:p>
        </w:tc>
        <w:tc>
          <w:tcPr>
            <w:tcW w:w="1072" w:type="pct"/>
            <w:tcBorders>
              <w:top w:val="single" w:sz="4" w:space="0" w:color="000000"/>
              <w:left w:val="single" w:sz="4" w:space="0" w:color="000000"/>
              <w:bottom w:val="single" w:sz="4" w:space="0" w:color="000000"/>
              <w:right w:val="single" w:sz="4" w:space="0" w:color="000000"/>
            </w:tcBorders>
            <w:vAlign w:val="center"/>
          </w:tcPr>
          <w:p w:rsidR="00C26633" w:rsidRPr="00874C5C" w:rsidRDefault="00C26633" w:rsidP="003C4FCA">
            <w:pPr>
              <w:bidi/>
              <w:jc w:val="center"/>
              <w:rPr>
                <w:rFonts w:asciiTheme="majorBidi" w:hAnsiTheme="majorBidi" w:cstheme="majorBidi"/>
                <w:sz w:val="24"/>
                <w:szCs w:val="24"/>
                <w:lang w:val="en-GB" w:eastAsia="en-GB"/>
              </w:rPr>
            </w:pPr>
          </w:p>
        </w:tc>
        <w:tc>
          <w:tcPr>
            <w:tcW w:w="658" w:type="pct"/>
            <w:tcBorders>
              <w:left w:val="single" w:sz="4" w:space="0" w:color="000000"/>
              <w:bottom w:val="single" w:sz="4" w:space="0" w:color="000000"/>
              <w:right w:val="single" w:sz="4" w:space="0" w:color="auto"/>
            </w:tcBorders>
            <w:vAlign w:val="center"/>
          </w:tcPr>
          <w:p w:rsidR="00C26633" w:rsidRPr="00874C5C" w:rsidRDefault="00C26633" w:rsidP="003C4FCA">
            <w:pPr>
              <w:rPr>
                <w:rFonts w:asciiTheme="majorBidi" w:eastAsia="Times New Roman" w:hAnsiTheme="majorBidi" w:cstheme="majorBidi"/>
                <w:sz w:val="24"/>
                <w:szCs w:val="24"/>
              </w:rPr>
            </w:pPr>
          </w:p>
        </w:tc>
        <w:tc>
          <w:tcPr>
            <w:tcW w:w="477" w:type="pct"/>
            <w:tcBorders>
              <w:left w:val="single" w:sz="4" w:space="0" w:color="auto"/>
              <w:bottom w:val="single" w:sz="4" w:space="0" w:color="000000"/>
              <w:right w:val="single" w:sz="4" w:space="0" w:color="000000"/>
            </w:tcBorders>
            <w:vAlign w:val="center"/>
          </w:tcPr>
          <w:p w:rsidR="00C26633" w:rsidRPr="00874C5C" w:rsidRDefault="00C26633" w:rsidP="003C4FCA">
            <w:pPr>
              <w:rPr>
                <w:rFonts w:asciiTheme="majorBidi" w:eastAsia="Times New Roman" w:hAnsiTheme="majorBidi" w:cstheme="majorBidi"/>
                <w:sz w:val="24"/>
                <w:szCs w:val="24"/>
              </w:rPr>
            </w:pPr>
          </w:p>
        </w:tc>
      </w:tr>
    </w:tbl>
    <w:p w:rsidR="0070172E" w:rsidRPr="00874C5C" w:rsidRDefault="0070172E" w:rsidP="0070172E">
      <w:pPr>
        <w:tabs>
          <w:tab w:val="left" w:pos="374"/>
        </w:tabs>
        <w:spacing w:line="240" w:lineRule="auto"/>
        <w:jc w:val="both"/>
        <w:rPr>
          <w:rFonts w:asciiTheme="majorBidi" w:hAnsiTheme="majorBidi" w:cstheme="majorBidi"/>
          <w:sz w:val="24"/>
          <w:szCs w:val="24"/>
        </w:rPr>
      </w:pPr>
      <w:r>
        <w:rPr>
          <w:rFonts w:asciiTheme="majorBidi" w:hAnsiTheme="majorBidi" w:cstheme="majorBidi"/>
          <w:sz w:val="24"/>
          <w:szCs w:val="24"/>
        </w:rPr>
        <w:t xml:space="preserve">       </w:t>
      </w:r>
      <w:r w:rsidR="00002F41" w:rsidRPr="00874C5C">
        <w:rPr>
          <w:rFonts w:asciiTheme="majorBidi" w:hAnsiTheme="majorBidi" w:cstheme="majorBidi"/>
          <w:sz w:val="24"/>
          <w:szCs w:val="24"/>
        </w:rPr>
        <w:t xml:space="preserve"> </w:t>
      </w:r>
      <w:r w:rsidRPr="00874C5C">
        <w:rPr>
          <w:rFonts w:asciiTheme="majorBidi" w:hAnsiTheme="majorBidi" w:cstheme="majorBidi"/>
          <w:sz w:val="24"/>
          <w:szCs w:val="24"/>
        </w:rPr>
        <w:t xml:space="preserve">** </w:t>
      </w:r>
      <w:r w:rsidRPr="00874C5C">
        <w:rPr>
          <w:rFonts w:asciiTheme="majorBidi" w:eastAsia="Times New Roman" w:hAnsiTheme="majorBidi" w:cstheme="majorBidi"/>
          <w:sz w:val="24"/>
          <w:szCs w:val="24"/>
        </w:rPr>
        <w:t>P≤ 0.05</w:t>
      </w:r>
      <w:r w:rsidRPr="00874C5C">
        <w:rPr>
          <w:rFonts w:asciiTheme="majorBidi" w:hAnsiTheme="majorBidi" w:cstheme="majorBidi"/>
          <w:sz w:val="24"/>
          <w:szCs w:val="24"/>
        </w:rPr>
        <w:t xml:space="preserve">Significance value.                             Ns: No significant statistical difference. </w:t>
      </w:r>
    </w:p>
    <w:p w:rsidR="00002F41" w:rsidRPr="00874C5C" w:rsidRDefault="00002F41" w:rsidP="0070172E">
      <w:pPr>
        <w:tabs>
          <w:tab w:val="left" w:pos="374"/>
        </w:tabs>
        <w:spacing w:line="240" w:lineRule="auto"/>
        <w:jc w:val="both"/>
        <w:rPr>
          <w:rFonts w:asciiTheme="majorBidi" w:hAnsiTheme="majorBidi" w:cstheme="majorBidi"/>
          <w:sz w:val="24"/>
          <w:szCs w:val="24"/>
        </w:rPr>
      </w:pPr>
    </w:p>
    <w:p w:rsidR="00002F41" w:rsidRPr="00874C5C" w:rsidRDefault="00002F41" w:rsidP="00002F41">
      <w:pPr>
        <w:tabs>
          <w:tab w:val="left" w:pos="374"/>
        </w:tabs>
        <w:spacing w:line="240" w:lineRule="auto"/>
        <w:jc w:val="both"/>
        <w:rPr>
          <w:rFonts w:asciiTheme="majorBidi" w:hAnsiTheme="majorBidi" w:cstheme="majorBidi"/>
          <w:sz w:val="24"/>
          <w:szCs w:val="24"/>
        </w:rPr>
      </w:pPr>
    </w:p>
    <w:p w:rsidR="00002F41" w:rsidRPr="00874C5C" w:rsidRDefault="00002F41" w:rsidP="00002F41">
      <w:pPr>
        <w:tabs>
          <w:tab w:val="left" w:pos="374"/>
        </w:tabs>
        <w:spacing w:line="240" w:lineRule="auto"/>
        <w:jc w:val="both"/>
        <w:rPr>
          <w:rFonts w:asciiTheme="majorBidi" w:hAnsiTheme="majorBidi" w:cstheme="majorBidi"/>
          <w:sz w:val="24"/>
          <w:szCs w:val="24"/>
        </w:rPr>
      </w:pPr>
    </w:p>
    <w:p w:rsidR="00002F41" w:rsidRPr="00874C5C" w:rsidRDefault="00002F41" w:rsidP="00002F41">
      <w:pPr>
        <w:tabs>
          <w:tab w:val="left" w:pos="374"/>
        </w:tabs>
        <w:spacing w:line="240" w:lineRule="auto"/>
        <w:jc w:val="both"/>
        <w:rPr>
          <w:rFonts w:asciiTheme="majorBidi" w:hAnsiTheme="majorBidi" w:cstheme="majorBidi"/>
          <w:sz w:val="24"/>
          <w:szCs w:val="24"/>
        </w:rPr>
      </w:pPr>
    </w:p>
    <w:p w:rsidR="00002F41" w:rsidRPr="00874C5C" w:rsidRDefault="00002F41" w:rsidP="003C4FCA">
      <w:pPr>
        <w:pStyle w:val="ListParagraph"/>
        <w:spacing w:before="240" w:line="240" w:lineRule="auto"/>
        <w:ind w:left="0"/>
        <w:jc w:val="both"/>
        <w:rPr>
          <w:rFonts w:asciiTheme="majorBidi" w:hAnsiTheme="majorBidi" w:cstheme="majorBidi"/>
          <w:b/>
          <w:bCs/>
          <w:sz w:val="24"/>
          <w:szCs w:val="24"/>
          <w:lang w:bidi="ar-EG"/>
        </w:rPr>
      </w:pPr>
      <w:r w:rsidRPr="00874C5C">
        <w:rPr>
          <w:rFonts w:asciiTheme="majorBidi" w:hAnsiTheme="majorBidi" w:cstheme="majorBidi"/>
          <w:b/>
          <w:bCs/>
          <w:sz w:val="24"/>
          <w:szCs w:val="24"/>
          <w:lang w:bidi="ar-EG"/>
        </w:rPr>
        <w:lastRenderedPageBreak/>
        <w:t xml:space="preserve">Table (6): </w:t>
      </w:r>
      <w:r w:rsidR="003C4FCA" w:rsidRPr="00874C5C">
        <w:rPr>
          <w:rFonts w:asciiTheme="majorBidi" w:hAnsiTheme="majorBidi" w:cstheme="majorBidi"/>
          <w:b/>
          <w:bCs/>
          <w:sz w:val="24"/>
          <w:szCs w:val="24"/>
          <w:lang w:bidi="ar-EG"/>
        </w:rPr>
        <w:t>Correlation</w:t>
      </w:r>
      <w:r w:rsidR="003C4FCA" w:rsidRPr="00874C5C">
        <w:rPr>
          <w:rFonts w:asciiTheme="majorBidi" w:hAnsiTheme="majorBidi" w:cstheme="majorBidi"/>
          <w:b/>
          <w:bCs/>
          <w:sz w:val="24"/>
          <w:szCs w:val="24"/>
        </w:rPr>
        <w:t xml:space="preserve"> </w:t>
      </w:r>
      <w:r w:rsidR="003C4FCA" w:rsidRPr="00874C5C">
        <w:rPr>
          <w:rFonts w:asciiTheme="majorBidi" w:hAnsiTheme="majorBidi" w:cstheme="majorBidi"/>
          <w:b/>
          <w:bCs/>
          <w:sz w:val="24"/>
          <w:szCs w:val="24"/>
          <w:lang w:bidi="ar-EG"/>
        </w:rPr>
        <w:t>between Studied Sample Age,</w:t>
      </w:r>
      <w:r w:rsidR="003C4FCA" w:rsidRPr="00874C5C">
        <w:rPr>
          <w:rFonts w:asciiTheme="majorBidi" w:hAnsiTheme="majorBidi" w:cstheme="majorBidi"/>
          <w:b/>
          <w:bCs/>
          <w:sz w:val="24"/>
          <w:szCs w:val="24"/>
        </w:rPr>
        <w:t xml:space="preserve"> Years of Experience in Nursing, and ICU,</w:t>
      </w:r>
      <w:r w:rsidR="003C4FCA" w:rsidRPr="00874C5C">
        <w:rPr>
          <w:rFonts w:asciiTheme="majorBidi" w:hAnsiTheme="majorBidi" w:cstheme="majorBidi"/>
          <w:b/>
          <w:bCs/>
          <w:sz w:val="24"/>
          <w:szCs w:val="24"/>
          <w:lang w:bidi="ar-EG"/>
        </w:rPr>
        <w:t xml:space="preserve"> in Relation to Total Knowledge</w:t>
      </w:r>
      <w:r w:rsidR="003C4FCA" w:rsidRPr="00874C5C">
        <w:rPr>
          <w:rFonts w:asciiTheme="majorBidi" w:hAnsiTheme="majorBidi" w:cstheme="majorBidi"/>
          <w:b/>
          <w:bCs/>
          <w:sz w:val="24"/>
          <w:szCs w:val="24"/>
        </w:rPr>
        <w:t xml:space="preserve"> and Total Practice Scores </w:t>
      </w:r>
      <w:r w:rsidR="003C4FCA" w:rsidRPr="00874C5C">
        <w:rPr>
          <w:rFonts w:asciiTheme="majorBidi" w:hAnsiTheme="majorBidi" w:cstheme="majorBidi"/>
          <w:b/>
          <w:bCs/>
          <w:sz w:val="24"/>
          <w:szCs w:val="24"/>
          <w:lang w:bidi="ar-EG"/>
        </w:rPr>
        <w:t>(n=60)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3"/>
        <w:gridCol w:w="2086"/>
        <w:gridCol w:w="2346"/>
        <w:gridCol w:w="2461"/>
      </w:tblGrid>
      <w:tr w:rsidR="00002F41" w:rsidRPr="00874C5C" w:rsidTr="00ED45FB">
        <w:trPr>
          <w:trHeight w:val="416"/>
        </w:trPr>
        <w:tc>
          <w:tcPr>
            <w:tcW w:w="2490" w:type="pct"/>
            <w:gridSpan w:val="2"/>
            <w:shd w:val="clear" w:color="auto" w:fill="D9D9D9" w:themeFill="background1" w:themeFillShade="D9"/>
            <w:vAlign w:val="center"/>
          </w:tcPr>
          <w:p w:rsidR="00002F41" w:rsidRPr="00874C5C" w:rsidRDefault="00002F41" w:rsidP="00D71BCB">
            <w:pPr>
              <w:pStyle w:val="NormalWeb"/>
              <w:spacing w:before="0" w:beforeAutospacing="0" w:after="0" w:afterAutospacing="0"/>
              <w:jc w:val="center"/>
              <w:rPr>
                <w:rFonts w:asciiTheme="majorBidi" w:hAnsiTheme="majorBidi" w:cstheme="majorBidi"/>
              </w:rPr>
            </w:pPr>
            <w:r w:rsidRPr="00874C5C">
              <w:rPr>
                <w:rFonts w:asciiTheme="majorBidi" w:hAnsiTheme="majorBidi" w:cstheme="majorBidi"/>
              </w:rPr>
              <w:t>Variables</w:t>
            </w:r>
          </w:p>
        </w:tc>
        <w:tc>
          <w:tcPr>
            <w:tcW w:w="1225" w:type="pct"/>
            <w:shd w:val="clear" w:color="auto" w:fill="D9D9D9" w:themeFill="background1" w:themeFillShade="D9"/>
            <w:vAlign w:val="center"/>
          </w:tcPr>
          <w:p w:rsidR="00002F41" w:rsidRPr="00874C5C" w:rsidRDefault="00002F41" w:rsidP="00D71BCB">
            <w:pPr>
              <w:pStyle w:val="ListParagraph"/>
              <w:spacing w:after="0" w:line="240" w:lineRule="auto"/>
              <w:ind w:left="0"/>
              <w:jc w:val="center"/>
              <w:rPr>
                <w:rFonts w:asciiTheme="majorBidi" w:hAnsiTheme="majorBidi" w:cstheme="majorBidi"/>
                <w:sz w:val="24"/>
                <w:szCs w:val="24"/>
              </w:rPr>
            </w:pPr>
            <w:r w:rsidRPr="00874C5C">
              <w:rPr>
                <w:rFonts w:asciiTheme="majorBidi" w:hAnsiTheme="majorBidi" w:cstheme="majorBidi"/>
                <w:sz w:val="24"/>
                <w:szCs w:val="24"/>
              </w:rPr>
              <w:t>Total mean knowledge scores</w:t>
            </w:r>
          </w:p>
        </w:tc>
        <w:tc>
          <w:tcPr>
            <w:tcW w:w="1285" w:type="pct"/>
            <w:shd w:val="clear" w:color="auto" w:fill="D9D9D9" w:themeFill="background1" w:themeFillShade="D9"/>
            <w:vAlign w:val="center"/>
          </w:tcPr>
          <w:p w:rsidR="00002F41" w:rsidRPr="00874C5C" w:rsidRDefault="00002F41" w:rsidP="00D71BCB">
            <w:pPr>
              <w:pStyle w:val="ListParagraph"/>
              <w:spacing w:after="0" w:line="240" w:lineRule="auto"/>
              <w:ind w:left="0"/>
              <w:jc w:val="center"/>
              <w:rPr>
                <w:rFonts w:asciiTheme="majorBidi" w:hAnsiTheme="majorBidi" w:cstheme="majorBidi"/>
                <w:sz w:val="24"/>
                <w:szCs w:val="24"/>
              </w:rPr>
            </w:pPr>
            <w:r w:rsidRPr="00874C5C">
              <w:rPr>
                <w:rFonts w:asciiTheme="majorBidi" w:hAnsiTheme="majorBidi" w:cstheme="majorBidi"/>
                <w:sz w:val="24"/>
                <w:szCs w:val="24"/>
              </w:rPr>
              <w:t xml:space="preserve">Total mean </w:t>
            </w:r>
          </w:p>
          <w:p w:rsidR="00002F41" w:rsidRPr="00874C5C" w:rsidRDefault="00002F41" w:rsidP="00D71BCB">
            <w:pPr>
              <w:pStyle w:val="ListParagraph"/>
              <w:spacing w:after="0" w:line="240" w:lineRule="auto"/>
              <w:ind w:left="0"/>
              <w:jc w:val="center"/>
              <w:rPr>
                <w:rFonts w:asciiTheme="majorBidi" w:hAnsiTheme="majorBidi" w:cstheme="majorBidi"/>
                <w:sz w:val="24"/>
                <w:szCs w:val="24"/>
              </w:rPr>
            </w:pPr>
            <w:r w:rsidRPr="00874C5C">
              <w:rPr>
                <w:rFonts w:asciiTheme="majorBidi" w:hAnsiTheme="majorBidi" w:cstheme="majorBidi"/>
                <w:sz w:val="24"/>
                <w:szCs w:val="24"/>
              </w:rPr>
              <w:t>practice scores</w:t>
            </w:r>
          </w:p>
        </w:tc>
      </w:tr>
      <w:tr w:rsidR="00002F41" w:rsidRPr="00874C5C" w:rsidTr="00ED45FB">
        <w:trPr>
          <w:trHeight w:val="1385"/>
        </w:trPr>
        <w:tc>
          <w:tcPr>
            <w:tcW w:w="1401" w:type="pct"/>
            <w:vAlign w:val="center"/>
          </w:tcPr>
          <w:p w:rsidR="00002F41" w:rsidRPr="00874C5C" w:rsidRDefault="00002F41" w:rsidP="00D71BCB">
            <w:pPr>
              <w:pStyle w:val="ListParagraph"/>
              <w:spacing w:before="240" w:after="0" w:line="240" w:lineRule="auto"/>
              <w:ind w:left="0"/>
              <w:rPr>
                <w:rFonts w:asciiTheme="majorBidi" w:hAnsiTheme="majorBidi" w:cstheme="majorBidi"/>
                <w:sz w:val="24"/>
                <w:szCs w:val="24"/>
              </w:rPr>
            </w:pPr>
            <w:r w:rsidRPr="00874C5C">
              <w:rPr>
                <w:rFonts w:asciiTheme="majorBidi" w:hAnsiTheme="majorBidi" w:cstheme="majorBidi"/>
                <w:sz w:val="24"/>
                <w:szCs w:val="24"/>
              </w:rPr>
              <w:t>Total mean knowledge scores</w:t>
            </w:r>
          </w:p>
        </w:tc>
        <w:tc>
          <w:tcPr>
            <w:tcW w:w="1089" w:type="pct"/>
            <w:vAlign w:val="center"/>
          </w:tcPr>
          <w:p w:rsidR="00002F41" w:rsidRPr="00874C5C" w:rsidRDefault="00002F41" w:rsidP="00D71BCB">
            <w:pPr>
              <w:tabs>
                <w:tab w:val="left" w:pos="2745"/>
              </w:tabs>
              <w:spacing w:before="240" w:line="240" w:lineRule="auto"/>
              <w:rPr>
                <w:rFonts w:asciiTheme="majorBidi" w:hAnsiTheme="majorBidi" w:cstheme="majorBidi"/>
                <w:sz w:val="24"/>
                <w:szCs w:val="24"/>
              </w:rPr>
            </w:pPr>
            <w:r w:rsidRPr="00874C5C">
              <w:rPr>
                <w:rFonts w:asciiTheme="majorBidi" w:hAnsiTheme="majorBidi" w:cstheme="majorBidi"/>
                <w:sz w:val="24"/>
                <w:szCs w:val="24"/>
              </w:rPr>
              <w:t>Pearson Correlation</w:t>
            </w:r>
          </w:p>
          <w:p w:rsidR="00002F41" w:rsidRPr="00874C5C" w:rsidRDefault="00002F41" w:rsidP="00D71BCB">
            <w:pPr>
              <w:tabs>
                <w:tab w:val="left" w:pos="2745"/>
              </w:tabs>
              <w:spacing w:before="240" w:line="240" w:lineRule="auto"/>
              <w:rPr>
                <w:rFonts w:asciiTheme="majorBidi" w:hAnsiTheme="majorBidi" w:cstheme="majorBidi"/>
                <w:sz w:val="24"/>
                <w:szCs w:val="24"/>
              </w:rPr>
            </w:pPr>
            <w:r w:rsidRPr="00874C5C">
              <w:rPr>
                <w:rFonts w:asciiTheme="majorBidi" w:hAnsiTheme="majorBidi" w:cstheme="majorBidi"/>
                <w:sz w:val="24"/>
                <w:szCs w:val="24"/>
              </w:rPr>
              <w:t>Sig. (2-tailed)</w:t>
            </w:r>
          </w:p>
        </w:tc>
        <w:tc>
          <w:tcPr>
            <w:tcW w:w="1225" w:type="pct"/>
            <w:shd w:val="clear" w:color="auto" w:fill="A6A6A6" w:themeFill="background1" w:themeFillShade="A6"/>
            <w:vAlign w:val="center"/>
          </w:tcPr>
          <w:p w:rsidR="00002F41" w:rsidRPr="00874C5C" w:rsidRDefault="00002F41" w:rsidP="00D71BCB">
            <w:pPr>
              <w:pStyle w:val="ListParagraph"/>
              <w:spacing w:before="240" w:after="0" w:line="240" w:lineRule="auto"/>
              <w:ind w:left="0"/>
              <w:jc w:val="center"/>
              <w:rPr>
                <w:rFonts w:asciiTheme="majorBidi" w:hAnsiTheme="majorBidi" w:cstheme="majorBidi"/>
                <w:color w:val="C00000"/>
                <w:sz w:val="24"/>
                <w:szCs w:val="24"/>
              </w:rPr>
            </w:pPr>
          </w:p>
        </w:tc>
        <w:tc>
          <w:tcPr>
            <w:tcW w:w="1285" w:type="pct"/>
            <w:shd w:val="clear" w:color="auto" w:fill="A6A6A6" w:themeFill="background1" w:themeFillShade="A6"/>
            <w:vAlign w:val="center"/>
          </w:tcPr>
          <w:p w:rsidR="00002F41" w:rsidRPr="00874C5C" w:rsidRDefault="00002F41" w:rsidP="00D71BCB">
            <w:pPr>
              <w:pStyle w:val="ListParagraph"/>
              <w:spacing w:before="240" w:after="0" w:line="240" w:lineRule="auto"/>
              <w:ind w:left="0"/>
              <w:jc w:val="center"/>
              <w:rPr>
                <w:rFonts w:asciiTheme="majorBidi" w:hAnsiTheme="majorBidi" w:cstheme="majorBidi"/>
                <w:sz w:val="24"/>
                <w:szCs w:val="24"/>
              </w:rPr>
            </w:pPr>
          </w:p>
        </w:tc>
      </w:tr>
      <w:tr w:rsidR="00002F41" w:rsidRPr="00874C5C" w:rsidTr="00ED45FB">
        <w:trPr>
          <w:trHeight w:val="1403"/>
        </w:trPr>
        <w:tc>
          <w:tcPr>
            <w:tcW w:w="1401" w:type="pct"/>
            <w:vAlign w:val="center"/>
          </w:tcPr>
          <w:p w:rsidR="00002F41" w:rsidRPr="00874C5C" w:rsidRDefault="00002F41" w:rsidP="00D71BCB">
            <w:pPr>
              <w:pStyle w:val="ListParagraph"/>
              <w:spacing w:before="240" w:after="0" w:line="240" w:lineRule="auto"/>
              <w:ind w:left="0"/>
              <w:rPr>
                <w:rFonts w:asciiTheme="majorBidi" w:hAnsiTheme="majorBidi" w:cstheme="majorBidi"/>
                <w:color w:val="000000" w:themeColor="text1"/>
                <w:sz w:val="24"/>
                <w:szCs w:val="24"/>
              </w:rPr>
            </w:pPr>
            <w:r w:rsidRPr="00874C5C">
              <w:rPr>
                <w:rFonts w:asciiTheme="majorBidi" w:hAnsiTheme="majorBidi" w:cstheme="majorBidi"/>
                <w:color w:val="000000" w:themeColor="text1"/>
                <w:sz w:val="24"/>
                <w:szCs w:val="24"/>
              </w:rPr>
              <w:t>Total mean practice scores</w:t>
            </w:r>
          </w:p>
        </w:tc>
        <w:tc>
          <w:tcPr>
            <w:tcW w:w="1089" w:type="pct"/>
            <w:vAlign w:val="center"/>
          </w:tcPr>
          <w:p w:rsidR="00002F41" w:rsidRPr="00874C5C" w:rsidRDefault="00002F41" w:rsidP="00D71BCB">
            <w:pPr>
              <w:tabs>
                <w:tab w:val="left" w:pos="2745"/>
              </w:tabs>
              <w:spacing w:before="240" w:line="240" w:lineRule="auto"/>
              <w:rPr>
                <w:rFonts w:asciiTheme="majorBidi" w:hAnsiTheme="majorBidi" w:cstheme="majorBidi"/>
                <w:color w:val="000000" w:themeColor="text1"/>
                <w:sz w:val="24"/>
                <w:szCs w:val="24"/>
              </w:rPr>
            </w:pPr>
            <w:r w:rsidRPr="00874C5C">
              <w:rPr>
                <w:rFonts w:asciiTheme="majorBidi" w:hAnsiTheme="majorBidi" w:cstheme="majorBidi"/>
                <w:color w:val="000000" w:themeColor="text1"/>
                <w:sz w:val="24"/>
                <w:szCs w:val="24"/>
              </w:rPr>
              <w:t>Pearson Correlation</w:t>
            </w:r>
          </w:p>
          <w:p w:rsidR="00002F41" w:rsidRPr="00874C5C" w:rsidRDefault="00002F41" w:rsidP="00D71BCB">
            <w:pPr>
              <w:tabs>
                <w:tab w:val="left" w:pos="2745"/>
              </w:tabs>
              <w:spacing w:before="240" w:line="240" w:lineRule="auto"/>
              <w:rPr>
                <w:rFonts w:asciiTheme="majorBidi" w:hAnsiTheme="majorBidi" w:cstheme="majorBidi"/>
                <w:color w:val="000000" w:themeColor="text1"/>
                <w:sz w:val="24"/>
                <w:szCs w:val="24"/>
              </w:rPr>
            </w:pPr>
            <w:r w:rsidRPr="00874C5C">
              <w:rPr>
                <w:rFonts w:asciiTheme="majorBidi" w:hAnsiTheme="majorBidi" w:cstheme="majorBidi"/>
                <w:color w:val="000000" w:themeColor="text1"/>
                <w:sz w:val="24"/>
                <w:szCs w:val="24"/>
              </w:rPr>
              <w:t>Sig. (2-tailed)</w:t>
            </w:r>
          </w:p>
        </w:tc>
        <w:tc>
          <w:tcPr>
            <w:tcW w:w="1225" w:type="pct"/>
            <w:vAlign w:val="center"/>
          </w:tcPr>
          <w:p w:rsidR="00002F41" w:rsidRPr="00874C5C" w:rsidRDefault="00002F41" w:rsidP="00886FF6">
            <w:pPr>
              <w:spacing w:before="240" w:line="240" w:lineRule="auto"/>
              <w:jc w:val="center"/>
              <w:rPr>
                <w:rFonts w:asciiTheme="majorBidi" w:hAnsiTheme="majorBidi" w:cstheme="majorBidi"/>
                <w:b/>
                <w:bCs/>
                <w:color w:val="000000" w:themeColor="text1"/>
                <w:sz w:val="24"/>
                <w:szCs w:val="24"/>
              </w:rPr>
            </w:pPr>
            <w:r w:rsidRPr="00874C5C">
              <w:rPr>
                <w:rFonts w:asciiTheme="majorBidi" w:hAnsiTheme="majorBidi" w:cstheme="majorBidi"/>
                <w:b/>
                <w:bCs/>
                <w:color w:val="000000" w:themeColor="text1"/>
                <w:sz w:val="24"/>
                <w:szCs w:val="24"/>
              </w:rPr>
              <w:t>0</w:t>
            </w:r>
            <w:r w:rsidR="00886FF6" w:rsidRPr="00874C5C">
              <w:rPr>
                <w:rFonts w:asciiTheme="majorBidi" w:hAnsiTheme="majorBidi" w:cstheme="majorBidi"/>
                <w:b/>
                <w:bCs/>
                <w:color w:val="000000" w:themeColor="text1"/>
                <w:sz w:val="24"/>
                <w:szCs w:val="24"/>
              </w:rPr>
              <w:t>.</w:t>
            </w:r>
            <w:r w:rsidRPr="00874C5C">
              <w:rPr>
                <w:rFonts w:asciiTheme="majorBidi" w:hAnsiTheme="majorBidi" w:cstheme="majorBidi"/>
                <w:b/>
                <w:bCs/>
                <w:color w:val="000000" w:themeColor="text1"/>
                <w:sz w:val="24"/>
                <w:szCs w:val="24"/>
              </w:rPr>
              <w:t>46</w:t>
            </w:r>
          </w:p>
          <w:p w:rsidR="00002F41" w:rsidRPr="00874C5C" w:rsidRDefault="00002F41" w:rsidP="00886FF6">
            <w:pPr>
              <w:pStyle w:val="ListParagraph"/>
              <w:spacing w:before="240" w:line="240" w:lineRule="auto"/>
              <w:rPr>
                <w:rFonts w:asciiTheme="majorBidi" w:hAnsiTheme="majorBidi" w:cstheme="majorBidi"/>
                <w:b/>
                <w:bCs/>
                <w:color w:val="000000" w:themeColor="text1"/>
                <w:sz w:val="24"/>
                <w:szCs w:val="24"/>
              </w:rPr>
            </w:pPr>
            <w:r w:rsidRPr="00874C5C">
              <w:rPr>
                <w:rFonts w:asciiTheme="majorBidi" w:hAnsiTheme="majorBidi" w:cstheme="majorBidi"/>
                <w:b/>
                <w:bCs/>
                <w:color w:val="000000" w:themeColor="text1"/>
                <w:sz w:val="24"/>
                <w:szCs w:val="24"/>
              </w:rPr>
              <w:t>0.00**</w:t>
            </w:r>
          </w:p>
          <w:p w:rsidR="00002F41" w:rsidRPr="00874C5C" w:rsidRDefault="00002F41" w:rsidP="00D71BCB">
            <w:pPr>
              <w:pStyle w:val="ListParagraph"/>
              <w:spacing w:before="240" w:after="0" w:line="240" w:lineRule="auto"/>
              <w:ind w:left="0"/>
              <w:jc w:val="center"/>
              <w:rPr>
                <w:rFonts w:asciiTheme="majorBidi" w:hAnsiTheme="majorBidi" w:cstheme="majorBidi"/>
                <w:color w:val="000000" w:themeColor="text1"/>
                <w:sz w:val="24"/>
                <w:szCs w:val="24"/>
              </w:rPr>
            </w:pPr>
          </w:p>
        </w:tc>
        <w:tc>
          <w:tcPr>
            <w:tcW w:w="1285" w:type="pct"/>
            <w:shd w:val="clear" w:color="auto" w:fill="A6A6A6" w:themeFill="background1" w:themeFillShade="A6"/>
          </w:tcPr>
          <w:p w:rsidR="00002F41" w:rsidRPr="00874C5C" w:rsidRDefault="00002F41" w:rsidP="00D71BCB">
            <w:pPr>
              <w:pStyle w:val="ListParagraph"/>
              <w:spacing w:before="240" w:after="0" w:line="240" w:lineRule="auto"/>
              <w:ind w:left="0"/>
              <w:jc w:val="both"/>
              <w:rPr>
                <w:rFonts w:asciiTheme="majorBidi" w:hAnsiTheme="majorBidi" w:cstheme="majorBidi"/>
                <w:sz w:val="24"/>
                <w:szCs w:val="24"/>
              </w:rPr>
            </w:pPr>
          </w:p>
        </w:tc>
      </w:tr>
      <w:tr w:rsidR="00002F41" w:rsidRPr="00874C5C" w:rsidTr="00ED45FB">
        <w:trPr>
          <w:trHeight w:val="1313"/>
        </w:trPr>
        <w:tc>
          <w:tcPr>
            <w:tcW w:w="1401" w:type="pct"/>
            <w:vAlign w:val="center"/>
          </w:tcPr>
          <w:p w:rsidR="00002F41" w:rsidRPr="00874C5C" w:rsidRDefault="00002F41" w:rsidP="00D71BCB">
            <w:pPr>
              <w:pStyle w:val="ListParagraph"/>
              <w:spacing w:before="240" w:after="0" w:line="240" w:lineRule="auto"/>
              <w:ind w:left="0"/>
              <w:rPr>
                <w:rFonts w:asciiTheme="majorBidi" w:hAnsiTheme="majorBidi" w:cstheme="majorBidi"/>
                <w:sz w:val="24"/>
                <w:szCs w:val="24"/>
              </w:rPr>
            </w:pPr>
            <w:r w:rsidRPr="00874C5C">
              <w:rPr>
                <w:rFonts w:asciiTheme="majorBidi" w:hAnsiTheme="majorBidi" w:cstheme="majorBidi"/>
                <w:sz w:val="24"/>
                <w:szCs w:val="24"/>
              </w:rPr>
              <w:t>Age</w:t>
            </w:r>
          </w:p>
        </w:tc>
        <w:tc>
          <w:tcPr>
            <w:tcW w:w="1089" w:type="pct"/>
            <w:vAlign w:val="center"/>
          </w:tcPr>
          <w:p w:rsidR="00002F41" w:rsidRPr="00874C5C" w:rsidRDefault="00002F41" w:rsidP="00D71BCB">
            <w:pPr>
              <w:tabs>
                <w:tab w:val="left" w:pos="2745"/>
              </w:tabs>
              <w:spacing w:before="240" w:line="240" w:lineRule="auto"/>
              <w:rPr>
                <w:rFonts w:asciiTheme="majorBidi" w:hAnsiTheme="majorBidi" w:cstheme="majorBidi"/>
                <w:sz w:val="24"/>
                <w:szCs w:val="24"/>
              </w:rPr>
            </w:pPr>
            <w:r w:rsidRPr="00874C5C">
              <w:rPr>
                <w:rFonts w:asciiTheme="majorBidi" w:hAnsiTheme="majorBidi" w:cstheme="majorBidi"/>
                <w:sz w:val="24"/>
                <w:szCs w:val="24"/>
              </w:rPr>
              <w:t>Pearson Correlation</w:t>
            </w:r>
          </w:p>
          <w:p w:rsidR="00002F41" w:rsidRPr="00874C5C" w:rsidRDefault="00002F41" w:rsidP="00D71BCB">
            <w:pPr>
              <w:tabs>
                <w:tab w:val="left" w:pos="2745"/>
              </w:tabs>
              <w:spacing w:before="240" w:line="240" w:lineRule="auto"/>
              <w:rPr>
                <w:rFonts w:asciiTheme="majorBidi" w:hAnsiTheme="majorBidi" w:cstheme="majorBidi"/>
                <w:sz w:val="24"/>
                <w:szCs w:val="24"/>
              </w:rPr>
            </w:pPr>
            <w:r w:rsidRPr="00874C5C">
              <w:rPr>
                <w:rFonts w:asciiTheme="majorBidi" w:hAnsiTheme="majorBidi" w:cstheme="majorBidi"/>
                <w:sz w:val="24"/>
                <w:szCs w:val="24"/>
              </w:rPr>
              <w:t>Sig. (2-tailed)</w:t>
            </w:r>
          </w:p>
        </w:tc>
        <w:tc>
          <w:tcPr>
            <w:tcW w:w="1225" w:type="pct"/>
            <w:vAlign w:val="center"/>
          </w:tcPr>
          <w:p w:rsidR="00002F41" w:rsidRPr="00874C5C" w:rsidRDefault="00002F41" w:rsidP="00D71BCB">
            <w:pPr>
              <w:pStyle w:val="ListParagraph"/>
              <w:spacing w:before="240" w:line="240" w:lineRule="auto"/>
              <w:rPr>
                <w:rFonts w:asciiTheme="majorBidi" w:hAnsiTheme="majorBidi" w:cstheme="majorBidi"/>
                <w:sz w:val="24"/>
                <w:szCs w:val="24"/>
              </w:rPr>
            </w:pPr>
            <w:r w:rsidRPr="00874C5C">
              <w:rPr>
                <w:rFonts w:asciiTheme="majorBidi" w:hAnsiTheme="majorBidi" w:cstheme="majorBidi"/>
                <w:sz w:val="24"/>
                <w:szCs w:val="24"/>
              </w:rPr>
              <w:t>0.159</w:t>
            </w:r>
          </w:p>
          <w:p w:rsidR="00002F41" w:rsidRPr="00874C5C" w:rsidRDefault="00002F41" w:rsidP="00D71BCB">
            <w:pPr>
              <w:pStyle w:val="ListParagraph"/>
              <w:spacing w:before="240" w:line="240" w:lineRule="auto"/>
              <w:rPr>
                <w:rFonts w:asciiTheme="majorBidi" w:hAnsiTheme="majorBidi" w:cstheme="majorBidi"/>
                <w:sz w:val="24"/>
                <w:szCs w:val="24"/>
              </w:rPr>
            </w:pPr>
            <w:r w:rsidRPr="00874C5C">
              <w:rPr>
                <w:rFonts w:asciiTheme="majorBidi" w:hAnsiTheme="majorBidi" w:cstheme="majorBidi"/>
                <w:sz w:val="24"/>
                <w:szCs w:val="24"/>
              </w:rPr>
              <w:t>0.225</w:t>
            </w:r>
          </w:p>
          <w:p w:rsidR="00002F41" w:rsidRPr="00874C5C" w:rsidRDefault="00002F41" w:rsidP="00D71BCB">
            <w:pPr>
              <w:pStyle w:val="ListParagraph"/>
              <w:spacing w:before="240" w:after="0" w:line="240" w:lineRule="auto"/>
              <w:ind w:left="0"/>
              <w:jc w:val="center"/>
              <w:rPr>
                <w:rFonts w:asciiTheme="majorBidi" w:hAnsiTheme="majorBidi" w:cstheme="majorBidi"/>
                <w:sz w:val="24"/>
                <w:szCs w:val="24"/>
              </w:rPr>
            </w:pPr>
            <w:r w:rsidRPr="00874C5C">
              <w:rPr>
                <w:rFonts w:asciiTheme="majorBidi" w:hAnsiTheme="majorBidi" w:cstheme="majorBidi"/>
                <w:sz w:val="24"/>
                <w:szCs w:val="24"/>
              </w:rPr>
              <w:t>Ns</w:t>
            </w:r>
          </w:p>
        </w:tc>
        <w:tc>
          <w:tcPr>
            <w:tcW w:w="1285" w:type="pct"/>
            <w:vAlign w:val="center"/>
          </w:tcPr>
          <w:p w:rsidR="00002F41" w:rsidRPr="00874C5C" w:rsidRDefault="00002F41" w:rsidP="00D71BCB">
            <w:pPr>
              <w:pStyle w:val="ListParagraph"/>
              <w:spacing w:before="240" w:line="240" w:lineRule="auto"/>
              <w:rPr>
                <w:rFonts w:asciiTheme="majorBidi" w:hAnsiTheme="majorBidi" w:cstheme="majorBidi"/>
                <w:sz w:val="24"/>
                <w:szCs w:val="24"/>
              </w:rPr>
            </w:pPr>
            <w:r w:rsidRPr="00874C5C">
              <w:rPr>
                <w:rFonts w:asciiTheme="majorBidi" w:hAnsiTheme="majorBidi" w:cstheme="majorBidi"/>
                <w:sz w:val="24"/>
                <w:szCs w:val="24"/>
              </w:rPr>
              <w:t>0.169</w:t>
            </w:r>
          </w:p>
          <w:p w:rsidR="00002F41" w:rsidRPr="00874C5C" w:rsidRDefault="00002F41" w:rsidP="00D71BCB">
            <w:pPr>
              <w:pStyle w:val="ListParagraph"/>
              <w:spacing w:before="240" w:line="240" w:lineRule="auto"/>
              <w:rPr>
                <w:rFonts w:asciiTheme="majorBidi" w:hAnsiTheme="majorBidi" w:cstheme="majorBidi"/>
                <w:sz w:val="24"/>
                <w:szCs w:val="24"/>
              </w:rPr>
            </w:pPr>
            <w:r w:rsidRPr="00874C5C">
              <w:rPr>
                <w:rFonts w:asciiTheme="majorBidi" w:hAnsiTheme="majorBidi" w:cstheme="majorBidi"/>
                <w:sz w:val="24"/>
                <w:szCs w:val="24"/>
              </w:rPr>
              <w:t>0.196</w:t>
            </w:r>
          </w:p>
          <w:p w:rsidR="00002F41" w:rsidRPr="00874C5C" w:rsidRDefault="00002F41" w:rsidP="00D71BCB">
            <w:pPr>
              <w:pStyle w:val="ListParagraph"/>
              <w:spacing w:before="240" w:after="0" w:line="240" w:lineRule="auto"/>
              <w:ind w:left="0"/>
              <w:jc w:val="center"/>
              <w:rPr>
                <w:rFonts w:asciiTheme="majorBidi" w:hAnsiTheme="majorBidi" w:cstheme="majorBidi"/>
                <w:sz w:val="24"/>
                <w:szCs w:val="24"/>
              </w:rPr>
            </w:pPr>
            <w:r w:rsidRPr="00874C5C">
              <w:rPr>
                <w:rFonts w:asciiTheme="majorBidi" w:hAnsiTheme="majorBidi" w:cstheme="majorBidi"/>
                <w:sz w:val="24"/>
                <w:szCs w:val="24"/>
              </w:rPr>
              <w:t>Ns</w:t>
            </w:r>
          </w:p>
        </w:tc>
      </w:tr>
      <w:tr w:rsidR="00002F41" w:rsidRPr="00874C5C" w:rsidTr="00ED45FB">
        <w:trPr>
          <w:trHeight w:val="1250"/>
        </w:trPr>
        <w:tc>
          <w:tcPr>
            <w:tcW w:w="1401" w:type="pct"/>
            <w:vAlign w:val="center"/>
          </w:tcPr>
          <w:p w:rsidR="00002F41" w:rsidRPr="00874C5C" w:rsidRDefault="00002F41" w:rsidP="00D71BCB">
            <w:pPr>
              <w:pStyle w:val="ListParagraph"/>
              <w:spacing w:before="240" w:after="0" w:line="240" w:lineRule="auto"/>
              <w:ind w:left="0"/>
              <w:rPr>
                <w:rFonts w:asciiTheme="majorBidi" w:hAnsiTheme="majorBidi" w:cstheme="majorBidi"/>
                <w:sz w:val="24"/>
                <w:szCs w:val="24"/>
              </w:rPr>
            </w:pPr>
            <w:r w:rsidRPr="00874C5C">
              <w:rPr>
                <w:rFonts w:asciiTheme="majorBidi" w:hAnsiTheme="majorBidi" w:cstheme="majorBidi"/>
                <w:sz w:val="24"/>
                <w:szCs w:val="24"/>
              </w:rPr>
              <w:t>Years of experience in Nursing</w:t>
            </w:r>
          </w:p>
        </w:tc>
        <w:tc>
          <w:tcPr>
            <w:tcW w:w="1089" w:type="pct"/>
            <w:vAlign w:val="center"/>
          </w:tcPr>
          <w:p w:rsidR="00002F41" w:rsidRPr="00874C5C" w:rsidRDefault="00002F41" w:rsidP="00D71BCB">
            <w:pPr>
              <w:tabs>
                <w:tab w:val="left" w:pos="2745"/>
              </w:tabs>
              <w:spacing w:before="240" w:line="240" w:lineRule="auto"/>
              <w:rPr>
                <w:rFonts w:asciiTheme="majorBidi" w:hAnsiTheme="majorBidi" w:cstheme="majorBidi"/>
                <w:sz w:val="24"/>
                <w:szCs w:val="24"/>
              </w:rPr>
            </w:pPr>
            <w:r w:rsidRPr="00874C5C">
              <w:rPr>
                <w:rFonts w:asciiTheme="majorBidi" w:hAnsiTheme="majorBidi" w:cstheme="majorBidi"/>
                <w:sz w:val="24"/>
                <w:szCs w:val="24"/>
              </w:rPr>
              <w:t>Pearson Correlation</w:t>
            </w:r>
          </w:p>
          <w:p w:rsidR="00002F41" w:rsidRPr="00874C5C" w:rsidRDefault="00002F41" w:rsidP="00D71BCB">
            <w:pPr>
              <w:tabs>
                <w:tab w:val="left" w:pos="2745"/>
              </w:tabs>
              <w:spacing w:before="240" w:line="240" w:lineRule="auto"/>
              <w:rPr>
                <w:rFonts w:asciiTheme="majorBidi" w:hAnsiTheme="majorBidi" w:cstheme="majorBidi"/>
                <w:sz w:val="24"/>
                <w:szCs w:val="24"/>
              </w:rPr>
            </w:pPr>
            <w:r w:rsidRPr="00874C5C">
              <w:rPr>
                <w:rFonts w:asciiTheme="majorBidi" w:hAnsiTheme="majorBidi" w:cstheme="majorBidi"/>
                <w:sz w:val="24"/>
                <w:szCs w:val="24"/>
              </w:rPr>
              <w:t>Sig. (2-tailed)</w:t>
            </w:r>
          </w:p>
        </w:tc>
        <w:tc>
          <w:tcPr>
            <w:tcW w:w="1225" w:type="pct"/>
            <w:vAlign w:val="center"/>
          </w:tcPr>
          <w:p w:rsidR="00002F41" w:rsidRPr="00874C5C" w:rsidRDefault="00002F41" w:rsidP="00D71BCB">
            <w:pPr>
              <w:pStyle w:val="ListParagraph"/>
              <w:spacing w:before="240" w:line="240" w:lineRule="auto"/>
              <w:rPr>
                <w:rFonts w:asciiTheme="majorBidi" w:hAnsiTheme="majorBidi" w:cstheme="majorBidi"/>
                <w:sz w:val="24"/>
                <w:szCs w:val="24"/>
              </w:rPr>
            </w:pPr>
            <w:r w:rsidRPr="00874C5C">
              <w:rPr>
                <w:rFonts w:asciiTheme="majorBidi" w:hAnsiTheme="majorBidi" w:cstheme="majorBidi"/>
                <w:sz w:val="24"/>
                <w:szCs w:val="24"/>
              </w:rPr>
              <w:t>0.076</w:t>
            </w:r>
          </w:p>
          <w:p w:rsidR="00002F41" w:rsidRPr="00874C5C" w:rsidRDefault="00002F41" w:rsidP="00D71BCB">
            <w:pPr>
              <w:pStyle w:val="ListParagraph"/>
              <w:spacing w:before="240" w:line="240" w:lineRule="auto"/>
              <w:rPr>
                <w:rFonts w:asciiTheme="majorBidi" w:hAnsiTheme="majorBidi" w:cstheme="majorBidi"/>
                <w:sz w:val="24"/>
                <w:szCs w:val="24"/>
              </w:rPr>
            </w:pPr>
            <w:r w:rsidRPr="00874C5C">
              <w:rPr>
                <w:rFonts w:asciiTheme="majorBidi" w:hAnsiTheme="majorBidi" w:cstheme="majorBidi"/>
                <w:sz w:val="24"/>
                <w:szCs w:val="24"/>
              </w:rPr>
              <w:t>0.566</w:t>
            </w:r>
          </w:p>
          <w:p w:rsidR="00002F41" w:rsidRPr="00874C5C" w:rsidRDefault="00002F41" w:rsidP="00D71BCB">
            <w:pPr>
              <w:pStyle w:val="ListParagraph"/>
              <w:spacing w:before="240" w:line="240" w:lineRule="auto"/>
              <w:rPr>
                <w:rFonts w:asciiTheme="majorBidi" w:hAnsiTheme="majorBidi" w:cstheme="majorBidi"/>
                <w:sz w:val="24"/>
                <w:szCs w:val="24"/>
              </w:rPr>
            </w:pPr>
            <w:r w:rsidRPr="00874C5C">
              <w:rPr>
                <w:rFonts w:asciiTheme="majorBidi" w:hAnsiTheme="majorBidi" w:cstheme="majorBidi"/>
                <w:sz w:val="24"/>
                <w:szCs w:val="24"/>
              </w:rPr>
              <w:t>Ns</w:t>
            </w:r>
          </w:p>
        </w:tc>
        <w:tc>
          <w:tcPr>
            <w:tcW w:w="1285" w:type="pct"/>
            <w:vAlign w:val="center"/>
          </w:tcPr>
          <w:p w:rsidR="00002F41" w:rsidRPr="00874C5C" w:rsidRDefault="00002F41" w:rsidP="00D71BCB">
            <w:pPr>
              <w:pStyle w:val="ListParagraph"/>
              <w:spacing w:before="240" w:line="240" w:lineRule="auto"/>
              <w:rPr>
                <w:rFonts w:asciiTheme="majorBidi" w:hAnsiTheme="majorBidi" w:cstheme="majorBidi"/>
                <w:sz w:val="24"/>
                <w:szCs w:val="24"/>
              </w:rPr>
            </w:pPr>
          </w:p>
          <w:p w:rsidR="00002F41" w:rsidRPr="00874C5C" w:rsidRDefault="00002F41" w:rsidP="00D71BCB">
            <w:pPr>
              <w:pStyle w:val="ListParagraph"/>
              <w:spacing w:before="240" w:line="240" w:lineRule="auto"/>
              <w:rPr>
                <w:rFonts w:asciiTheme="majorBidi" w:hAnsiTheme="majorBidi" w:cstheme="majorBidi"/>
                <w:sz w:val="24"/>
                <w:szCs w:val="24"/>
              </w:rPr>
            </w:pPr>
            <w:r w:rsidRPr="00874C5C">
              <w:rPr>
                <w:rFonts w:asciiTheme="majorBidi" w:hAnsiTheme="majorBidi" w:cstheme="majorBidi"/>
                <w:sz w:val="24"/>
                <w:szCs w:val="24"/>
              </w:rPr>
              <w:t>0.257</w:t>
            </w:r>
          </w:p>
          <w:p w:rsidR="00002F41" w:rsidRPr="00874C5C" w:rsidRDefault="00002F41" w:rsidP="00D71BCB">
            <w:pPr>
              <w:pStyle w:val="ListParagraph"/>
              <w:spacing w:before="240" w:line="240" w:lineRule="auto"/>
              <w:rPr>
                <w:rFonts w:asciiTheme="majorBidi" w:hAnsiTheme="majorBidi" w:cstheme="majorBidi"/>
                <w:sz w:val="24"/>
                <w:szCs w:val="24"/>
              </w:rPr>
            </w:pPr>
            <w:r w:rsidRPr="00874C5C">
              <w:rPr>
                <w:rFonts w:asciiTheme="majorBidi" w:hAnsiTheme="majorBidi" w:cstheme="majorBidi"/>
                <w:sz w:val="24"/>
                <w:szCs w:val="24"/>
              </w:rPr>
              <w:t>0.05</w:t>
            </w:r>
          </w:p>
          <w:p w:rsidR="00002F41" w:rsidRPr="00874C5C" w:rsidRDefault="00002F41" w:rsidP="00D71BCB">
            <w:pPr>
              <w:pStyle w:val="ListParagraph"/>
              <w:spacing w:before="240" w:line="240" w:lineRule="auto"/>
              <w:rPr>
                <w:rFonts w:asciiTheme="majorBidi" w:hAnsiTheme="majorBidi" w:cstheme="majorBidi"/>
                <w:sz w:val="24"/>
                <w:szCs w:val="24"/>
              </w:rPr>
            </w:pPr>
            <w:r w:rsidRPr="00874C5C">
              <w:rPr>
                <w:rFonts w:asciiTheme="majorBidi" w:hAnsiTheme="majorBidi" w:cstheme="majorBidi"/>
                <w:sz w:val="24"/>
                <w:szCs w:val="24"/>
              </w:rPr>
              <w:t>Ns</w:t>
            </w:r>
          </w:p>
        </w:tc>
      </w:tr>
      <w:tr w:rsidR="00002F41" w:rsidRPr="00874C5C" w:rsidTr="00ED45FB">
        <w:trPr>
          <w:trHeight w:val="415"/>
        </w:trPr>
        <w:tc>
          <w:tcPr>
            <w:tcW w:w="1401" w:type="pct"/>
            <w:vAlign w:val="center"/>
          </w:tcPr>
          <w:p w:rsidR="00002F41" w:rsidRPr="00874C5C" w:rsidRDefault="00002F41" w:rsidP="00D71BCB">
            <w:pPr>
              <w:pStyle w:val="ListParagraph"/>
              <w:spacing w:before="240" w:after="0" w:line="240" w:lineRule="auto"/>
              <w:ind w:left="0"/>
              <w:rPr>
                <w:rFonts w:asciiTheme="majorBidi" w:hAnsiTheme="majorBidi" w:cstheme="majorBidi"/>
                <w:sz w:val="24"/>
                <w:szCs w:val="24"/>
              </w:rPr>
            </w:pPr>
            <w:r w:rsidRPr="00874C5C">
              <w:rPr>
                <w:rFonts w:asciiTheme="majorBidi" w:hAnsiTheme="majorBidi" w:cstheme="majorBidi"/>
                <w:sz w:val="24"/>
                <w:szCs w:val="24"/>
              </w:rPr>
              <w:t>Years of experience in ICU</w:t>
            </w:r>
          </w:p>
        </w:tc>
        <w:tc>
          <w:tcPr>
            <w:tcW w:w="1089" w:type="pct"/>
            <w:vAlign w:val="center"/>
          </w:tcPr>
          <w:p w:rsidR="00002F41" w:rsidRPr="00874C5C" w:rsidRDefault="00002F41" w:rsidP="00D71BCB">
            <w:pPr>
              <w:tabs>
                <w:tab w:val="left" w:pos="2745"/>
              </w:tabs>
              <w:spacing w:before="240" w:line="240" w:lineRule="auto"/>
              <w:rPr>
                <w:rFonts w:asciiTheme="majorBidi" w:hAnsiTheme="majorBidi" w:cstheme="majorBidi"/>
                <w:sz w:val="24"/>
                <w:szCs w:val="24"/>
              </w:rPr>
            </w:pPr>
            <w:r w:rsidRPr="00874C5C">
              <w:rPr>
                <w:rFonts w:asciiTheme="majorBidi" w:hAnsiTheme="majorBidi" w:cstheme="majorBidi"/>
                <w:sz w:val="24"/>
                <w:szCs w:val="24"/>
              </w:rPr>
              <w:t>Pearson Correlation</w:t>
            </w:r>
          </w:p>
          <w:p w:rsidR="00002F41" w:rsidRPr="00874C5C" w:rsidRDefault="00002F41" w:rsidP="00D71BCB">
            <w:pPr>
              <w:tabs>
                <w:tab w:val="left" w:pos="2745"/>
              </w:tabs>
              <w:spacing w:before="240" w:line="240" w:lineRule="auto"/>
              <w:rPr>
                <w:rFonts w:asciiTheme="majorBidi" w:hAnsiTheme="majorBidi" w:cstheme="majorBidi"/>
                <w:sz w:val="24"/>
                <w:szCs w:val="24"/>
              </w:rPr>
            </w:pPr>
            <w:r w:rsidRPr="00874C5C">
              <w:rPr>
                <w:rFonts w:asciiTheme="majorBidi" w:hAnsiTheme="majorBidi" w:cstheme="majorBidi"/>
                <w:sz w:val="24"/>
                <w:szCs w:val="24"/>
              </w:rPr>
              <w:t>Sig. (2-tailed)</w:t>
            </w:r>
          </w:p>
        </w:tc>
        <w:tc>
          <w:tcPr>
            <w:tcW w:w="1225" w:type="pct"/>
            <w:vAlign w:val="center"/>
          </w:tcPr>
          <w:p w:rsidR="00002F41" w:rsidRPr="00874C5C" w:rsidRDefault="00002F41" w:rsidP="00D71BCB">
            <w:pPr>
              <w:pStyle w:val="ListParagraph"/>
              <w:spacing w:before="240" w:line="240" w:lineRule="auto"/>
              <w:rPr>
                <w:rFonts w:asciiTheme="majorBidi" w:hAnsiTheme="majorBidi" w:cstheme="majorBidi"/>
                <w:sz w:val="24"/>
                <w:szCs w:val="24"/>
              </w:rPr>
            </w:pPr>
            <w:r w:rsidRPr="00874C5C">
              <w:rPr>
                <w:rFonts w:asciiTheme="majorBidi" w:hAnsiTheme="majorBidi" w:cstheme="majorBidi"/>
                <w:sz w:val="24"/>
                <w:szCs w:val="24"/>
              </w:rPr>
              <w:t>0.19</w:t>
            </w:r>
          </w:p>
          <w:p w:rsidR="00002F41" w:rsidRPr="00874C5C" w:rsidRDefault="00002F41" w:rsidP="00D71BCB">
            <w:pPr>
              <w:pStyle w:val="ListParagraph"/>
              <w:spacing w:before="240" w:line="240" w:lineRule="auto"/>
              <w:rPr>
                <w:rFonts w:asciiTheme="majorBidi" w:hAnsiTheme="majorBidi" w:cstheme="majorBidi"/>
                <w:sz w:val="24"/>
                <w:szCs w:val="24"/>
              </w:rPr>
            </w:pPr>
            <w:r w:rsidRPr="00874C5C">
              <w:rPr>
                <w:rFonts w:asciiTheme="majorBidi" w:hAnsiTheme="majorBidi" w:cstheme="majorBidi"/>
                <w:sz w:val="24"/>
                <w:szCs w:val="24"/>
              </w:rPr>
              <w:t>0.15</w:t>
            </w:r>
          </w:p>
          <w:p w:rsidR="00002F41" w:rsidRPr="00874C5C" w:rsidRDefault="00002F41" w:rsidP="00D71BCB">
            <w:pPr>
              <w:pStyle w:val="ListParagraph"/>
              <w:spacing w:before="240" w:line="240" w:lineRule="auto"/>
              <w:rPr>
                <w:rFonts w:asciiTheme="majorBidi" w:hAnsiTheme="majorBidi" w:cstheme="majorBidi"/>
                <w:sz w:val="24"/>
                <w:szCs w:val="24"/>
              </w:rPr>
            </w:pPr>
            <w:r w:rsidRPr="00874C5C">
              <w:rPr>
                <w:rFonts w:asciiTheme="majorBidi" w:hAnsiTheme="majorBidi" w:cstheme="majorBidi"/>
                <w:sz w:val="24"/>
                <w:szCs w:val="24"/>
              </w:rPr>
              <w:t>Ns</w:t>
            </w:r>
          </w:p>
        </w:tc>
        <w:tc>
          <w:tcPr>
            <w:tcW w:w="1285" w:type="pct"/>
            <w:vAlign w:val="center"/>
          </w:tcPr>
          <w:p w:rsidR="00002F41" w:rsidRPr="00874C5C" w:rsidRDefault="00002F41" w:rsidP="00D71BCB">
            <w:pPr>
              <w:pStyle w:val="ListParagraph"/>
              <w:spacing w:before="240" w:line="240" w:lineRule="auto"/>
              <w:rPr>
                <w:rFonts w:asciiTheme="majorBidi" w:hAnsiTheme="majorBidi" w:cstheme="majorBidi"/>
                <w:sz w:val="24"/>
                <w:szCs w:val="24"/>
              </w:rPr>
            </w:pPr>
            <w:r w:rsidRPr="00874C5C">
              <w:rPr>
                <w:rFonts w:asciiTheme="majorBidi" w:hAnsiTheme="majorBidi" w:cstheme="majorBidi"/>
                <w:sz w:val="24"/>
                <w:szCs w:val="24"/>
              </w:rPr>
              <w:t>o.18</w:t>
            </w:r>
          </w:p>
          <w:p w:rsidR="00002F41" w:rsidRPr="00874C5C" w:rsidRDefault="00002F41" w:rsidP="00D71BCB">
            <w:pPr>
              <w:pStyle w:val="ListParagraph"/>
              <w:spacing w:before="240" w:line="240" w:lineRule="auto"/>
              <w:rPr>
                <w:rFonts w:asciiTheme="majorBidi" w:hAnsiTheme="majorBidi" w:cstheme="majorBidi"/>
                <w:sz w:val="24"/>
                <w:szCs w:val="24"/>
              </w:rPr>
            </w:pPr>
            <w:r w:rsidRPr="00874C5C">
              <w:rPr>
                <w:rFonts w:asciiTheme="majorBidi" w:hAnsiTheme="majorBidi" w:cstheme="majorBidi"/>
                <w:sz w:val="24"/>
                <w:szCs w:val="24"/>
              </w:rPr>
              <w:t>0.16</w:t>
            </w:r>
          </w:p>
          <w:p w:rsidR="00002F41" w:rsidRPr="00874C5C" w:rsidRDefault="00002F41" w:rsidP="00D71BCB">
            <w:pPr>
              <w:pStyle w:val="ListParagraph"/>
              <w:spacing w:before="240" w:line="240" w:lineRule="auto"/>
              <w:rPr>
                <w:rFonts w:asciiTheme="majorBidi" w:hAnsiTheme="majorBidi" w:cstheme="majorBidi"/>
                <w:sz w:val="24"/>
                <w:szCs w:val="24"/>
              </w:rPr>
            </w:pPr>
            <w:r w:rsidRPr="00874C5C">
              <w:rPr>
                <w:rFonts w:asciiTheme="majorBidi" w:hAnsiTheme="majorBidi" w:cstheme="majorBidi"/>
                <w:sz w:val="24"/>
                <w:szCs w:val="24"/>
              </w:rPr>
              <w:t>Ns</w:t>
            </w:r>
          </w:p>
        </w:tc>
      </w:tr>
    </w:tbl>
    <w:p w:rsidR="00002F41" w:rsidRPr="00874C5C" w:rsidRDefault="00ED45FB" w:rsidP="00ED45FB">
      <w:pPr>
        <w:spacing w:after="0" w:line="240" w:lineRule="auto"/>
        <w:rPr>
          <w:rFonts w:asciiTheme="majorBidi" w:hAnsiTheme="majorBidi" w:cstheme="majorBidi"/>
          <w:sz w:val="24"/>
          <w:szCs w:val="24"/>
        </w:rPr>
      </w:pPr>
      <w:r w:rsidRPr="00874C5C">
        <w:rPr>
          <w:rFonts w:asciiTheme="majorBidi" w:hAnsiTheme="majorBidi" w:cstheme="majorBidi"/>
          <w:sz w:val="24"/>
          <w:szCs w:val="24"/>
        </w:rPr>
        <w:t xml:space="preserve">    </w:t>
      </w:r>
      <w:r w:rsidR="00002F41" w:rsidRPr="00874C5C">
        <w:rPr>
          <w:rFonts w:asciiTheme="majorBidi" w:hAnsiTheme="majorBidi" w:cstheme="majorBidi"/>
          <w:sz w:val="24"/>
          <w:szCs w:val="24"/>
        </w:rPr>
        <w:t xml:space="preserve"> **R= (1, 1- )                                                </w:t>
      </w:r>
      <w:r w:rsidRPr="00874C5C">
        <w:rPr>
          <w:rFonts w:asciiTheme="majorBidi" w:hAnsiTheme="majorBidi" w:cstheme="majorBidi"/>
          <w:sz w:val="24"/>
          <w:szCs w:val="24"/>
        </w:rPr>
        <w:t xml:space="preserve">              </w:t>
      </w:r>
      <w:r w:rsidR="00002F41" w:rsidRPr="00874C5C">
        <w:rPr>
          <w:rFonts w:asciiTheme="majorBidi" w:hAnsiTheme="majorBidi" w:cstheme="majorBidi"/>
          <w:sz w:val="24"/>
          <w:szCs w:val="24"/>
        </w:rPr>
        <w:t xml:space="preserve"> Ns: No significant statistical difference.</w:t>
      </w:r>
    </w:p>
    <w:p w:rsidR="00ED45FB" w:rsidRPr="00874C5C" w:rsidRDefault="00ED45FB" w:rsidP="00ED45FB">
      <w:pPr>
        <w:spacing w:after="0" w:line="240" w:lineRule="auto"/>
        <w:rPr>
          <w:rFonts w:asciiTheme="majorBidi" w:hAnsiTheme="majorBidi" w:cstheme="majorBidi"/>
          <w:sz w:val="24"/>
          <w:szCs w:val="24"/>
        </w:rPr>
      </w:pPr>
    </w:p>
    <w:p w:rsidR="00002F41" w:rsidRPr="00874C5C" w:rsidRDefault="003C4FCA" w:rsidP="00002F41">
      <w:pPr>
        <w:spacing w:after="0" w:line="240" w:lineRule="auto"/>
        <w:rPr>
          <w:rFonts w:asciiTheme="majorBidi" w:hAnsiTheme="majorBidi" w:cstheme="majorBidi"/>
          <w:b/>
          <w:bCs/>
          <w:sz w:val="24"/>
          <w:szCs w:val="24"/>
        </w:rPr>
      </w:pPr>
      <w:r w:rsidRPr="00874C5C">
        <w:rPr>
          <w:rFonts w:asciiTheme="majorBidi" w:hAnsiTheme="majorBidi" w:cstheme="majorBidi"/>
          <w:b/>
          <w:bCs/>
          <w:sz w:val="24"/>
          <w:szCs w:val="24"/>
        </w:rPr>
        <w:t xml:space="preserve"> Discussion</w:t>
      </w:r>
    </w:p>
    <w:p w:rsidR="009B2FB5" w:rsidRPr="00874C5C" w:rsidRDefault="009B2FB5" w:rsidP="00002F41">
      <w:pPr>
        <w:spacing w:after="0" w:line="240" w:lineRule="auto"/>
        <w:rPr>
          <w:rFonts w:asciiTheme="majorBidi" w:hAnsiTheme="majorBidi" w:cstheme="majorBidi"/>
          <w:b/>
          <w:bCs/>
          <w:sz w:val="24"/>
          <w:szCs w:val="24"/>
        </w:rPr>
      </w:pPr>
    </w:p>
    <w:p w:rsidR="00002F41" w:rsidRPr="00874C5C" w:rsidRDefault="00002F41" w:rsidP="00232A55">
      <w:pPr>
        <w:spacing w:after="0" w:line="240" w:lineRule="auto"/>
        <w:rPr>
          <w:rFonts w:asciiTheme="majorBidi" w:hAnsiTheme="majorBidi" w:cstheme="majorBidi"/>
          <w:b/>
          <w:bCs/>
          <w:sz w:val="24"/>
          <w:szCs w:val="24"/>
        </w:rPr>
      </w:pPr>
      <w:r w:rsidRPr="00874C5C">
        <w:rPr>
          <w:rFonts w:asciiTheme="majorBidi" w:hAnsiTheme="majorBidi" w:cstheme="majorBidi"/>
          <w:b/>
          <w:bCs/>
          <w:sz w:val="24"/>
          <w:szCs w:val="24"/>
        </w:rPr>
        <w:t xml:space="preserve">Socio </w:t>
      </w:r>
      <w:r w:rsidR="00886FF6" w:rsidRPr="00874C5C">
        <w:rPr>
          <w:rFonts w:asciiTheme="majorBidi" w:hAnsiTheme="majorBidi" w:cstheme="majorBidi"/>
          <w:b/>
          <w:bCs/>
          <w:sz w:val="24"/>
          <w:szCs w:val="24"/>
        </w:rPr>
        <w:t>Demographic C</w:t>
      </w:r>
      <w:r w:rsidR="003C4FCA" w:rsidRPr="00874C5C">
        <w:rPr>
          <w:rFonts w:asciiTheme="majorBidi" w:hAnsiTheme="majorBidi" w:cstheme="majorBidi"/>
          <w:b/>
          <w:bCs/>
          <w:sz w:val="24"/>
          <w:szCs w:val="24"/>
        </w:rPr>
        <w:t>haracteristics</w:t>
      </w:r>
      <w:r w:rsidR="009B2FB5" w:rsidRPr="00874C5C">
        <w:rPr>
          <w:rFonts w:asciiTheme="majorBidi" w:hAnsiTheme="majorBidi" w:cstheme="majorBidi"/>
          <w:b/>
          <w:bCs/>
          <w:sz w:val="24"/>
          <w:szCs w:val="24"/>
        </w:rPr>
        <w:t xml:space="preserve">  </w:t>
      </w:r>
      <w:r w:rsidR="003D3D7F" w:rsidRPr="00874C5C">
        <w:rPr>
          <w:rFonts w:asciiTheme="majorBidi" w:hAnsiTheme="majorBidi" w:cstheme="majorBidi"/>
          <w:b/>
          <w:bCs/>
          <w:sz w:val="24"/>
          <w:szCs w:val="24"/>
        </w:rPr>
        <w:t xml:space="preserve"> </w:t>
      </w:r>
      <w:r w:rsidR="00886FF6" w:rsidRPr="00874C5C">
        <w:rPr>
          <w:rFonts w:asciiTheme="majorBidi" w:hAnsiTheme="majorBidi" w:cstheme="majorBidi"/>
          <w:b/>
          <w:bCs/>
          <w:sz w:val="24"/>
          <w:szCs w:val="24"/>
        </w:rPr>
        <w:t>of the S</w:t>
      </w:r>
      <w:r w:rsidR="009B2FB5" w:rsidRPr="00874C5C">
        <w:rPr>
          <w:rFonts w:asciiTheme="majorBidi" w:hAnsiTheme="majorBidi" w:cstheme="majorBidi"/>
          <w:b/>
          <w:bCs/>
          <w:sz w:val="24"/>
          <w:szCs w:val="24"/>
        </w:rPr>
        <w:t>ubjects</w:t>
      </w:r>
    </w:p>
    <w:p w:rsidR="003D3D7F" w:rsidRPr="00874C5C" w:rsidRDefault="003D3D7F" w:rsidP="003D3D7F">
      <w:pPr>
        <w:spacing w:after="0" w:line="240" w:lineRule="auto"/>
        <w:ind w:firstLine="720"/>
        <w:rPr>
          <w:rFonts w:asciiTheme="majorBidi" w:hAnsiTheme="majorBidi" w:cstheme="majorBidi"/>
          <w:b/>
          <w:bCs/>
          <w:sz w:val="24"/>
          <w:szCs w:val="24"/>
        </w:rPr>
      </w:pPr>
    </w:p>
    <w:p w:rsidR="003D3D7F" w:rsidRPr="00874C5C" w:rsidRDefault="003D3D7F" w:rsidP="003D3D7F">
      <w:pPr>
        <w:spacing w:after="0" w:line="240" w:lineRule="auto"/>
        <w:rPr>
          <w:rFonts w:asciiTheme="majorBidi" w:hAnsiTheme="majorBidi" w:cstheme="majorBidi"/>
          <w:b/>
          <w:bCs/>
          <w:sz w:val="24"/>
          <w:szCs w:val="24"/>
        </w:rPr>
      </w:pPr>
    </w:p>
    <w:p w:rsidR="00232A55" w:rsidRPr="00874C5C" w:rsidRDefault="003D3D7F" w:rsidP="0070172E">
      <w:pPr>
        <w:spacing w:after="0" w:line="240" w:lineRule="auto"/>
        <w:ind w:firstLine="720"/>
        <w:jc w:val="both"/>
        <w:rPr>
          <w:rFonts w:asciiTheme="majorBidi" w:hAnsiTheme="majorBidi" w:cstheme="majorBidi"/>
        </w:rPr>
      </w:pPr>
      <w:r w:rsidRPr="00874C5C">
        <w:rPr>
          <w:rFonts w:asciiTheme="majorBidi" w:hAnsiTheme="majorBidi" w:cstheme="majorBidi"/>
        </w:rPr>
        <w:t xml:space="preserve">The present study delineated the dominance of females, especially in the age group reflecting young and middle adulthood. This finding is merely in agreement with that of </w:t>
      </w:r>
      <w:proofErr w:type="spellStart"/>
      <w:r w:rsidRPr="00874C5C">
        <w:rPr>
          <w:rFonts w:asciiTheme="majorBidi" w:hAnsiTheme="majorBidi" w:cstheme="majorBidi"/>
        </w:rPr>
        <w:t>Taha</w:t>
      </w:r>
      <w:proofErr w:type="spellEnd"/>
      <w:r w:rsidRPr="00874C5C">
        <w:rPr>
          <w:rFonts w:asciiTheme="majorBidi" w:hAnsiTheme="majorBidi" w:cstheme="majorBidi"/>
        </w:rPr>
        <w:t xml:space="preserve"> (2014)</w:t>
      </w:r>
      <w:r w:rsidR="00E76852" w:rsidRPr="00874C5C">
        <w:rPr>
          <w:rFonts w:asciiTheme="majorBidi" w:hAnsiTheme="majorBidi" w:cstheme="majorBidi"/>
        </w:rPr>
        <w:t xml:space="preserve"> [</w:t>
      </w:r>
      <w:r w:rsidR="0070172E">
        <w:rPr>
          <w:rFonts w:asciiTheme="majorBidi" w:hAnsiTheme="majorBidi" w:cstheme="majorBidi"/>
        </w:rPr>
        <w:t>12</w:t>
      </w:r>
      <w:r w:rsidR="00E76852" w:rsidRPr="00874C5C">
        <w:rPr>
          <w:rFonts w:asciiTheme="majorBidi" w:hAnsiTheme="majorBidi" w:cstheme="majorBidi"/>
        </w:rPr>
        <w:t>]</w:t>
      </w:r>
      <w:r w:rsidRPr="00874C5C">
        <w:rPr>
          <w:rFonts w:asciiTheme="majorBidi" w:hAnsiTheme="majorBidi" w:cstheme="majorBidi"/>
        </w:rPr>
        <w:t xml:space="preserve">, who conducted a clinical published study entitled as “Critical care nurses’ knowledge and practice regarding administration of TPN at critical care areas in Egypt, </w:t>
      </w:r>
      <w:proofErr w:type="spellStart"/>
      <w:r w:rsidRPr="00874C5C">
        <w:rPr>
          <w:rFonts w:asciiTheme="majorBidi" w:hAnsiTheme="majorBidi" w:cstheme="majorBidi"/>
        </w:rPr>
        <w:t>Benha</w:t>
      </w:r>
      <w:proofErr w:type="spellEnd"/>
      <w:r w:rsidRPr="00874C5C">
        <w:rPr>
          <w:rFonts w:asciiTheme="majorBidi" w:hAnsiTheme="majorBidi" w:cstheme="majorBidi"/>
        </w:rPr>
        <w:t xml:space="preserve"> University” and found that the majority of the studied samples were female and more than half of them were young adult.</w:t>
      </w:r>
      <w:r w:rsidR="00563BDE" w:rsidRPr="00874C5C">
        <w:rPr>
          <w:rFonts w:asciiTheme="majorBidi" w:hAnsiTheme="majorBidi" w:cstheme="majorBidi"/>
        </w:rPr>
        <w:t xml:space="preserve"> </w:t>
      </w:r>
      <w:r w:rsidR="00232A55" w:rsidRPr="00874C5C">
        <w:rPr>
          <w:rFonts w:asciiTheme="majorBidi" w:hAnsiTheme="majorBidi" w:cstheme="majorBidi"/>
        </w:rPr>
        <w:t xml:space="preserve">Concerning qualification, more than half of the studied samples had diploma nursing degree. This finding is contradicted with </w:t>
      </w:r>
      <w:proofErr w:type="spellStart"/>
      <w:r w:rsidR="00232A55" w:rsidRPr="00874C5C">
        <w:rPr>
          <w:rFonts w:asciiTheme="majorBidi" w:hAnsiTheme="majorBidi" w:cstheme="majorBidi"/>
        </w:rPr>
        <w:t>Taha</w:t>
      </w:r>
      <w:proofErr w:type="spellEnd"/>
      <w:r w:rsidR="00232A55" w:rsidRPr="00874C5C">
        <w:rPr>
          <w:rFonts w:asciiTheme="majorBidi" w:hAnsiTheme="majorBidi" w:cstheme="majorBidi"/>
        </w:rPr>
        <w:t>, (2014)</w:t>
      </w:r>
      <w:r w:rsidR="00563BDE" w:rsidRPr="00874C5C">
        <w:rPr>
          <w:rFonts w:asciiTheme="majorBidi" w:hAnsiTheme="majorBidi" w:cstheme="majorBidi"/>
        </w:rPr>
        <w:t xml:space="preserve"> [</w:t>
      </w:r>
      <w:r w:rsidR="0070172E">
        <w:rPr>
          <w:rFonts w:asciiTheme="majorBidi" w:hAnsiTheme="majorBidi" w:cstheme="majorBidi"/>
        </w:rPr>
        <w:t>12</w:t>
      </w:r>
      <w:r w:rsidR="00563BDE" w:rsidRPr="00874C5C">
        <w:rPr>
          <w:rFonts w:asciiTheme="majorBidi" w:hAnsiTheme="majorBidi" w:cstheme="majorBidi"/>
        </w:rPr>
        <w:t>]</w:t>
      </w:r>
      <w:r w:rsidR="00232A55" w:rsidRPr="00874C5C">
        <w:rPr>
          <w:rFonts w:asciiTheme="majorBidi" w:hAnsiTheme="majorBidi" w:cstheme="majorBidi"/>
        </w:rPr>
        <w:t xml:space="preserve"> who said that the majority of educational level of the studied sample was secondary school graduates followed by technical school graduates and finally baccalaureate degree graduates.</w:t>
      </w:r>
    </w:p>
    <w:p w:rsidR="003D3D7F" w:rsidRPr="00874C5C" w:rsidRDefault="003D3D7F" w:rsidP="00232A55">
      <w:pPr>
        <w:spacing w:after="0"/>
        <w:ind w:firstLine="720"/>
        <w:rPr>
          <w:rFonts w:asciiTheme="majorBidi" w:hAnsiTheme="majorBidi" w:cstheme="majorBidi"/>
        </w:rPr>
      </w:pPr>
    </w:p>
    <w:p w:rsidR="003D3D7F" w:rsidRPr="00874C5C" w:rsidRDefault="003D3D7F" w:rsidP="003D3D7F">
      <w:pPr>
        <w:spacing w:after="0" w:line="240" w:lineRule="auto"/>
        <w:ind w:firstLine="720"/>
        <w:rPr>
          <w:rFonts w:asciiTheme="majorBidi" w:hAnsiTheme="majorBidi" w:cstheme="majorBidi"/>
          <w:b/>
          <w:bCs/>
          <w:sz w:val="24"/>
          <w:szCs w:val="24"/>
        </w:rPr>
      </w:pPr>
    </w:p>
    <w:p w:rsidR="00232A55" w:rsidRPr="00874C5C" w:rsidRDefault="00232A55" w:rsidP="00232A55">
      <w:pPr>
        <w:autoSpaceDE w:val="0"/>
        <w:autoSpaceDN w:val="0"/>
        <w:adjustRightInd w:val="0"/>
        <w:ind w:firstLine="720"/>
        <w:contextualSpacing/>
        <w:jc w:val="both"/>
        <w:rPr>
          <w:rFonts w:asciiTheme="majorBidi" w:hAnsiTheme="majorBidi" w:cstheme="majorBidi"/>
        </w:rPr>
      </w:pPr>
      <w:r w:rsidRPr="00874C5C">
        <w:rPr>
          <w:rFonts w:asciiTheme="majorBidi" w:hAnsiTheme="majorBidi" w:cstheme="majorBidi"/>
        </w:rPr>
        <w:t xml:space="preserve">Moreover, the current study reported that, more than one third of the studied sample had more than 10 years of experiences in nursing and one to five years of ICU experience. This finding is in the same line with that of </w:t>
      </w:r>
      <w:proofErr w:type="spellStart"/>
      <w:r w:rsidRPr="00874C5C">
        <w:rPr>
          <w:rFonts w:asciiTheme="majorBidi" w:hAnsiTheme="majorBidi" w:cstheme="majorBidi"/>
        </w:rPr>
        <w:t>Shahin</w:t>
      </w:r>
      <w:proofErr w:type="spellEnd"/>
      <w:r w:rsidRPr="00874C5C">
        <w:rPr>
          <w:rFonts w:asciiTheme="majorBidi" w:hAnsiTheme="majorBidi" w:cstheme="majorBidi"/>
        </w:rPr>
        <w:t>, (2012)</w:t>
      </w:r>
      <w:r w:rsidR="00563BDE" w:rsidRPr="00874C5C">
        <w:rPr>
          <w:rFonts w:asciiTheme="majorBidi" w:hAnsiTheme="majorBidi" w:cstheme="majorBidi"/>
        </w:rPr>
        <w:t>[13]</w:t>
      </w:r>
      <w:r w:rsidRPr="00874C5C">
        <w:rPr>
          <w:rFonts w:asciiTheme="majorBidi" w:hAnsiTheme="majorBidi" w:cstheme="majorBidi"/>
        </w:rPr>
        <w:t xml:space="preserve"> who done a published study entitled as “Impact of a designed instructional program about EN on the nurses knowledge and practices at the critical care department on 85 nurses carried out at Al-Manial University Hospital” and clarified that three quarters of the studied samples were females, more than one third of their age ranged between 25 - 34 years and more than half of them were diploma nurses with more than ten years of experience in work.</w:t>
      </w:r>
    </w:p>
    <w:p w:rsidR="00232A55" w:rsidRPr="00874C5C" w:rsidRDefault="00232A55" w:rsidP="00232A55">
      <w:pPr>
        <w:autoSpaceDE w:val="0"/>
        <w:autoSpaceDN w:val="0"/>
        <w:adjustRightInd w:val="0"/>
        <w:ind w:firstLine="720"/>
        <w:contextualSpacing/>
        <w:jc w:val="both"/>
        <w:rPr>
          <w:rFonts w:asciiTheme="majorBidi" w:hAnsiTheme="majorBidi" w:cstheme="majorBidi"/>
        </w:rPr>
      </w:pPr>
    </w:p>
    <w:p w:rsidR="00232A55" w:rsidRPr="00874C5C" w:rsidRDefault="00232A55" w:rsidP="0070172E">
      <w:pPr>
        <w:autoSpaceDE w:val="0"/>
        <w:autoSpaceDN w:val="0"/>
        <w:adjustRightInd w:val="0"/>
        <w:ind w:firstLine="720"/>
        <w:contextualSpacing/>
        <w:jc w:val="both"/>
        <w:rPr>
          <w:rFonts w:asciiTheme="majorBidi" w:hAnsiTheme="majorBidi" w:cstheme="majorBidi"/>
        </w:rPr>
      </w:pPr>
      <w:r w:rsidRPr="00874C5C">
        <w:rPr>
          <w:rFonts w:asciiTheme="majorBidi" w:hAnsiTheme="majorBidi" w:cstheme="majorBidi"/>
        </w:rPr>
        <w:t xml:space="preserve">As regards to training courses, the current study declared that </w:t>
      </w:r>
      <w:r w:rsidRPr="00874C5C">
        <w:rPr>
          <w:rFonts w:asciiTheme="majorBidi" w:hAnsiTheme="majorBidi" w:cstheme="majorBidi"/>
          <w:lang w:val="en-GB" w:eastAsia="en-GB" w:bidi="ar-EG"/>
        </w:rPr>
        <w:t xml:space="preserve">the great majority of studied sample didn’t attend training courses/programs regarding care of patients receiving TPN. </w:t>
      </w:r>
      <w:r w:rsidRPr="00874C5C">
        <w:rPr>
          <w:rFonts w:asciiTheme="majorBidi" w:hAnsiTheme="majorBidi" w:cstheme="majorBidi"/>
        </w:rPr>
        <w:t>consistent with this finding a study performed by Abdullah,</w:t>
      </w:r>
      <w:r w:rsidR="00AD6715" w:rsidRPr="00874C5C">
        <w:rPr>
          <w:rFonts w:asciiTheme="majorBidi" w:hAnsiTheme="majorBidi" w:cstheme="majorBidi"/>
          <w:shd w:val="clear" w:color="auto" w:fill="FFFFFF"/>
        </w:rPr>
        <w:t xml:space="preserve"> Mohamed</w:t>
      </w:r>
      <w:r w:rsidRPr="00874C5C">
        <w:rPr>
          <w:rFonts w:asciiTheme="majorBidi" w:hAnsiTheme="majorBidi" w:cstheme="majorBidi"/>
          <w:shd w:val="clear" w:color="auto" w:fill="FFFFFF"/>
        </w:rPr>
        <w:t>,</w:t>
      </w:r>
      <w:r w:rsidRPr="00874C5C">
        <w:rPr>
          <w:rFonts w:asciiTheme="majorBidi" w:hAnsiTheme="majorBidi" w:cstheme="majorBidi"/>
        </w:rPr>
        <w:t xml:space="preserve"> </w:t>
      </w:r>
      <w:r w:rsidR="00AD6715" w:rsidRPr="00874C5C">
        <w:rPr>
          <w:rFonts w:asciiTheme="majorBidi" w:hAnsiTheme="majorBidi" w:cstheme="majorBidi"/>
        </w:rPr>
        <w:t xml:space="preserve">Ismail, </w:t>
      </w:r>
      <w:r w:rsidRPr="00874C5C">
        <w:rPr>
          <w:rFonts w:asciiTheme="majorBidi" w:hAnsiTheme="majorBidi" w:cstheme="majorBidi"/>
        </w:rPr>
        <w:t>(2014)</w:t>
      </w:r>
      <w:r w:rsidR="00563BDE" w:rsidRPr="00874C5C">
        <w:rPr>
          <w:rFonts w:asciiTheme="majorBidi" w:hAnsiTheme="majorBidi" w:cstheme="majorBidi"/>
        </w:rPr>
        <w:t>[</w:t>
      </w:r>
      <w:r w:rsidR="0070172E">
        <w:rPr>
          <w:rFonts w:asciiTheme="majorBidi" w:hAnsiTheme="majorBidi" w:cstheme="majorBidi"/>
        </w:rPr>
        <w:t>14</w:t>
      </w:r>
      <w:r w:rsidR="00563BDE" w:rsidRPr="00874C5C">
        <w:rPr>
          <w:rFonts w:asciiTheme="majorBidi" w:hAnsiTheme="majorBidi" w:cstheme="majorBidi"/>
        </w:rPr>
        <w:t xml:space="preserve">] </w:t>
      </w:r>
      <w:r w:rsidRPr="00874C5C">
        <w:rPr>
          <w:rFonts w:asciiTheme="majorBidi" w:hAnsiTheme="majorBidi" w:cstheme="majorBidi"/>
        </w:rPr>
        <w:t>entitled as “</w:t>
      </w:r>
      <w:r w:rsidRPr="00874C5C">
        <w:rPr>
          <w:rFonts w:asciiTheme="majorBidi" w:hAnsiTheme="majorBidi" w:cstheme="majorBidi"/>
          <w:shd w:val="clear" w:color="auto" w:fill="FFFFFF"/>
        </w:rPr>
        <w:t xml:space="preserve">Nurses’ knowledge and practices about administration of medications via nasogastric tube among critically ill patients” and </w:t>
      </w:r>
      <w:r w:rsidRPr="00874C5C">
        <w:rPr>
          <w:rFonts w:asciiTheme="majorBidi" w:hAnsiTheme="majorBidi" w:cstheme="majorBidi"/>
          <w:color w:val="000000"/>
        </w:rPr>
        <w:t xml:space="preserve">revealed that </w:t>
      </w:r>
      <w:r w:rsidRPr="00874C5C">
        <w:rPr>
          <w:rFonts w:asciiTheme="majorBidi" w:hAnsiTheme="majorBidi" w:cstheme="majorBidi"/>
          <w:lang w:bidi="ar-EG"/>
        </w:rPr>
        <w:t>more than half of the studied sample needs to take training sessions about administration of medication via NGT</w:t>
      </w:r>
    </w:p>
    <w:p w:rsidR="003D3D7F" w:rsidRPr="00874C5C" w:rsidRDefault="003D3D7F" w:rsidP="00232A55">
      <w:pPr>
        <w:spacing w:after="0" w:line="240" w:lineRule="auto"/>
        <w:rPr>
          <w:rFonts w:asciiTheme="majorBidi" w:hAnsiTheme="majorBidi" w:cstheme="majorBidi"/>
          <w:b/>
          <w:bCs/>
          <w:sz w:val="24"/>
          <w:szCs w:val="24"/>
        </w:rPr>
      </w:pPr>
    </w:p>
    <w:p w:rsidR="00002F41" w:rsidRPr="00874C5C" w:rsidRDefault="00002F41" w:rsidP="00F721E9">
      <w:pPr>
        <w:autoSpaceDE w:val="0"/>
        <w:autoSpaceDN w:val="0"/>
        <w:adjustRightInd w:val="0"/>
        <w:spacing w:line="240" w:lineRule="auto"/>
        <w:ind w:firstLine="720"/>
        <w:contextualSpacing/>
        <w:jc w:val="both"/>
        <w:rPr>
          <w:rFonts w:asciiTheme="majorBidi" w:hAnsiTheme="majorBidi" w:cstheme="majorBidi"/>
          <w:lang w:bidi="ar-EG"/>
        </w:rPr>
      </w:pPr>
    </w:p>
    <w:p w:rsidR="00002F41" w:rsidRPr="00874C5C" w:rsidRDefault="00232A55" w:rsidP="00886FF6">
      <w:pPr>
        <w:autoSpaceDE w:val="0"/>
        <w:autoSpaceDN w:val="0"/>
        <w:adjustRightInd w:val="0"/>
        <w:spacing w:after="0" w:line="360" w:lineRule="auto"/>
        <w:contextualSpacing/>
        <w:rPr>
          <w:rFonts w:asciiTheme="majorBidi" w:hAnsiTheme="majorBidi" w:cstheme="majorBidi"/>
          <w:b/>
          <w:bCs/>
          <w:color w:val="000000"/>
          <w:sz w:val="20"/>
          <w:szCs w:val="20"/>
        </w:rPr>
      </w:pPr>
      <w:r w:rsidRPr="00874C5C">
        <w:rPr>
          <w:rFonts w:asciiTheme="majorBidi" w:hAnsiTheme="majorBidi" w:cstheme="majorBidi"/>
          <w:b/>
          <w:bCs/>
          <w:sz w:val="24"/>
          <w:szCs w:val="24"/>
        </w:rPr>
        <w:t xml:space="preserve"> Nurse’s</w:t>
      </w:r>
      <w:r w:rsidR="00886FF6" w:rsidRPr="00874C5C">
        <w:rPr>
          <w:rFonts w:asciiTheme="majorBidi" w:hAnsiTheme="majorBidi" w:cstheme="majorBidi"/>
          <w:b/>
          <w:bCs/>
          <w:sz w:val="24"/>
          <w:szCs w:val="24"/>
        </w:rPr>
        <w:t xml:space="preserve"> Knowledge R</w:t>
      </w:r>
      <w:r w:rsidR="00002F41" w:rsidRPr="00874C5C">
        <w:rPr>
          <w:rFonts w:asciiTheme="majorBidi" w:hAnsiTheme="majorBidi" w:cstheme="majorBidi"/>
          <w:b/>
          <w:bCs/>
          <w:sz w:val="24"/>
          <w:szCs w:val="24"/>
        </w:rPr>
        <w:t xml:space="preserve">elated to </w:t>
      </w:r>
      <w:r w:rsidR="00886FF6" w:rsidRPr="00874C5C">
        <w:rPr>
          <w:rFonts w:asciiTheme="majorBidi" w:hAnsiTheme="majorBidi" w:cstheme="majorBidi"/>
          <w:b/>
          <w:bCs/>
          <w:lang w:val="en-GB" w:bidi="en-US"/>
        </w:rPr>
        <w:t>C</w:t>
      </w:r>
      <w:r w:rsidR="00002F41" w:rsidRPr="00874C5C">
        <w:rPr>
          <w:rFonts w:asciiTheme="majorBidi" w:hAnsiTheme="majorBidi" w:cstheme="majorBidi"/>
          <w:b/>
          <w:bCs/>
          <w:lang w:val="en-GB" w:bidi="en-US"/>
        </w:rPr>
        <w:t xml:space="preserve">are of </w:t>
      </w:r>
      <w:r w:rsidR="00886FF6" w:rsidRPr="00874C5C">
        <w:rPr>
          <w:rFonts w:asciiTheme="majorBidi" w:hAnsiTheme="majorBidi" w:cstheme="majorBidi"/>
          <w:b/>
          <w:bCs/>
          <w:lang w:val="en-GB" w:bidi="en-US"/>
        </w:rPr>
        <w:t>Patients R</w:t>
      </w:r>
      <w:r w:rsidR="00002F41" w:rsidRPr="00874C5C">
        <w:rPr>
          <w:rFonts w:asciiTheme="majorBidi" w:hAnsiTheme="majorBidi" w:cstheme="majorBidi"/>
          <w:b/>
          <w:bCs/>
          <w:lang w:val="en-GB" w:bidi="en-US"/>
        </w:rPr>
        <w:t xml:space="preserve">eceiving </w:t>
      </w:r>
      <w:r w:rsidR="00886FF6" w:rsidRPr="00874C5C">
        <w:rPr>
          <w:rFonts w:asciiTheme="majorBidi" w:hAnsiTheme="majorBidi" w:cstheme="majorBidi"/>
          <w:b/>
          <w:bCs/>
          <w:lang w:val="en-GB" w:bidi="en-US"/>
        </w:rPr>
        <w:t>TPN.</w:t>
      </w:r>
    </w:p>
    <w:p w:rsidR="00145779" w:rsidRPr="00874C5C" w:rsidRDefault="00145779" w:rsidP="00232A55">
      <w:pPr>
        <w:autoSpaceDE w:val="0"/>
        <w:autoSpaceDN w:val="0"/>
        <w:adjustRightInd w:val="0"/>
        <w:spacing w:after="0" w:line="360" w:lineRule="auto"/>
        <w:contextualSpacing/>
        <w:rPr>
          <w:rFonts w:asciiTheme="majorBidi" w:hAnsiTheme="majorBidi" w:cstheme="majorBidi"/>
          <w:lang w:bidi="ar-EG"/>
        </w:rPr>
      </w:pPr>
    </w:p>
    <w:p w:rsidR="00145779" w:rsidRPr="00874C5C" w:rsidRDefault="00145779" w:rsidP="0070172E">
      <w:pPr>
        <w:autoSpaceDE w:val="0"/>
        <w:autoSpaceDN w:val="0"/>
        <w:adjustRightInd w:val="0"/>
        <w:ind w:firstLine="709"/>
        <w:jc w:val="both"/>
        <w:rPr>
          <w:rFonts w:asciiTheme="majorBidi" w:hAnsiTheme="majorBidi" w:cstheme="majorBidi"/>
        </w:rPr>
      </w:pPr>
      <w:r w:rsidRPr="00874C5C">
        <w:rPr>
          <w:rFonts w:asciiTheme="majorBidi" w:hAnsiTheme="majorBidi" w:cstheme="majorBidi"/>
        </w:rPr>
        <w:t>The current study revealed that, the great majority of studied sample had unsatisfactory knowledge score regarding care of patients receiving TPN. I</w:t>
      </w:r>
      <w:r w:rsidR="00002F41" w:rsidRPr="00874C5C">
        <w:rPr>
          <w:rFonts w:asciiTheme="majorBidi" w:hAnsiTheme="majorBidi" w:cstheme="majorBidi"/>
        </w:rPr>
        <w:t xml:space="preserve">n the same line with these findings </w:t>
      </w:r>
      <w:proofErr w:type="spellStart"/>
      <w:r w:rsidRPr="00874C5C">
        <w:rPr>
          <w:rFonts w:asciiTheme="majorBidi" w:hAnsiTheme="majorBidi" w:cstheme="majorBidi"/>
        </w:rPr>
        <w:t>Rajalak</w:t>
      </w:r>
      <w:proofErr w:type="spellEnd"/>
      <w:r w:rsidRPr="00874C5C">
        <w:rPr>
          <w:rFonts w:asciiTheme="majorBidi" w:hAnsiTheme="majorBidi" w:cstheme="majorBidi"/>
        </w:rPr>
        <w:t>,</w:t>
      </w:r>
      <w:r w:rsidRPr="00874C5C">
        <w:rPr>
          <w:rFonts w:asciiTheme="majorBidi" w:hAnsiTheme="majorBidi" w:cstheme="majorBidi"/>
          <w:b/>
          <w:bCs/>
        </w:rPr>
        <w:t xml:space="preserve"> </w:t>
      </w:r>
      <w:proofErr w:type="spellStart"/>
      <w:r w:rsidR="00190187" w:rsidRPr="00874C5C">
        <w:rPr>
          <w:rFonts w:asciiTheme="majorBidi" w:hAnsiTheme="majorBidi" w:cstheme="majorBidi"/>
        </w:rPr>
        <w:t>Thanasekaran</w:t>
      </w:r>
      <w:proofErr w:type="spellEnd"/>
      <w:r w:rsidR="00190187" w:rsidRPr="00874C5C">
        <w:rPr>
          <w:rFonts w:asciiTheme="majorBidi" w:hAnsiTheme="majorBidi" w:cstheme="majorBidi"/>
          <w:shd w:val="clear" w:color="auto" w:fill="FFFFFF"/>
        </w:rPr>
        <w:t xml:space="preserve">, &amp; </w:t>
      </w:r>
      <w:proofErr w:type="spellStart"/>
      <w:r w:rsidR="00190187" w:rsidRPr="00874C5C">
        <w:rPr>
          <w:rFonts w:asciiTheme="majorBidi" w:hAnsiTheme="majorBidi" w:cstheme="majorBidi"/>
          <w:shd w:val="clear" w:color="auto" w:fill="FFFFFF"/>
        </w:rPr>
        <w:t>Rajan</w:t>
      </w:r>
      <w:proofErr w:type="spellEnd"/>
      <w:r w:rsidRPr="00874C5C">
        <w:rPr>
          <w:rFonts w:asciiTheme="majorBidi" w:hAnsiTheme="majorBidi" w:cstheme="majorBidi"/>
          <w:b/>
          <w:bCs/>
        </w:rPr>
        <w:t xml:space="preserve">, </w:t>
      </w:r>
      <w:r w:rsidRPr="00874C5C">
        <w:rPr>
          <w:rFonts w:asciiTheme="majorBidi" w:hAnsiTheme="majorBidi" w:cstheme="majorBidi"/>
        </w:rPr>
        <w:t xml:space="preserve">(2014) </w:t>
      </w:r>
      <w:r w:rsidR="00190187" w:rsidRPr="00874C5C">
        <w:rPr>
          <w:rFonts w:asciiTheme="majorBidi" w:hAnsiTheme="majorBidi" w:cstheme="majorBidi"/>
        </w:rPr>
        <w:t>[</w:t>
      </w:r>
      <w:r w:rsidR="0070172E">
        <w:rPr>
          <w:rFonts w:asciiTheme="majorBidi" w:hAnsiTheme="majorBidi" w:cstheme="majorBidi"/>
        </w:rPr>
        <w:t>15</w:t>
      </w:r>
      <w:r w:rsidR="00190187" w:rsidRPr="00874C5C">
        <w:rPr>
          <w:rFonts w:asciiTheme="majorBidi" w:hAnsiTheme="majorBidi" w:cstheme="majorBidi"/>
        </w:rPr>
        <w:t>]</w:t>
      </w:r>
      <w:r w:rsidRPr="00874C5C">
        <w:rPr>
          <w:rFonts w:asciiTheme="majorBidi" w:hAnsiTheme="majorBidi" w:cstheme="majorBidi"/>
        </w:rPr>
        <w:t xml:space="preserve"> in a clinical study addressed as “Evaluate the effectiveness of a self-instructional module regarding knowledge on TPN for staff nurses” and concluded that the majority of staff nurses had inadequate knowledge scores with a mean  pretest knowledge scores about TPN (37.7±11.5) before starting educational program; congruence with their lack of knowledge prior to educational program and succeed to show an improvement with mean post-test knowledge scores (68.6 ± 10.5). Also, another published study performed by </w:t>
      </w:r>
      <w:proofErr w:type="spellStart"/>
      <w:r w:rsidRPr="00874C5C">
        <w:rPr>
          <w:rFonts w:asciiTheme="majorBidi" w:hAnsiTheme="majorBidi" w:cstheme="majorBidi"/>
        </w:rPr>
        <w:t>Abdollahi</w:t>
      </w:r>
      <w:proofErr w:type="spellEnd"/>
      <w:r w:rsidRPr="00874C5C">
        <w:rPr>
          <w:rFonts w:asciiTheme="majorBidi" w:hAnsiTheme="majorBidi" w:cstheme="majorBidi"/>
        </w:rPr>
        <w:t>, et al., (2013)</w:t>
      </w:r>
      <w:r w:rsidR="00190187" w:rsidRPr="00874C5C">
        <w:rPr>
          <w:rFonts w:asciiTheme="majorBidi" w:hAnsiTheme="majorBidi" w:cstheme="majorBidi"/>
        </w:rPr>
        <w:t>[</w:t>
      </w:r>
      <w:r w:rsidR="0070172E">
        <w:rPr>
          <w:rFonts w:asciiTheme="majorBidi" w:hAnsiTheme="majorBidi" w:cstheme="majorBidi"/>
        </w:rPr>
        <w:t>16</w:t>
      </w:r>
      <w:r w:rsidR="00190187" w:rsidRPr="00874C5C">
        <w:rPr>
          <w:rFonts w:asciiTheme="majorBidi" w:hAnsiTheme="majorBidi" w:cstheme="majorBidi"/>
        </w:rPr>
        <w:t>]</w:t>
      </w:r>
      <w:r w:rsidRPr="00874C5C">
        <w:rPr>
          <w:rFonts w:asciiTheme="majorBidi" w:hAnsiTheme="majorBidi" w:cstheme="majorBidi"/>
        </w:rPr>
        <w:t xml:space="preserve"> entitled as “The nutrition knowledge level of physicians, nurses and nutritionists in some educational hospitals” the author illustrated that clinical staff in these teaching hospitals didn’t  have enough nutrition knowledge to meet the demands of their work. Ensuring the majority of failure in nutritional care has been linked to a lack of appropriate and sufficient nutritional knowledge among clinical staff.</w:t>
      </w:r>
    </w:p>
    <w:p w:rsidR="00145779" w:rsidRPr="00874C5C" w:rsidRDefault="00655542" w:rsidP="00655542">
      <w:pPr>
        <w:autoSpaceDE w:val="0"/>
        <w:autoSpaceDN w:val="0"/>
        <w:adjustRightInd w:val="0"/>
        <w:spacing w:line="480" w:lineRule="auto"/>
        <w:rPr>
          <w:rFonts w:asciiTheme="majorBidi" w:hAnsiTheme="majorBidi" w:cstheme="majorBidi"/>
          <w:b/>
          <w:bCs/>
          <w:sz w:val="24"/>
          <w:szCs w:val="24"/>
        </w:rPr>
      </w:pPr>
      <w:r w:rsidRPr="00874C5C">
        <w:rPr>
          <w:rFonts w:asciiTheme="majorBidi" w:hAnsiTheme="majorBidi" w:cstheme="majorBidi"/>
          <w:b/>
          <w:bCs/>
        </w:rPr>
        <w:t xml:space="preserve">Relation between </w:t>
      </w:r>
      <w:r w:rsidR="00886FF6" w:rsidRPr="00874C5C">
        <w:rPr>
          <w:rFonts w:asciiTheme="majorBidi" w:hAnsiTheme="majorBidi" w:cstheme="majorBidi"/>
          <w:b/>
          <w:bCs/>
          <w:sz w:val="24"/>
          <w:szCs w:val="24"/>
        </w:rPr>
        <w:t>Nurse’s Knowledge and Socio Demographic C</w:t>
      </w:r>
      <w:r w:rsidRPr="00874C5C">
        <w:rPr>
          <w:rFonts w:asciiTheme="majorBidi" w:hAnsiTheme="majorBidi" w:cstheme="majorBidi"/>
          <w:b/>
          <w:bCs/>
          <w:sz w:val="24"/>
          <w:szCs w:val="24"/>
        </w:rPr>
        <w:t xml:space="preserve">haracteristics   </w:t>
      </w:r>
    </w:p>
    <w:p w:rsidR="00655542" w:rsidRPr="00874C5C" w:rsidRDefault="00655542" w:rsidP="00ED45FB">
      <w:pPr>
        <w:autoSpaceDE w:val="0"/>
        <w:autoSpaceDN w:val="0"/>
        <w:adjustRightInd w:val="0"/>
        <w:ind w:firstLine="720"/>
        <w:jc w:val="both"/>
        <w:rPr>
          <w:rFonts w:asciiTheme="majorBidi" w:hAnsiTheme="majorBidi" w:cstheme="majorBidi"/>
        </w:rPr>
      </w:pPr>
      <w:r w:rsidRPr="00874C5C">
        <w:rPr>
          <w:rFonts w:asciiTheme="majorBidi" w:hAnsiTheme="majorBidi" w:cstheme="majorBidi"/>
          <w:color w:val="000000"/>
        </w:rPr>
        <w:t xml:space="preserve">The current study clarified that </w:t>
      </w:r>
      <w:r w:rsidRPr="00874C5C">
        <w:rPr>
          <w:rFonts w:asciiTheme="majorBidi" w:hAnsiTheme="majorBidi" w:cstheme="majorBidi"/>
        </w:rPr>
        <w:t>a significant statistical difference was found between</w:t>
      </w:r>
      <w:r w:rsidRPr="00874C5C">
        <w:rPr>
          <w:rFonts w:asciiTheme="majorBidi" w:hAnsiTheme="majorBidi" w:cstheme="majorBidi"/>
          <w:color w:val="000000"/>
        </w:rPr>
        <w:t xml:space="preserve"> gender and </w:t>
      </w:r>
      <w:r w:rsidRPr="00874C5C">
        <w:rPr>
          <w:rFonts w:asciiTheme="majorBidi" w:hAnsiTheme="majorBidi" w:cstheme="majorBidi"/>
        </w:rPr>
        <w:t>their knowledge scores</w:t>
      </w:r>
      <w:r w:rsidRPr="00874C5C">
        <w:rPr>
          <w:rFonts w:asciiTheme="majorBidi" w:hAnsiTheme="majorBidi" w:cstheme="majorBidi"/>
          <w:color w:val="000000"/>
        </w:rPr>
        <w:t xml:space="preserve"> with a higher mean knowledge scores of females than males.</w:t>
      </w:r>
      <w:r w:rsidRPr="00874C5C">
        <w:rPr>
          <w:rFonts w:asciiTheme="majorBidi" w:hAnsiTheme="majorBidi" w:cstheme="majorBidi"/>
        </w:rPr>
        <w:t xml:space="preserve"> This finding is inconsistent with that of </w:t>
      </w:r>
      <w:proofErr w:type="spellStart"/>
      <w:r w:rsidRPr="00874C5C">
        <w:rPr>
          <w:rFonts w:asciiTheme="majorBidi" w:hAnsiTheme="majorBidi" w:cstheme="majorBidi"/>
        </w:rPr>
        <w:t>Shahin</w:t>
      </w:r>
      <w:proofErr w:type="spellEnd"/>
      <w:r w:rsidRPr="00874C5C">
        <w:rPr>
          <w:rFonts w:asciiTheme="majorBidi" w:hAnsiTheme="majorBidi" w:cstheme="majorBidi"/>
        </w:rPr>
        <w:t>, (2012)</w:t>
      </w:r>
      <w:r w:rsidR="00190187" w:rsidRPr="00874C5C">
        <w:rPr>
          <w:rFonts w:asciiTheme="majorBidi" w:hAnsiTheme="majorBidi" w:cstheme="majorBidi"/>
        </w:rPr>
        <w:t xml:space="preserve"> [13]</w:t>
      </w:r>
      <w:r w:rsidRPr="00874C5C">
        <w:rPr>
          <w:rFonts w:asciiTheme="majorBidi" w:hAnsiTheme="majorBidi" w:cstheme="majorBidi"/>
        </w:rPr>
        <w:t xml:space="preserve"> who reported that no statistical significant difference was found between males and females in pre-test knowledge and practice.</w:t>
      </w:r>
    </w:p>
    <w:p w:rsidR="00655542" w:rsidRPr="00874C5C" w:rsidRDefault="00655542" w:rsidP="00D90E2C">
      <w:pPr>
        <w:autoSpaceDE w:val="0"/>
        <w:autoSpaceDN w:val="0"/>
        <w:adjustRightInd w:val="0"/>
        <w:ind w:firstLine="720"/>
        <w:jc w:val="both"/>
        <w:rPr>
          <w:rFonts w:asciiTheme="majorBidi" w:hAnsiTheme="majorBidi" w:cstheme="majorBidi"/>
        </w:rPr>
      </w:pPr>
      <w:r w:rsidRPr="00874C5C">
        <w:rPr>
          <w:rFonts w:asciiTheme="majorBidi" w:hAnsiTheme="majorBidi" w:cstheme="majorBidi"/>
        </w:rPr>
        <w:t xml:space="preserve">Regarding academic qualification; no significant statistical difference was found between academic qualification of studied sample and their knowledge scores; in spite of having the bachelor nurse higher mean knowledge scores followed by secondary nursing school then the less one is the technical diploma nurses. To advocate </w:t>
      </w:r>
      <w:r w:rsidR="00D90E2C" w:rsidRPr="00874C5C">
        <w:rPr>
          <w:rFonts w:asciiTheme="majorBidi" w:hAnsiTheme="majorBidi" w:cstheme="majorBidi"/>
        </w:rPr>
        <w:t>this finding</w:t>
      </w:r>
      <w:r w:rsidRPr="00874C5C">
        <w:rPr>
          <w:rFonts w:asciiTheme="majorBidi" w:hAnsiTheme="majorBidi" w:cstheme="majorBidi"/>
        </w:rPr>
        <w:t xml:space="preserve"> a study conducted by </w:t>
      </w:r>
      <w:proofErr w:type="spellStart"/>
      <w:r w:rsidRPr="00874C5C">
        <w:rPr>
          <w:rFonts w:asciiTheme="majorBidi" w:hAnsiTheme="majorBidi" w:cstheme="majorBidi"/>
        </w:rPr>
        <w:t>Hamed</w:t>
      </w:r>
      <w:proofErr w:type="spellEnd"/>
      <w:r w:rsidRPr="00874C5C">
        <w:rPr>
          <w:rFonts w:asciiTheme="majorBidi" w:hAnsiTheme="majorBidi" w:cstheme="majorBidi"/>
        </w:rPr>
        <w:t>, (2009)</w:t>
      </w:r>
      <w:r w:rsidR="00190187" w:rsidRPr="00874C5C">
        <w:rPr>
          <w:rFonts w:asciiTheme="majorBidi" w:hAnsiTheme="majorBidi" w:cstheme="majorBidi"/>
        </w:rPr>
        <w:t>[</w:t>
      </w:r>
      <w:r w:rsidR="0070172E">
        <w:rPr>
          <w:rFonts w:asciiTheme="majorBidi" w:hAnsiTheme="majorBidi" w:cstheme="majorBidi"/>
        </w:rPr>
        <w:t>1</w:t>
      </w:r>
      <w:r w:rsidR="00190187" w:rsidRPr="00874C5C">
        <w:rPr>
          <w:rFonts w:asciiTheme="majorBidi" w:hAnsiTheme="majorBidi" w:cstheme="majorBidi"/>
        </w:rPr>
        <w:t>7]</w:t>
      </w:r>
      <w:r w:rsidRPr="00874C5C">
        <w:rPr>
          <w:rFonts w:asciiTheme="majorBidi" w:hAnsiTheme="majorBidi" w:cstheme="majorBidi"/>
        </w:rPr>
        <w:t xml:space="preserve"> about “Nurses performance during cardio-pulmonary resuscitation in intensive care unit and cardiac care unit at </w:t>
      </w:r>
      <w:proofErr w:type="spellStart"/>
      <w:r w:rsidRPr="00874C5C">
        <w:rPr>
          <w:rFonts w:asciiTheme="majorBidi" w:hAnsiTheme="majorBidi" w:cstheme="majorBidi"/>
        </w:rPr>
        <w:t>benha</w:t>
      </w:r>
      <w:proofErr w:type="spellEnd"/>
      <w:r w:rsidRPr="00874C5C">
        <w:rPr>
          <w:rFonts w:asciiTheme="majorBidi" w:hAnsiTheme="majorBidi" w:cstheme="majorBidi"/>
        </w:rPr>
        <w:t xml:space="preserve"> university hospital” illustrated that bachelor degree nurses scores were significantly better than </w:t>
      </w:r>
      <w:r w:rsidRPr="00874C5C">
        <w:rPr>
          <w:rFonts w:asciiTheme="majorBidi" w:hAnsiTheme="majorBidi" w:cstheme="majorBidi"/>
        </w:rPr>
        <w:lastRenderedPageBreak/>
        <w:t>diploma nurses possibly because of the basic knowledge received during academic years is different than that received by diploma nurses.</w:t>
      </w:r>
    </w:p>
    <w:p w:rsidR="00087102" w:rsidRPr="00874C5C" w:rsidRDefault="00087102" w:rsidP="000C7249">
      <w:pPr>
        <w:spacing w:before="240"/>
        <w:ind w:firstLine="720"/>
        <w:jc w:val="both"/>
        <w:rPr>
          <w:rFonts w:asciiTheme="majorBidi" w:hAnsiTheme="majorBidi" w:cstheme="majorBidi"/>
        </w:rPr>
      </w:pPr>
      <w:r w:rsidRPr="00874C5C">
        <w:rPr>
          <w:rFonts w:asciiTheme="majorBidi" w:hAnsiTheme="majorBidi" w:cstheme="majorBidi"/>
        </w:rPr>
        <w:t xml:space="preserve">As regard to years of experience those nurses who have 6-10 year of experience had a higher mean knowledge score than other without significant statistics; this may be due to new graduation with fresh knowledge. This mean when the years of experience increase the level of knowledge increase. This finding is merely in agreement with that of </w:t>
      </w:r>
      <w:proofErr w:type="spellStart"/>
      <w:r w:rsidR="00190187" w:rsidRPr="00874C5C">
        <w:rPr>
          <w:rFonts w:asciiTheme="majorBidi" w:hAnsiTheme="majorBidi" w:cstheme="majorBidi"/>
        </w:rPr>
        <w:t>Rajalak</w:t>
      </w:r>
      <w:proofErr w:type="spellEnd"/>
      <w:r w:rsidR="00190187" w:rsidRPr="00874C5C">
        <w:rPr>
          <w:rFonts w:asciiTheme="majorBidi" w:hAnsiTheme="majorBidi" w:cstheme="majorBidi"/>
        </w:rPr>
        <w:t>,</w:t>
      </w:r>
      <w:r w:rsidR="00190187" w:rsidRPr="00874C5C">
        <w:rPr>
          <w:rFonts w:asciiTheme="majorBidi" w:hAnsiTheme="majorBidi" w:cstheme="majorBidi"/>
          <w:b/>
          <w:bCs/>
        </w:rPr>
        <w:t xml:space="preserve"> </w:t>
      </w:r>
      <w:proofErr w:type="spellStart"/>
      <w:r w:rsidR="00190187" w:rsidRPr="00874C5C">
        <w:rPr>
          <w:rFonts w:asciiTheme="majorBidi" w:hAnsiTheme="majorBidi" w:cstheme="majorBidi"/>
        </w:rPr>
        <w:t>Thanasekaran</w:t>
      </w:r>
      <w:proofErr w:type="spellEnd"/>
      <w:r w:rsidR="00190187" w:rsidRPr="00874C5C">
        <w:rPr>
          <w:rFonts w:asciiTheme="majorBidi" w:hAnsiTheme="majorBidi" w:cstheme="majorBidi"/>
          <w:shd w:val="clear" w:color="auto" w:fill="FFFFFF"/>
        </w:rPr>
        <w:t xml:space="preserve">, &amp; </w:t>
      </w:r>
      <w:proofErr w:type="spellStart"/>
      <w:r w:rsidR="00190187" w:rsidRPr="00874C5C">
        <w:rPr>
          <w:rFonts w:asciiTheme="majorBidi" w:hAnsiTheme="majorBidi" w:cstheme="majorBidi"/>
          <w:shd w:val="clear" w:color="auto" w:fill="FFFFFF"/>
        </w:rPr>
        <w:t>Rajan</w:t>
      </w:r>
      <w:proofErr w:type="spellEnd"/>
      <w:r w:rsidR="00190187" w:rsidRPr="00874C5C">
        <w:rPr>
          <w:rFonts w:asciiTheme="majorBidi" w:hAnsiTheme="majorBidi" w:cstheme="majorBidi"/>
          <w:b/>
          <w:bCs/>
        </w:rPr>
        <w:t xml:space="preserve">, </w:t>
      </w:r>
      <w:r w:rsidR="00190187" w:rsidRPr="00874C5C">
        <w:rPr>
          <w:rFonts w:asciiTheme="majorBidi" w:hAnsiTheme="majorBidi" w:cstheme="majorBidi"/>
        </w:rPr>
        <w:t>(2014) [1</w:t>
      </w:r>
      <w:r w:rsidR="000C7249">
        <w:rPr>
          <w:rFonts w:asciiTheme="majorBidi" w:hAnsiTheme="majorBidi" w:cstheme="majorBidi"/>
        </w:rPr>
        <w:t>5</w:t>
      </w:r>
      <w:r w:rsidR="00190187" w:rsidRPr="00874C5C">
        <w:rPr>
          <w:rFonts w:asciiTheme="majorBidi" w:hAnsiTheme="majorBidi" w:cstheme="majorBidi"/>
        </w:rPr>
        <w:t xml:space="preserve">] </w:t>
      </w:r>
      <w:r w:rsidRPr="00874C5C">
        <w:rPr>
          <w:rFonts w:asciiTheme="majorBidi" w:hAnsiTheme="majorBidi" w:cstheme="majorBidi"/>
        </w:rPr>
        <w:t xml:space="preserve">they found a high significant statistical association in the mean knowledge score in relation to gender, age, in contrast, total years of experience, years of experience in the areas of work; were found to have a significant relationship with nurses’ knowledge. However, no significant statistical difference was found in the mean knowledge scores in relation to qualification, and area of work. </w:t>
      </w:r>
    </w:p>
    <w:p w:rsidR="00087102" w:rsidRPr="00874C5C" w:rsidRDefault="00087102" w:rsidP="000C7249">
      <w:pPr>
        <w:spacing w:before="240"/>
        <w:ind w:firstLine="720"/>
        <w:jc w:val="both"/>
        <w:rPr>
          <w:rFonts w:asciiTheme="majorBidi" w:hAnsiTheme="majorBidi" w:cstheme="majorBidi"/>
        </w:rPr>
      </w:pPr>
      <w:r w:rsidRPr="00874C5C">
        <w:rPr>
          <w:rFonts w:asciiTheme="majorBidi" w:hAnsiTheme="majorBidi" w:cstheme="majorBidi"/>
        </w:rPr>
        <w:t xml:space="preserve">Concerning age </w:t>
      </w:r>
      <w:r w:rsidRPr="00874C5C">
        <w:rPr>
          <w:rFonts w:asciiTheme="majorBidi" w:hAnsiTheme="majorBidi" w:cstheme="majorBidi"/>
          <w:color w:val="000000"/>
        </w:rPr>
        <w:t xml:space="preserve">category </w:t>
      </w:r>
      <w:r w:rsidRPr="00874C5C">
        <w:rPr>
          <w:rFonts w:asciiTheme="majorBidi" w:hAnsiTheme="majorBidi" w:cstheme="majorBidi"/>
        </w:rPr>
        <w:t>of the current study, a high significant statistical difference was found between age of studied sample and their knowledge, and between attended courses and mean knowledge scores</w:t>
      </w:r>
      <w:r w:rsidR="00E30637" w:rsidRPr="00874C5C">
        <w:rPr>
          <w:rFonts w:asciiTheme="majorBidi" w:hAnsiTheme="majorBidi" w:cstheme="majorBidi"/>
        </w:rPr>
        <w:t>.</w:t>
      </w:r>
      <w:r w:rsidR="00E30637" w:rsidRPr="00874C5C">
        <w:rPr>
          <w:rFonts w:asciiTheme="majorBidi" w:hAnsiTheme="majorBidi" w:cstheme="majorBidi"/>
          <w:color w:val="000000"/>
        </w:rPr>
        <w:t xml:space="preserve"> This finding is matches with a recent study done by </w:t>
      </w:r>
      <w:proofErr w:type="spellStart"/>
      <w:r w:rsidR="00E30637" w:rsidRPr="00874C5C">
        <w:rPr>
          <w:rFonts w:asciiTheme="majorBidi" w:hAnsiTheme="majorBidi" w:cstheme="majorBidi"/>
        </w:rPr>
        <w:t>Taha</w:t>
      </w:r>
      <w:proofErr w:type="spellEnd"/>
      <w:r w:rsidR="00E30637" w:rsidRPr="00874C5C">
        <w:rPr>
          <w:rFonts w:asciiTheme="majorBidi" w:hAnsiTheme="majorBidi" w:cstheme="majorBidi"/>
        </w:rPr>
        <w:t>, (2014)</w:t>
      </w:r>
      <w:r w:rsidR="00190187" w:rsidRPr="00874C5C">
        <w:rPr>
          <w:rFonts w:asciiTheme="majorBidi" w:hAnsiTheme="majorBidi" w:cstheme="majorBidi"/>
        </w:rPr>
        <w:t>[1</w:t>
      </w:r>
      <w:r w:rsidR="000C7249">
        <w:rPr>
          <w:rFonts w:asciiTheme="majorBidi" w:hAnsiTheme="majorBidi" w:cstheme="majorBidi"/>
        </w:rPr>
        <w:t>2</w:t>
      </w:r>
      <w:r w:rsidR="00190187" w:rsidRPr="00874C5C">
        <w:rPr>
          <w:rFonts w:asciiTheme="majorBidi" w:hAnsiTheme="majorBidi" w:cstheme="majorBidi"/>
        </w:rPr>
        <w:t>]</w:t>
      </w:r>
      <w:r w:rsidR="00E30637" w:rsidRPr="00874C5C">
        <w:rPr>
          <w:rFonts w:asciiTheme="majorBidi" w:hAnsiTheme="majorBidi" w:cstheme="majorBidi"/>
        </w:rPr>
        <w:t xml:space="preserve"> who showed that </w:t>
      </w:r>
      <w:r w:rsidR="00E30637" w:rsidRPr="00874C5C">
        <w:rPr>
          <w:rFonts w:asciiTheme="majorBidi" w:hAnsiTheme="majorBidi" w:cstheme="majorBidi"/>
          <w:color w:val="000000"/>
        </w:rPr>
        <w:t xml:space="preserve">a high significant statistical difference was found in the mean knowledge score in relation to </w:t>
      </w:r>
      <w:r w:rsidR="00E30637" w:rsidRPr="00874C5C">
        <w:rPr>
          <w:rFonts w:asciiTheme="majorBidi" w:hAnsiTheme="majorBidi" w:cstheme="majorBidi"/>
        </w:rPr>
        <w:t>attended courses and demonstrated that age is positively correlates with knowledge score.</w:t>
      </w:r>
    </w:p>
    <w:p w:rsidR="00087102" w:rsidRPr="00874C5C" w:rsidRDefault="00E30637" w:rsidP="00886FF6">
      <w:pPr>
        <w:autoSpaceDE w:val="0"/>
        <w:autoSpaceDN w:val="0"/>
        <w:adjustRightInd w:val="0"/>
        <w:jc w:val="both"/>
        <w:rPr>
          <w:rFonts w:asciiTheme="majorBidi" w:hAnsiTheme="majorBidi" w:cstheme="majorBidi"/>
        </w:rPr>
      </w:pPr>
      <w:r w:rsidRPr="00874C5C">
        <w:rPr>
          <w:rFonts w:asciiTheme="majorBidi" w:hAnsiTheme="majorBidi" w:cstheme="majorBidi"/>
          <w:b/>
          <w:bCs/>
          <w:sz w:val="24"/>
          <w:szCs w:val="24"/>
        </w:rPr>
        <w:t xml:space="preserve">Nurse’s </w:t>
      </w:r>
      <w:r w:rsidR="00886FF6" w:rsidRPr="00874C5C">
        <w:rPr>
          <w:rFonts w:asciiTheme="majorBidi" w:hAnsiTheme="majorBidi" w:cstheme="majorBidi"/>
          <w:b/>
          <w:bCs/>
          <w:sz w:val="24"/>
          <w:szCs w:val="24"/>
        </w:rPr>
        <w:t>P</w:t>
      </w:r>
      <w:r w:rsidR="00ED45FB" w:rsidRPr="00874C5C">
        <w:rPr>
          <w:rFonts w:asciiTheme="majorBidi" w:hAnsiTheme="majorBidi" w:cstheme="majorBidi"/>
          <w:b/>
          <w:bCs/>
          <w:sz w:val="24"/>
          <w:szCs w:val="24"/>
        </w:rPr>
        <w:t>ractice</w:t>
      </w:r>
      <w:r w:rsidR="00886FF6" w:rsidRPr="00874C5C">
        <w:rPr>
          <w:rFonts w:asciiTheme="majorBidi" w:hAnsiTheme="majorBidi" w:cstheme="majorBidi"/>
          <w:b/>
          <w:bCs/>
          <w:sz w:val="24"/>
          <w:szCs w:val="24"/>
        </w:rPr>
        <w:t xml:space="preserve"> R</w:t>
      </w:r>
      <w:r w:rsidRPr="00874C5C">
        <w:rPr>
          <w:rFonts w:asciiTheme="majorBidi" w:hAnsiTheme="majorBidi" w:cstheme="majorBidi"/>
          <w:b/>
          <w:bCs/>
          <w:sz w:val="24"/>
          <w:szCs w:val="24"/>
        </w:rPr>
        <w:t xml:space="preserve">elated to </w:t>
      </w:r>
      <w:r w:rsidR="00886FF6" w:rsidRPr="00874C5C">
        <w:rPr>
          <w:rFonts w:asciiTheme="majorBidi" w:hAnsiTheme="majorBidi" w:cstheme="majorBidi"/>
          <w:b/>
          <w:bCs/>
          <w:lang w:val="en-GB" w:bidi="en-US"/>
        </w:rPr>
        <w:t>C</w:t>
      </w:r>
      <w:r w:rsidRPr="00874C5C">
        <w:rPr>
          <w:rFonts w:asciiTheme="majorBidi" w:hAnsiTheme="majorBidi" w:cstheme="majorBidi"/>
          <w:b/>
          <w:bCs/>
          <w:lang w:val="en-GB" w:bidi="en-US"/>
        </w:rPr>
        <w:t xml:space="preserve">are of </w:t>
      </w:r>
      <w:r w:rsidR="00886FF6" w:rsidRPr="00874C5C">
        <w:rPr>
          <w:rFonts w:asciiTheme="majorBidi" w:hAnsiTheme="majorBidi" w:cstheme="majorBidi"/>
          <w:b/>
          <w:bCs/>
          <w:lang w:val="en-GB" w:bidi="en-US"/>
        </w:rPr>
        <w:t>P</w:t>
      </w:r>
      <w:r w:rsidRPr="00874C5C">
        <w:rPr>
          <w:rFonts w:asciiTheme="majorBidi" w:hAnsiTheme="majorBidi" w:cstheme="majorBidi"/>
          <w:b/>
          <w:bCs/>
          <w:lang w:val="en-GB" w:bidi="en-US"/>
        </w:rPr>
        <w:t>ati</w:t>
      </w:r>
      <w:r w:rsidR="00886FF6" w:rsidRPr="00874C5C">
        <w:rPr>
          <w:rFonts w:asciiTheme="majorBidi" w:hAnsiTheme="majorBidi" w:cstheme="majorBidi"/>
          <w:b/>
          <w:bCs/>
          <w:lang w:val="en-GB" w:bidi="en-US"/>
        </w:rPr>
        <w:t>ents R</w:t>
      </w:r>
      <w:r w:rsidRPr="00874C5C">
        <w:rPr>
          <w:rFonts w:asciiTheme="majorBidi" w:hAnsiTheme="majorBidi" w:cstheme="majorBidi"/>
          <w:b/>
          <w:bCs/>
          <w:lang w:val="en-GB" w:bidi="en-US"/>
        </w:rPr>
        <w:t xml:space="preserve">eceiving </w:t>
      </w:r>
      <w:r w:rsidR="00886FF6" w:rsidRPr="00874C5C">
        <w:rPr>
          <w:rFonts w:asciiTheme="majorBidi" w:hAnsiTheme="majorBidi" w:cstheme="majorBidi"/>
          <w:b/>
          <w:bCs/>
          <w:lang w:val="en-GB" w:bidi="en-US"/>
        </w:rPr>
        <w:t>TPN.</w:t>
      </w:r>
    </w:p>
    <w:p w:rsidR="00344EC7" w:rsidRPr="00874C5C" w:rsidRDefault="00E30637" w:rsidP="000C7249">
      <w:pPr>
        <w:autoSpaceDE w:val="0"/>
        <w:autoSpaceDN w:val="0"/>
        <w:adjustRightInd w:val="0"/>
        <w:ind w:firstLine="709"/>
        <w:jc w:val="both"/>
        <w:rPr>
          <w:rFonts w:asciiTheme="majorBidi" w:hAnsiTheme="majorBidi" w:cstheme="majorBidi"/>
        </w:rPr>
      </w:pPr>
      <w:r w:rsidRPr="00874C5C">
        <w:rPr>
          <w:rFonts w:asciiTheme="majorBidi" w:hAnsiTheme="majorBidi" w:cstheme="majorBidi"/>
        </w:rPr>
        <w:t xml:space="preserve">The present study revealed that the entire studied sample </w:t>
      </w:r>
      <w:r w:rsidRPr="00874C5C">
        <w:rPr>
          <w:rFonts w:asciiTheme="majorBidi" w:hAnsiTheme="majorBidi" w:cstheme="majorBidi"/>
          <w:lang w:bidi="ar-EG"/>
        </w:rPr>
        <w:t>had unsatisfactory practice level regarding care of patients receiving TPN therapy</w:t>
      </w:r>
      <w:r w:rsidR="00E045E3" w:rsidRPr="00874C5C">
        <w:rPr>
          <w:rFonts w:asciiTheme="majorBidi" w:hAnsiTheme="majorBidi" w:cstheme="majorBidi"/>
          <w:lang w:bidi="ar-EG"/>
        </w:rPr>
        <w:t xml:space="preserve">. In the same line with these findings </w:t>
      </w:r>
      <w:proofErr w:type="spellStart"/>
      <w:r w:rsidR="00190187" w:rsidRPr="00874C5C">
        <w:rPr>
          <w:rFonts w:asciiTheme="majorBidi" w:hAnsiTheme="majorBidi" w:cstheme="majorBidi"/>
        </w:rPr>
        <w:t>Taha</w:t>
      </w:r>
      <w:proofErr w:type="spellEnd"/>
      <w:r w:rsidR="00190187" w:rsidRPr="00874C5C">
        <w:rPr>
          <w:rFonts w:asciiTheme="majorBidi" w:hAnsiTheme="majorBidi" w:cstheme="majorBidi"/>
        </w:rPr>
        <w:t>, (2014)[1</w:t>
      </w:r>
      <w:r w:rsidR="000C7249">
        <w:rPr>
          <w:rFonts w:asciiTheme="majorBidi" w:hAnsiTheme="majorBidi" w:cstheme="majorBidi"/>
        </w:rPr>
        <w:t>2</w:t>
      </w:r>
      <w:r w:rsidR="00190187" w:rsidRPr="00874C5C">
        <w:rPr>
          <w:rFonts w:asciiTheme="majorBidi" w:hAnsiTheme="majorBidi" w:cstheme="majorBidi"/>
        </w:rPr>
        <w:t xml:space="preserve">] </w:t>
      </w:r>
      <w:r w:rsidR="00E045E3" w:rsidRPr="00874C5C">
        <w:rPr>
          <w:rFonts w:asciiTheme="majorBidi" w:hAnsiTheme="majorBidi" w:cstheme="majorBidi"/>
          <w:lang w:bidi="ar-EG"/>
        </w:rPr>
        <w:t>who clarified that more than half of the studied sample had unsatisfactory practice level; as there was a lack of educational materials, policies and protocol about PN in the critical care department</w:t>
      </w:r>
      <w:r w:rsidR="00344EC7" w:rsidRPr="00874C5C">
        <w:rPr>
          <w:rFonts w:asciiTheme="majorBidi" w:hAnsiTheme="majorBidi" w:cstheme="majorBidi"/>
          <w:lang w:bidi="ar-EG"/>
        </w:rPr>
        <w:t>.</w:t>
      </w:r>
      <w:r w:rsidR="00344EC7" w:rsidRPr="00874C5C">
        <w:rPr>
          <w:rFonts w:asciiTheme="majorBidi" w:hAnsiTheme="majorBidi" w:cstheme="majorBidi"/>
          <w:color w:val="000000"/>
        </w:rPr>
        <w:t xml:space="preserve"> Furthermore, </w:t>
      </w:r>
      <w:r w:rsidR="00344EC7" w:rsidRPr="00874C5C">
        <w:rPr>
          <w:rFonts w:asciiTheme="majorBidi" w:hAnsiTheme="majorBidi" w:cstheme="majorBidi"/>
        </w:rPr>
        <w:t xml:space="preserve">this finding is congruence with a published textbook by </w:t>
      </w:r>
      <w:proofErr w:type="spellStart"/>
      <w:r w:rsidR="00344EC7" w:rsidRPr="00874C5C">
        <w:rPr>
          <w:rFonts w:asciiTheme="majorBidi" w:hAnsiTheme="majorBidi" w:cstheme="majorBidi"/>
        </w:rPr>
        <w:t>Smeltzer</w:t>
      </w:r>
      <w:proofErr w:type="spellEnd"/>
      <w:r w:rsidR="00344EC7" w:rsidRPr="00874C5C">
        <w:rPr>
          <w:rFonts w:asciiTheme="majorBidi" w:hAnsiTheme="majorBidi" w:cstheme="majorBidi"/>
        </w:rPr>
        <w:t>, et al., (2010)</w:t>
      </w:r>
      <w:r w:rsidR="00190187" w:rsidRPr="00874C5C">
        <w:rPr>
          <w:rFonts w:asciiTheme="majorBidi" w:hAnsiTheme="majorBidi" w:cstheme="majorBidi"/>
        </w:rPr>
        <w:t>[1</w:t>
      </w:r>
      <w:r w:rsidR="000C7249">
        <w:rPr>
          <w:rFonts w:asciiTheme="majorBidi" w:hAnsiTheme="majorBidi" w:cstheme="majorBidi"/>
        </w:rPr>
        <w:t>8</w:t>
      </w:r>
      <w:r w:rsidR="00190187" w:rsidRPr="00874C5C">
        <w:rPr>
          <w:rFonts w:asciiTheme="majorBidi" w:hAnsiTheme="majorBidi" w:cstheme="majorBidi"/>
        </w:rPr>
        <w:t>]</w:t>
      </w:r>
      <w:r w:rsidR="00344EC7" w:rsidRPr="00874C5C">
        <w:rPr>
          <w:rFonts w:asciiTheme="majorBidi" w:hAnsiTheme="majorBidi" w:cstheme="majorBidi"/>
        </w:rPr>
        <w:t xml:space="preserve"> the author implies that, nurses are the one who can provide specialized assessment and interventions to the patients, staff nurses can use the knowledge which gained through structured teaching </w:t>
      </w:r>
      <w:proofErr w:type="spellStart"/>
      <w:r w:rsidR="00344EC7" w:rsidRPr="00874C5C">
        <w:rPr>
          <w:rFonts w:asciiTheme="majorBidi" w:hAnsiTheme="majorBidi" w:cstheme="majorBidi"/>
        </w:rPr>
        <w:t>programme</w:t>
      </w:r>
      <w:proofErr w:type="spellEnd"/>
      <w:r w:rsidR="00344EC7" w:rsidRPr="00874C5C">
        <w:rPr>
          <w:rFonts w:asciiTheme="majorBidi" w:hAnsiTheme="majorBidi" w:cstheme="majorBidi"/>
        </w:rPr>
        <w:t xml:space="preserve"> for carrying out the nursing care in an effective manner, From this study, it can be seen that nurses should be periodically evaluated to determine their level of knowledge and skill based on which appropriate education </w:t>
      </w:r>
      <w:proofErr w:type="spellStart"/>
      <w:r w:rsidR="00344EC7" w:rsidRPr="00874C5C">
        <w:rPr>
          <w:rFonts w:asciiTheme="majorBidi" w:hAnsiTheme="majorBidi" w:cstheme="majorBidi"/>
        </w:rPr>
        <w:t>programme</w:t>
      </w:r>
      <w:proofErr w:type="spellEnd"/>
      <w:r w:rsidR="00344EC7" w:rsidRPr="00874C5C">
        <w:rPr>
          <w:rFonts w:asciiTheme="majorBidi" w:hAnsiTheme="majorBidi" w:cstheme="majorBidi"/>
        </w:rPr>
        <w:t xml:space="preserve"> can be planned.</w:t>
      </w:r>
    </w:p>
    <w:p w:rsidR="00CF7DA2" w:rsidRPr="00874C5C" w:rsidRDefault="00344EC7" w:rsidP="00344EC7">
      <w:pPr>
        <w:autoSpaceDE w:val="0"/>
        <w:autoSpaceDN w:val="0"/>
        <w:adjustRightInd w:val="0"/>
        <w:spacing w:line="480" w:lineRule="auto"/>
        <w:rPr>
          <w:rFonts w:asciiTheme="majorBidi" w:hAnsiTheme="majorBidi" w:cstheme="majorBidi"/>
          <w:b/>
          <w:bCs/>
          <w:sz w:val="24"/>
          <w:szCs w:val="24"/>
        </w:rPr>
      </w:pPr>
      <w:r w:rsidRPr="00874C5C">
        <w:rPr>
          <w:rFonts w:asciiTheme="majorBidi" w:hAnsiTheme="majorBidi" w:cstheme="majorBidi"/>
          <w:b/>
          <w:bCs/>
        </w:rPr>
        <w:t xml:space="preserve">Relation between </w:t>
      </w:r>
      <w:r w:rsidRPr="00874C5C">
        <w:rPr>
          <w:rFonts w:asciiTheme="majorBidi" w:hAnsiTheme="majorBidi" w:cstheme="majorBidi"/>
          <w:b/>
          <w:bCs/>
          <w:sz w:val="24"/>
          <w:szCs w:val="24"/>
        </w:rPr>
        <w:t xml:space="preserve">Nurse’s </w:t>
      </w:r>
      <w:r w:rsidR="00886FF6" w:rsidRPr="00874C5C">
        <w:rPr>
          <w:rFonts w:asciiTheme="majorBidi" w:hAnsiTheme="majorBidi" w:cstheme="majorBidi"/>
          <w:b/>
          <w:bCs/>
          <w:sz w:val="24"/>
          <w:szCs w:val="24"/>
        </w:rPr>
        <w:t>P</w:t>
      </w:r>
      <w:r w:rsidRPr="00874C5C">
        <w:rPr>
          <w:rFonts w:asciiTheme="majorBidi" w:hAnsiTheme="majorBidi" w:cstheme="majorBidi"/>
          <w:b/>
          <w:bCs/>
          <w:sz w:val="24"/>
          <w:szCs w:val="24"/>
        </w:rPr>
        <w:t>ractice and S</w:t>
      </w:r>
      <w:r w:rsidR="00886FF6" w:rsidRPr="00874C5C">
        <w:rPr>
          <w:rFonts w:asciiTheme="majorBidi" w:hAnsiTheme="majorBidi" w:cstheme="majorBidi"/>
          <w:b/>
          <w:bCs/>
          <w:sz w:val="24"/>
          <w:szCs w:val="24"/>
        </w:rPr>
        <w:t>ocio Demographic C</w:t>
      </w:r>
      <w:r w:rsidRPr="00874C5C">
        <w:rPr>
          <w:rFonts w:asciiTheme="majorBidi" w:hAnsiTheme="majorBidi" w:cstheme="majorBidi"/>
          <w:b/>
          <w:bCs/>
          <w:sz w:val="24"/>
          <w:szCs w:val="24"/>
        </w:rPr>
        <w:t xml:space="preserve">haracteristics  </w:t>
      </w:r>
    </w:p>
    <w:p w:rsidR="00E92A90" w:rsidRPr="00874C5C" w:rsidRDefault="00CF7DA2" w:rsidP="000C7249">
      <w:pPr>
        <w:spacing w:before="240"/>
        <w:ind w:firstLine="720"/>
        <w:jc w:val="both"/>
        <w:rPr>
          <w:rFonts w:asciiTheme="majorBidi" w:hAnsiTheme="majorBidi" w:cstheme="majorBidi"/>
          <w:color w:val="000000"/>
        </w:rPr>
      </w:pPr>
      <w:r w:rsidRPr="00874C5C">
        <w:rPr>
          <w:rFonts w:asciiTheme="majorBidi" w:hAnsiTheme="majorBidi" w:cstheme="majorBidi"/>
          <w:color w:val="000000"/>
        </w:rPr>
        <w:t xml:space="preserve">The current study clarified that </w:t>
      </w:r>
      <w:r w:rsidRPr="00874C5C">
        <w:rPr>
          <w:rFonts w:asciiTheme="majorBidi" w:hAnsiTheme="majorBidi" w:cstheme="majorBidi"/>
        </w:rPr>
        <w:t>no significant statistical difference was found</w:t>
      </w:r>
      <w:r w:rsidR="007C7ACE" w:rsidRPr="00874C5C">
        <w:rPr>
          <w:rFonts w:asciiTheme="majorBidi" w:hAnsiTheme="majorBidi" w:cstheme="majorBidi"/>
        </w:rPr>
        <w:t xml:space="preserve"> between </w:t>
      </w:r>
      <w:r w:rsidR="007C7ACE" w:rsidRPr="00874C5C">
        <w:rPr>
          <w:rFonts w:asciiTheme="majorBidi" w:hAnsiTheme="majorBidi" w:cstheme="majorBidi"/>
          <w:shd w:val="clear" w:color="auto" w:fill="FFFFFF"/>
        </w:rPr>
        <w:t>gender, age category, qualifications, and ICU years of experience and nurse’s practice level.</w:t>
      </w:r>
      <w:r w:rsidR="00885915" w:rsidRPr="00874C5C">
        <w:rPr>
          <w:rFonts w:asciiTheme="majorBidi" w:hAnsiTheme="majorBidi" w:cstheme="majorBidi"/>
          <w:shd w:val="clear" w:color="auto" w:fill="FFFFFF"/>
        </w:rPr>
        <w:t xml:space="preserve"> </w:t>
      </w:r>
      <w:r w:rsidR="007C7ACE" w:rsidRPr="00874C5C">
        <w:rPr>
          <w:rFonts w:asciiTheme="majorBidi" w:hAnsiTheme="majorBidi" w:cstheme="majorBidi"/>
          <w:shd w:val="clear" w:color="auto" w:fill="FFFFFF"/>
        </w:rPr>
        <w:t xml:space="preserve">Although the female nurses had a higher mean practice score. </w:t>
      </w:r>
      <w:r w:rsidR="00885915" w:rsidRPr="00874C5C">
        <w:rPr>
          <w:rFonts w:asciiTheme="majorBidi" w:hAnsiTheme="majorBidi" w:cstheme="majorBidi"/>
        </w:rPr>
        <w:t xml:space="preserve">Concerning years of experience; a significant statistical difference was found between year of experience in nursing and practice </w:t>
      </w:r>
      <w:r w:rsidR="000C47F1" w:rsidRPr="00874C5C">
        <w:rPr>
          <w:rFonts w:asciiTheme="majorBidi" w:hAnsiTheme="majorBidi" w:cstheme="majorBidi"/>
        </w:rPr>
        <w:t xml:space="preserve">level </w:t>
      </w:r>
      <w:r w:rsidR="00885915" w:rsidRPr="00874C5C">
        <w:rPr>
          <w:rFonts w:asciiTheme="majorBidi" w:hAnsiTheme="majorBidi" w:cstheme="majorBidi"/>
        </w:rPr>
        <w:t>scores; however, the nurses who have more than 10 year of experience in nursing had a higher mean practice score than other.</w:t>
      </w:r>
      <w:r w:rsidR="00885915" w:rsidRPr="00874C5C">
        <w:rPr>
          <w:rFonts w:asciiTheme="majorBidi" w:hAnsiTheme="majorBidi" w:cstheme="majorBidi"/>
          <w:shd w:val="clear" w:color="auto" w:fill="FFFFFF"/>
        </w:rPr>
        <w:t xml:space="preserve"> This finding of current study is consistent with </w:t>
      </w:r>
      <w:proofErr w:type="spellStart"/>
      <w:r w:rsidR="00190187" w:rsidRPr="00874C5C">
        <w:rPr>
          <w:rFonts w:asciiTheme="majorBidi" w:hAnsiTheme="majorBidi" w:cstheme="majorBidi"/>
        </w:rPr>
        <w:t>Shahin</w:t>
      </w:r>
      <w:proofErr w:type="spellEnd"/>
      <w:r w:rsidR="00190187" w:rsidRPr="00874C5C">
        <w:rPr>
          <w:rFonts w:asciiTheme="majorBidi" w:hAnsiTheme="majorBidi" w:cstheme="majorBidi"/>
        </w:rPr>
        <w:t xml:space="preserve">, (2012) [13] </w:t>
      </w:r>
      <w:r w:rsidR="00885915" w:rsidRPr="00874C5C">
        <w:rPr>
          <w:rFonts w:asciiTheme="majorBidi" w:hAnsiTheme="majorBidi" w:cstheme="majorBidi"/>
          <w:shd w:val="clear" w:color="auto" w:fill="FFFFFF"/>
        </w:rPr>
        <w:t xml:space="preserve">who said no statistical significant difference was found between males and females in pre-test knowledge and practice. </w:t>
      </w:r>
      <w:r w:rsidR="00885915" w:rsidRPr="00874C5C">
        <w:rPr>
          <w:rFonts w:asciiTheme="majorBidi" w:hAnsiTheme="majorBidi" w:cstheme="majorBidi"/>
        </w:rPr>
        <w:t xml:space="preserve">In </w:t>
      </w:r>
      <w:r w:rsidR="00885915" w:rsidRPr="00874C5C">
        <w:rPr>
          <w:rFonts w:asciiTheme="majorBidi" w:hAnsiTheme="majorBidi" w:cstheme="majorBidi"/>
          <w:color w:val="000000"/>
        </w:rPr>
        <w:t xml:space="preserve">addition, the present study </w:t>
      </w:r>
      <w:r w:rsidR="000C47F1" w:rsidRPr="00874C5C">
        <w:rPr>
          <w:rFonts w:asciiTheme="majorBidi" w:hAnsiTheme="majorBidi" w:cstheme="majorBidi"/>
          <w:color w:val="000000"/>
        </w:rPr>
        <w:t>revealed that nurse’s</w:t>
      </w:r>
      <w:r w:rsidR="00885915" w:rsidRPr="00874C5C">
        <w:rPr>
          <w:rFonts w:asciiTheme="majorBidi" w:hAnsiTheme="majorBidi" w:cstheme="majorBidi"/>
          <w:color w:val="000000"/>
        </w:rPr>
        <w:t xml:space="preserve"> practice level differs sign</w:t>
      </w:r>
      <w:r w:rsidR="000C47F1" w:rsidRPr="00874C5C">
        <w:rPr>
          <w:rFonts w:asciiTheme="majorBidi" w:hAnsiTheme="majorBidi" w:cstheme="majorBidi"/>
          <w:color w:val="000000"/>
        </w:rPr>
        <w:t xml:space="preserve">ificantly in relation to </w:t>
      </w:r>
      <w:r w:rsidR="00885915" w:rsidRPr="00874C5C">
        <w:rPr>
          <w:rFonts w:asciiTheme="majorBidi" w:hAnsiTheme="majorBidi" w:cstheme="majorBidi"/>
          <w:color w:val="000000"/>
        </w:rPr>
        <w:t xml:space="preserve">marital status and attended courses. </w:t>
      </w:r>
      <w:r w:rsidR="000C47F1" w:rsidRPr="00874C5C">
        <w:rPr>
          <w:rFonts w:asciiTheme="majorBidi" w:hAnsiTheme="majorBidi" w:cstheme="majorBidi"/>
          <w:color w:val="000000"/>
        </w:rPr>
        <w:t>Therefore</w:t>
      </w:r>
      <w:r w:rsidR="00885915" w:rsidRPr="00874C5C">
        <w:rPr>
          <w:rFonts w:asciiTheme="majorBidi" w:hAnsiTheme="majorBidi" w:cstheme="majorBidi"/>
          <w:color w:val="000000"/>
        </w:rPr>
        <w:t xml:space="preserve">, this finding is confirmed by </w:t>
      </w:r>
      <w:proofErr w:type="spellStart"/>
      <w:r w:rsidR="00190187" w:rsidRPr="00874C5C">
        <w:rPr>
          <w:rFonts w:asciiTheme="majorBidi" w:hAnsiTheme="majorBidi" w:cstheme="majorBidi"/>
        </w:rPr>
        <w:t>Taha</w:t>
      </w:r>
      <w:proofErr w:type="spellEnd"/>
      <w:r w:rsidR="00190187" w:rsidRPr="00874C5C">
        <w:rPr>
          <w:rFonts w:asciiTheme="majorBidi" w:hAnsiTheme="majorBidi" w:cstheme="majorBidi"/>
        </w:rPr>
        <w:t>, (2014)[1</w:t>
      </w:r>
      <w:r w:rsidR="000C7249">
        <w:rPr>
          <w:rFonts w:asciiTheme="majorBidi" w:hAnsiTheme="majorBidi" w:cstheme="majorBidi"/>
        </w:rPr>
        <w:t>2</w:t>
      </w:r>
      <w:r w:rsidR="00190187" w:rsidRPr="00874C5C">
        <w:rPr>
          <w:rFonts w:asciiTheme="majorBidi" w:hAnsiTheme="majorBidi" w:cstheme="majorBidi"/>
        </w:rPr>
        <w:t>]</w:t>
      </w:r>
      <w:r w:rsidR="00885915" w:rsidRPr="00874C5C">
        <w:rPr>
          <w:rFonts w:asciiTheme="majorBidi" w:hAnsiTheme="majorBidi" w:cstheme="majorBidi"/>
          <w:color w:val="000000"/>
        </w:rPr>
        <w:t xml:space="preserve">who mentioned that the highest mean practice scores were related to married nurses who didn’t attended courses. Also, the current study revealed that nurse’s  practice level differ significantly in relation to working units and this incongruence with finding of a published study by </w:t>
      </w:r>
      <w:r w:rsidR="00190187" w:rsidRPr="00874C5C">
        <w:rPr>
          <w:rFonts w:asciiTheme="majorBidi" w:hAnsiTheme="majorBidi" w:cstheme="majorBidi"/>
        </w:rPr>
        <w:t>Abdullah,</w:t>
      </w:r>
      <w:r w:rsidR="00190187" w:rsidRPr="00874C5C">
        <w:rPr>
          <w:rFonts w:asciiTheme="majorBidi" w:hAnsiTheme="majorBidi" w:cstheme="majorBidi"/>
          <w:shd w:val="clear" w:color="auto" w:fill="FFFFFF"/>
        </w:rPr>
        <w:t xml:space="preserve"> Mohamed,</w:t>
      </w:r>
      <w:r w:rsidR="00190187" w:rsidRPr="00874C5C">
        <w:rPr>
          <w:rFonts w:asciiTheme="majorBidi" w:hAnsiTheme="majorBidi" w:cstheme="majorBidi"/>
        </w:rPr>
        <w:t xml:space="preserve"> Ismail, (2014)[</w:t>
      </w:r>
      <w:r w:rsidR="000C7249">
        <w:rPr>
          <w:rFonts w:asciiTheme="majorBidi" w:hAnsiTheme="majorBidi" w:cstheme="majorBidi"/>
        </w:rPr>
        <w:t>14</w:t>
      </w:r>
      <w:r w:rsidR="00190187" w:rsidRPr="00874C5C">
        <w:rPr>
          <w:rFonts w:asciiTheme="majorBidi" w:hAnsiTheme="majorBidi" w:cstheme="majorBidi"/>
        </w:rPr>
        <w:t xml:space="preserve">] </w:t>
      </w:r>
      <w:r w:rsidR="00885915" w:rsidRPr="00874C5C">
        <w:rPr>
          <w:rFonts w:asciiTheme="majorBidi" w:hAnsiTheme="majorBidi" w:cstheme="majorBidi"/>
          <w:color w:val="000000"/>
        </w:rPr>
        <w:t>delineated no significant statistical difference</w:t>
      </w:r>
      <w:r w:rsidR="000C47F1" w:rsidRPr="00874C5C">
        <w:rPr>
          <w:rFonts w:asciiTheme="majorBidi" w:hAnsiTheme="majorBidi" w:cstheme="majorBidi"/>
          <w:color w:val="000000"/>
        </w:rPr>
        <w:t xml:space="preserve"> was found</w:t>
      </w:r>
      <w:r w:rsidR="00885915" w:rsidRPr="00874C5C">
        <w:rPr>
          <w:rFonts w:asciiTheme="majorBidi" w:hAnsiTheme="majorBidi" w:cstheme="majorBidi"/>
          <w:color w:val="000000"/>
        </w:rPr>
        <w:t xml:space="preserve"> in practice scores in relation to working units. </w:t>
      </w:r>
    </w:p>
    <w:p w:rsidR="008C40D1" w:rsidRPr="00874C5C" w:rsidRDefault="00E92A90" w:rsidP="000C7249">
      <w:pPr>
        <w:spacing w:before="240"/>
        <w:ind w:firstLine="720"/>
        <w:jc w:val="both"/>
        <w:rPr>
          <w:rFonts w:asciiTheme="majorBidi" w:hAnsiTheme="majorBidi" w:cstheme="majorBidi"/>
          <w:color w:val="000000"/>
        </w:rPr>
      </w:pPr>
      <w:r w:rsidRPr="00874C5C">
        <w:rPr>
          <w:rFonts w:asciiTheme="majorBidi" w:hAnsiTheme="majorBidi" w:cstheme="majorBidi"/>
          <w:color w:val="000000"/>
        </w:rPr>
        <w:lastRenderedPageBreak/>
        <w:t xml:space="preserve">The current study showed that, no significant statistical correlation was found between age &amp; year of experience and nurses knowledge. Related to this, a study fulfilled by </w:t>
      </w:r>
      <w:proofErr w:type="spellStart"/>
      <w:r w:rsidR="002810EC" w:rsidRPr="00874C5C">
        <w:rPr>
          <w:rFonts w:asciiTheme="majorBidi" w:hAnsiTheme="majorBidi" w:cstheme="majorBidi"/>
          <w:color w:val="222222"/>
          <w:shd w:val="clear" w:color="auto" w:fill="FFFFFF"/>
        </w:rPr>
        <w:t>Yalcin</w:t>
      </w:r>
      <w:proofErr w:type="spellEnd"/>
      <w:r w:rsidR="002810EC" w:rsidRPr="00874C5C">
        <w:rPr>
          <w:rFonts w:asciiTheme="majorBidi" w:hAnsiTheme="majorBidi" w:cstheme="majorBidi"/>
          <w:color w:val="222222"/>
          <w:shd w:val="clear" w:color="auto" w:fill="FFFFFF"/>
        </w:rPr>
        <w:t xml:space="preserve">, N., </w:t>
      </w:r>
      <w:proofErr w:type="spellStart"/>
      <w:r w:rsidR="002810EC" w:rsidRPr="00874C5C">
        <w:rPr>
          <w:rFonts w:asciiTheme="majorBidi" w:hAnsiTheme="majorBidi" w:cstheme="majorBidi"/>
          <w:color w:val="222222"/>
          <w:shd w:val="clear" w:color="auto" w:fill="FFFFFF"/>
        </w:rPr>
        <w:t>Cihan</w:t>
      </w:r>
      <w:proofErr w:type="spellEnd"/>
      <w:r w:rsidR="002810EC" w:rsidRPr="00874C5C">
        <w:rPr>
          <w:rFonts w:asciiTheme="majorBidi" w:hAnsiTheme="majorBidi" w:cstheme="majorBidi"/>
          <w:color w:val="222222"/>
          <w:shd w:val="clear" w:color="auto" w:fill="FFFFFF"/>
        </w:rPr>
        <w:t xml:space="preserve">, A., </w:t>
      </w:r>
      <w:proofErr w:type="spellStart"/>
      <w:r w:rsidR="002810EC" w:rsidRPr="00874C5C">
        <w:rPr>
          <w:rFonts w:asciiTheme="majorBidi" w:hAnsiTheme="majorBidi" w:cstheme="majorBidi"/>
          <w:color w:val="222222"/>
          <w:shd w:val="clear" w:color="auto" w:fill="FFFFFF"/>
        </w:rPr>
        <w:t>Gundogdu</w:t>
      </w:r>
      <w:proofErr w:type="spellEnd"/>
      <w:r w:rsidR="002810EC" w:rsidRPr="00874C5C">
        <w:rPr>
          <w:rFonts w:asciiTheme="majorBidi" w:hAnsiTheme="majorBidi" w:cstheme="majorBidi"/>
          <w:color w:val="222222"/>
          <w:shd w:val="clear" w:color="auto" w:fill="FFFFFF"/>
        </w:rPr>
        <w:t xml:space="preserve">, H., &amp; </w:t>
      </w:r>
      <w:proofErr w:type="spellStart"/>
      <w:r w:rsidR="002810EC" w:rsidRPr="00874C5C">
        <w:rPr>
          <w:rFonts w:asciiTheme="majorBidi" w:hAnsiTheme="majorBidi" w:cstheme="majorBidi"/>
          <w:color w:val="222222"/>
          <w:shd w:val="clear" w:color="auto" w:fill="FFFFFF"/>
        </w:rPr>
        <w:t>Ocakci</w:t>
      </w:r>
      <w:proofErr w:type="spellEnd"/>
      <w:r w:rsidR="002810EC" w:rsidRPr="00874C5C">
        <w:rPr>
          <w:rFonts w:asciiTheme="majorBidi" w:hAnsiTheme="majorBidi" w:cstheme="majorBidi"/>
          <w:color w:val="222222"/>
          <w:shd w:val="clear" w:color="auto" w:fill="FFFFFF"/>
        </w:rPr>
        <w:t>, A. F. (2014</w:t>
      </w:r>
      <w:r w:rsidR="002810EC" w:rsidRPr="00874C5C">
        <w:rPr>
          <w:rFonts w:asciiTheme="majorBidi" w:hAnsiTheme="majorBidi" w:cstheme="majorBidi"/>
          <w:color w:val="000000"/>
        </w:rPr>
        <w:t>)[</w:t>
      </w:r>
      <w:r w:rsidR="000C7249">
        <w:rPr>
          <w:rFonts w:asciiTheme="majorBidi" w:hAnsiTheme="majorBidi" w:cstheme="majorBidi"/>
          <w:color w:val="000000"/>
        </w:rPr>
        <w:t>19</w:t>
      </w:r>
      <w:r w:rsidR="002810EC" w:rsidRPr="00874C5C">
        <w:rPr>
          <w:rFonts w:asciiTheme="majorBidi" w:hAnsiTheme="majorBidi" w:cstheme="majorBidi"/>
          <w:color w:val="000000"/>
        </w:rPr>
        <w:t>]</w:t>
      </w:r>
      <w:r w:rsidRPr="00874C5C">
        <w:rPr>
          <w:rFonts w:asciiTheme="majorBidi" w:hAnsiTheme="majorBidi" w:cstheme="majorBidi"/>
          <w:color w:val="000000"/>
        </w:rPr>
        <w:t xml:space="preserve"> in their study on nutrition knowledge level of nurses in </w:t>
      </w:r>
      <w:proofErr w:type="spellStart"/>
      <w:r w:rsidRPr="00874C5C">
        <w:rPr>
          <w:rFonts w:asciiTheme="majorBidi" w:hAnsiTheme="majorBidi" w:cstheme="majorBidi"/>
          <w:color w:val="000000"/>
        </w:rPr>
        <w:t>Zonguldaki</w:t>
      </w:r>
      <w:proofErr w:type="spellEnd"/>
      <w:r w:rsidRPr="00874C5C">
        <w:rPr>
          <w:rFonts w:asciiTheme="majorBidi" w:hAnsiTheme="majorBidi" w:cstheme="majorBidi"/>
          <w:color w:val="000000"/>
        </w:rPr>
        <w:t xml:space="preserve"> in Turkey, they indicated that long-term clinical experience without any special education on nutrition and without working experience in this field doesn’t increase the nutrition knowledge. </w:t>
      </w:r>
      <w:r w:rsidR="002810EC" w:rsidRPr="00874C5C">
        <w:rPr>
          <w:rFonts w:asciiTheme="majorBidi" w:hAnsiTheme="majorBidi" w:cstheme="majorBidi"/>
          <w:color w:val="000000"/>
        </w:rPr>
        <w:t>Otherwise,</w:t>
      </w:r>
      <w:r w:rsidRPr="00874C5C">
        <w:rPr>
          <w:rFonts w:asciiTheme="majorBidi" w:hAnsiTheme="majorBidi" w:cstheme="majorBidi"/>
          <w:color w:val="000000"/>
        </w:rPr>
        <w:t xml:space="preserve"> these findings are incongruence with that of </w:t>
      </w:r>
      <w:proofErr w:type="spellStart"/>
      <w:r w:rsidR="002810EC" w:rsidRPr="00874C5C">
        <w:rPr>
          <w:rFonts w:asciiTheme="majorBidi" w:hAnsiTheme="majorBidi" w:cstheme="majorBidi"/>
        </w:rPr>
        <w:t>Taha</w:t>
      </w:r>
      <w:proofErr w:type="spellEnd"/>
      <w:r w:rsidR="002810EC" w:rsidRPr="00874C5C">
        <w:rPr>
          <w:rFonts w:asciiTheme="majorBidi" w:hAnsiTheme="majorBidi" w:cstheme="majorBidi"/>
        </w:rPr>
        <w:t>, (2014) [1</w:t>
      </w:r>
      <w:r w:rsidR="000C7249">
        <w:rPr>
          <w:rFonts w:asciiTheme="majorBidi" w:hAnsiTheme="majorBidi" w:cstheme="majorBidi"/>
        </w:rPr>
        <w:t>2</w:t>
      </w:r>
      <w:r w:rsidR="002810EC" w:rsidRPr="00874C5C">
        <w:rPr>
          <w:rFonts w:asciiTheme="majorBidi" w:hAnsiTheme="majorBidi" w:cstheme="majorBidi"/>
        </w:rPr>
        <w:t>]</w:t>
      </w:r>
      <w:r w:rsidRPr="00874C5C">
        <w:rPr>
          <w:rFonts w:asciiTheme="majorBidi" w:hAnsiTheme="majorBidi" w:cstheme="majorBidi"/>
          <w:color w:val="000000"/>
        </w:rPr>
        <w:t xml:space="preserve"> where the author reported that a highly significant positive correlation was found between age and years of experience and nurse’s knowledge and practices.</w:t>
      </w:r>
    </w:p>
    <w:p w:rsidR="008C40D1" w:rsidRPr="00874C5C" w:rsidRDefault="008C40D1" w:rsidP="000C7249">
      <w:pPr>
        <w:autoSpaceDE w:val="0"/>
        <w:autoSpaceDN w:val="0"/>
        <w:adjustRightInd w:val="0"/>
        <w:spacing w:after="0"/>
        <w:ind w:firstLine="426"/>
        <w:jc w:val="both"/>
        <w:rPr>
          <w:rFonts w:asciiTheme="majorBidi" w:eastAsia="Times New Roman" w:hAnsiTheme="majorBidi" w:cstheme="majorBidi"/>
          <w:color w:val="000000"/>
          <w:sz w:val="24"/>
          <w:szCs w:val="24"/>
        </w:rPr>
      </w:pPr>
      <w:r w:rsidRPr="00874C5C">
        <w:rPr>
          <w:rFonts w:asciiTheme="majorBidi" w:eastAsia="Times New Roman" w:hAnsiTheme="majorBidi" w:cstheme="majorBidi"/>
          <w:color w:val="000000"/>
          <w:sz w:val="24"/>
          <w:szCs w:val="24"/>
        </w:rPr>
        <w:t>The current study clarified that, no significant statistical correlation was found between age &amp; year of experience and nurse’s practice. Incongruence with these finding a study conducted by Daniel, et al., (2013)</w:t>
      </w:r>
      <w:r w:rsidR="002810EC" w:rsidRPr="00874C5C">
        <w:rPr>
          <w:rFonts w:asciiTheme="majorBidi" w:eastAsia="Times New Roman" w:hAnsiTheme="majorBidi" w:cstheme="majorBidi"/>
          <w:color w:val="000000"/>
          <w:sz w:val="24"/>
          <w:szCs w:val="24"/>
        </w:rPr>
        <w:t>[</w:t>
      </w:r>
      <w:r w:rsidR="000C7249">
        <w:rPr>
          <w:rFonts w:asciiTheme="majorBidi" w:eastAsia="Times New Roman" w:hAnsiTheme="majorBidi" w:cstheme="majorBidi"/>
          <w:color w:val="000000"/>
          <w:sz w:val="24"/>
          <w:szCs w:val="24"/>
        </w:rPr>
        <w:t>20</w:t>
      </w:r>
      <w:r w:rsidR="002810EC" w:rsidRPr="00874C5C">
        <w:rPr>
          <w:rFonts w:asciiTheme="majorBidi" w:eastAsia="Times New Roman" w:hAnsiTheme="majorBidi" w:cstheme="majorBidi"/>
          <w:color w:val="000000"/>
          <w:sz w:val="24"/>
          <w:szCs w:val="24"/>
        </w:rPr>
        <w:t>]</w:t>
      </w:r>
      <w:r w:rsidRPr="00874C5C">
        <w:rPr>
          <w:rFonts w:asciiTheme="majorBidi" w:eastAsia="Times New Roman" w:hAnsiTheme="majorBidi" w:cstheme="majorBidi"/>
          <w:color w:val="000000"/>
          <w:sz w:val="24"/>
          <w:szCs w:val="24"/>
        </w:rPr>
        <w:t xml:space="preserve"> who concluded that more years of working in ICUs and years of experience the higher efficiency of nurses clinical practices, As years of experience were positively correlated to their knowledge and performance. Also, this finding is incompatible with </w:t>
      </w:r>
      <w:proofErr w:type="spellStart"/>
      <w:r w:rsidR="002810EC" w:rsidRPr="00874C5C">
        <w:rPr>
          <w:rFonts w:asciiTheme="majorBidi" w:hAnsiTheme="majorBidi" w:cstheme="majorBidi"/>
        </w:rPr>
        <w:t>Taha</w:t>
      </w:r>
      <w:proofErr w:type="spellEnd"/>
      <w:r w:rsidR="002810EC" w:rsidRPr="00874C5C">
        <w:rPr>
          <w:rFonts w:asciiTheme="majorBidi" w:hAnsiTheme="majorBidi" w:cstheme="majorBidi"/>
        </w:rPr>
        <w:t>, (2014</w:t>
      </w:r>
      <w:proofErr w:type="gramStart"/>
      <w:r w:rsidR="002810EC" w:rsidRPr="00874C5C">
        <w:rPr>
          <w:rFonts w:asciiTheme="majorBidi" w:hAnsiTheme="majorBidi" w:cstheme="majorBidi"/>
        </w:rPr>
        <w:t>)[</w:t>
      </w:r>
      <w:proofErr w:type="gramEnd"/>
      <w:r w:rsidR="002810EC" w:rsidRPr="00874C5C">
        <w:rPr>
          <w:rFonts w:asciiTheme="majorBidi" w:hAnsiTheme="majorBidi" w:cstheme="majorBidi"/>
        </w:rPr>
        <w:t>1</w:t>
      </w:r>
      <w:r w:rsidR="000C7249">
        <w:rPr>
          <w:rFonts w:asciiTheme="majorBidi" w:hAnsiTheme="majorBidi" w:cstheme="majorBidi"/>
        </w:rPr>
        <w:t>2</w:t>
      </w:r>
      <w:r w:rsidR="002810EC" w:rsidRPr="00874C5C">
        <w:rPr>
          <w:rFonts w:asciiTheme="majorBidi" w:hAnsiTheme="majorBidi" w:cstheme="majorBidi"/>
        </w:rPr>
        <w:t>]</w:t>
      </w:r>
      <w:r w:rsidRPr="00874C5C">
        <w:rPr>
          <w:rFonts w:asciiTheme="majorBidi" w:eastAsia="Times New Roman" w:hAnsiTheme="majorBidi" w:cstheme="majorBidi"/>
          <w:color w:val="000000"/>
          <w:sz w:val="24"/>
          <w:szCs w:val="24"/>
        </w:rPr>
        <w:t xml:space="preserve"> who mentioned that a highly significant positive correlation was found between age and years of experience and nurse’s knowledge and practices.</w:t>
      </w:r>
    </w:p>
    <w:p w:rsidR="008C40D1" w:rsidRPr="00874C5C" w:rsidRDefault="008C40D1" w:rsidP="008C40D1">
      <w:pPr>
        <w:autoSpaceDE w:val="0"/>
        <w:autoSpaceDN w:val="0"/>
        <w:adjustRightInd w:val="0"/>
        <w:spacing w:after="0"/>
        <w:ind w:firstLine="426"/>
        <w:jc w:val="both"/>
        <w:rPr>
          <w:rFonts w:asciiTheme="majorBidi" w:eastAsia="Times New Roman" w:hAnsiTheme="majorBidi" w:cstheme="majorBidi"/>
          <w:color w:val="000000"/>
          <w:sz w:val="24"/>
          <w:szCs w:val="24"/>
        </w:rPr>
      </w:pPr>
    </w:p>
    <w:p w:rsidR="00145779" w:rsidRPr="00874C5C" w:rsidRDefault="008C40D1" w:rsidP="000C7249">
      <w:pPr>
        <w:autoSpaceDE w:val="0"/>
        <w:autoSpaceDN w:val="0"/>
        <w:adjustRightInd w:val="0"/>
        <w:ind w:firstLine="426"/>
        <w:jc w:val="both"/>
        <w:rPr>
          <w:rFonts w:asciiTheme="majorBidi" w:hAnsiTheme="majorBidi" w:cstheme="majorBidi"/>
          <w:color w:val="000000"/>
        </w:rPr>
      </w:pPr>
      <w:r w:rsidRPr="00874C5C">
        <w:rPr>
          <w:rFonts w:asciiTheme="majorBidi" w:hAnsiTheme="majorBidi" w:cstheme="majorBidi"/>
          <w:color w:val="000000"/>
        </w:rPr>
        <w:t xml:space="preserve">Findings of the present study delineated that, a positive correlation with highly significance statistical difference was found between nurse’s knowledge and practice. However, the effective care of patient’s receiving TPN therapy is often hindered by lack of knowledge, as a basic knowledge about TPN therapy is essential for nursing practice. In this regard, this finding is accordance with </w:t>
      </w:r>
      <w:proofErr w:type="spellStart"/>
      <w:r w:rsidR="002810EC" w:rsidRPr="00874C5C">
        <w:rPr>
          <w:rFonts w:asciiTheme="majorBidi" w:hAnsiTheme="majorBidi" w:cstheme="majorBidi"/>
        </w:rPr>
        <w:t>Shahin</w:t>
      </w:r>
      <w:proofErr w:type="spellEnd"/>
      <w:r w:rsidR="002810EC" w:rsidRPr="00874C5C">
        <w:rPr>
          <w:rFonts w:asciiTheme="majorBidi" w:hAnsiTheme="majorBidi" w:cstheme="majorBidi"/>
        </w:rPr>
        <w:t xml:space="preserve">, (2012) [13] </w:t>
      </w:r>
      <w:r w:rsidRPr="00874C5C">
        <w:rPr>
          <w:rFonts w:asciiTheme="majorBidi" w:hAnsiTheme="majorBidi" w:cstheme="majorBidi"/>
          <w:color w:val="000000"/>
        </w:rPr>
        <w:t xml:space="preserve">who announced that a highly statistical significant correlation was found between participant’s scores of knowledge and practice in pre-program, post program. Also, this result is merely in agreement with </w:t>
      </w:r>
      <w:proofErr w:type="spellStart"/>
      <w:r w:rsidR="002810EC" w:rsidRPr="00874C5C">
        <w:rPr>
          <w:rFonts w:asciiTheme="majorBidi" w:hAnsiTheme="majorBidi" w:cstheme="majorBidi"/>
        </w:rPr>
        <w:t>Taha</w:t>
      </w:r>
      <w:proofErr w:type="spellEnd"/>
      <w:r w:rsidR="002810EC" w:rsidRPr="00874C5C">
        <w:rPr>
          <w:rFonts w:asciiTheme="majorBidi" w:hAnsiTheme="majorBidi" w:cstheme="majorBidi"/>
        </w:rPr>
        <w:t>, (2014</w:t>
      </w:r>
      <w:proofErr w:type="gramStart"/>
      <w:r w:rsidR="002810EC" w:rsidRPr="00874C5C">
        <w:rPr>
          <w:rFonts w:asciiTheme="majorBidi" w:hAnsiTheme="majorBidi" w:cstheme="majorBidi"/>
        </w:rPr>
        <w:t>)[</w:t>
      </w:r>
      <w:proofErr w:type="gramEnd"/>
      <w:r w:rsidR="002810EC" w:rsidRPr="00874C5C">
        <w:rPr>
          <w:rFonts w:asciiTheme="majorBidi" w:hAnsiTheme="majorBidi" w:cstheme="majorBidi"/>
        </w:rPr>
        <w:t>1</w:t>
      </w:r>
      <w:r w:rsidR="000C7249">
        <w:rPr>
          <w:rFonts w:asciiTheme="majorBidi" w:hAnsiTheme="majorBidi" w:cstheme="majorBidi"/>
        </w:rPr>
        <w:t>2</w:t>
      </w:r>
      <w:r w:rsidR="002810EC" w:rsidRPr="00874C5C">
        <w:rPr>
          <w:rFonts w:asciiTheme="majorBidi" w:hAnsiTheme="majorBidi" w:cstheme="majorBidi"/>
        </w:rPr>
        <w:t>]</w:t>
      </w:r>
      <w:r w:rsidR="002810EC" w:rsidRPr="00874C5C">
        <w:rPr>
          <w:rFonts w:asciiTheme="majorBidi" w:hAnsiTheme="majorBidi" w:cstheme="majorBidi"/>
          <w:color w:val="000000"/>
        </w:rPr>
        <w:t xml:space="preserve"> </w:t>
      </w:r>
      <w:r w:rsidRPr="00874C5C">
        <w:rPr>
          <w:rFonts w:asciiTheme="majorBidi" w:hAnsiTheme="majorBidi" w:cstheme="majorBidi"/>
          <w:color w:val="000000"/>
        </w:rPr>
        <w:t>who said that a highly significant positive correlation was found between nurse’s knowledge and practice.</w:t>
      </w:r>
    </w:p>
    <w:p w:rsidR="00ED45FB" w:rsidRPr="00874C5C" w:rsidRDefault="00ED45FB" w:rsidP="002810EC">
      <w:pPr>
        <w:autoSpaceDE w:val="0"/>
        <w:autoSpaceDN w:val="0"/>
        <w:adjustRightInd w:val="0"/>
        <w:ind w:firstLine="426"/>
        <w:jc w:val="both"/>
        <w:rPr>
          <w:rFonts w:asciiTheme="majorBidi" w:hAnsiTheme="majorBidi" w:cstheme="majorBidi"/>
          <w:color w:val="000000"/>
        </w:rPr>
      </w:pPr>
    </w:p>
    <w:p w:rsidR="00002F41" w:rsidRPr="00874C5C" w:rsidRDefault="00002F41" w:rsidP="001648CC">
      <w:pPr>
        <w:autoSpaceDE w:val="0"/>
        <w:autoSpaceDN w:val="0"/>
        <w:adjustRightInd w:val="0"/>
        <w:spacing w:after="0" w:line="240" w:lineRule="auto"/>
        <w:rPr>
          <w:rFonts w:asciiTheme="majorBidi" w:hAnsiTheme="majorBidi" w:cstheme="majorBidi"/>
          <w:b/>
          <w:bCs/>
          <w:color w:val="000000"/>
          <w:sz w:val="24"/>
          <w:szCs w:val="24"/>
        </w:rPr>
      </w:pPr>
      <w:r w:rsidRPr="00874C5C">
        <w:rPr>
          <w:rFonts w:asciiTheme="majorBidi" w:hAnsiTheme="majorBidi" w:cstheme="majorBidi"/>
          <w:b/>
          <w:bCs/>
          <w:color w:val="000000"/>
          <w:sz w:val="24"/>
          <w:szCs w:val="24"/>
        </w:rPr>
        <w:t xml:space="preserve"> Conclusion </w:t>
      </w:r>
    </w:p>
    <w:p w:rsidR="00756DA5" w:rsidRPr="00874C5C" w:rsidRDefault="00756DA5" w:rsidP="001648CC">
      <w:pPr>
        <w:autoSpaceDE w:val="0"/>
        <w:autoSpaceDN w:val="0"/>
        <w:adjustRightInd w:val="0"/>
        <w:spacing w:after="0" w:line="240" w:lineRule="auto"/>
        <w:rPr>
          <w:rFonts w:asciiTheme="majorBidi" w:hAnsiTheme="majorBidi" w:cstheme="majorBidi"/>
          <w:b/>
          <w:bCs/>
          <w:color w:val="000000"/>
          <w:sz w:val="24"/>
          <w:szCs w:val="24"/>
        </w:rPr>
      </w:pPr>
    </w:p>
    <w:p w:rsidR="00ED45FB" w:rsidRDefault="00756DA5" w:rsidP="000C7249">
      <w:pPr>
        <w:autoSpaceDE w:val="0"/>
        <w:autoSpaceDN w:val="0"/>
        <w:adjustRightInd w:val="0"/>
        <w:spacing w:after="0" w:line="240" w:lineRule="auto"/>
        <w:jc w:val="both"/>
        <w:rPr>
          <w:rFonts w:asciiTheme="majorBidi" w:hAnsiTheme="majorBidi" w:cstheme="majorBidi"/>
          <w:color w:val="000000"/>
          <w:sz w:val="24"/>
          <w:szCs w:val="24"/>
        </w:rPr>
      </w:pPr>
      <w:r w:rsidRPr="00874C5C">
        <w:rPr>
          <w:rFonts w:asciiTheme="majorBidi" w:hAnsiTheme="majorBidi" w:cstheme="majorBidi"/>
          <w:color w:val="000000"/>
          <w:sz w:val="24"/>
          <w:szCs w:val="24"/>
        </w:rPr>
        <w:t xml:space="preserve">The main emphasis of this study was to assess </w:t>
      </w:r>
      <w:r w:rsidRPr="00874C5C">
        <w:rPr>
          <w:rFonts w:asciiTheme="majorBidi" w:hAnsiTheme="majorBidi" w:cstheme="majorBidi"/>
          <w:sz w:val="24"/>
          <w:szCs w:val="24"/>
        </w:rPr>
        <w:t xml:space="preserve">critical care nurse’s knowledge &amp; practices regarding care of patients receiving TPN. </w:t>
      </w:r>
      <w:r w:rsidR="00002F41" w:rsidRPr="00874C5C">
        <w:rPr>
          <w:rFonts w:asciiTheme="majorBidi" w:hAnsiTheme="majorBidi" w:cstheme="majorBidi"/>
          <w:sz w:val="24"/>
          <w:szCs w:val="24"/>
        </w:rPr>
        <w:t xml:space="preserve">Based on findings of the current study, it can be concluded that, although </w:t>
      </w:r>
      <w:r w:rsidR="00530F7F" w:rsidRPr="00874C5C">
        <w:rPr>
          <w:rFonts w:asciiTheme="majorBidi" w:hAnsiTheme="majorBidi" w:cstheme="majorBidi"/>
          <w:sz w:val="24"/>
          <w:szCs w:val="24"/>
        </w:rPr>
        <w:t xml:space="preserve">critical care nurses </w:t>
      </w:r>
      <w:r w:rsidR="00002F41" w:rsidRPr="00874C5C">
        <w:rPr>
          <w:rFonts w:asciiTheme="majorBidi" w:hAnsiTheme="majorBidi" w:cstheme="majorBidi"/>
          <w:sz w:val="24"/>
          <w:szCs w:val="24"/>
        </w:rPr>
        <w:t>have vital role in assessment and management of critically ill patients, they had unsatisfactory knowledge</w:t>
      </w:r>
      <w:r w:rsidR="00530F7F" w:rsidRPr="00874C5C">
        <w:rPr>
          <w:rFonts w:asciiTheme="majorBidi" w:hAnsiTheme="majorBidi" w:cstheme="majorBidi"/>
          <w:sz w:val="24"/>
          <w:szCs w:val="24"/>
        </w:rPr>
        <w:t xml:space="preserve"> (92%)</w:t>
      </w:r>
      <w:r w:rsidR="00002F41" w:rsidRPr="00874C5C">
        <w:rPr>
          <w:rFonts w:asciiTheme="majorBidi" w:hAnsiTheme="majorBidi" w:cstheme="majorBidi"/>
          <w:sz w:val="24"/>
          <w:szCs w:val="24"/>
        </w:rPr>
        <w:t xml:space="preserve"> and practice</w:t>
      </w:r>
      <w:r w:rsidR="00530F7F" w:rsidRPr="00874C5C">
        <w:rPr>
          <w:rFonts w:asciiTheme="majorBidi" w:hAnsiTheme="majorBidi" w:cstheme="majorBidi"/>
          <w:sz w:val="24"/>
          <w:szCs w:val="24"/>
        </w:rPr>
        <w:t xml:space="preserve"> (100%)</w:t>
      </w:r>
      <w:r w:rsidR="00002F41" w:rsidRPr="00874C5C">
        <w:rPr>
          <w:rFonts w:asciiTheme="majorBidi" w:hAnsiTheme="majorBidi" w:cstheme="majorBidi"/>
          <w:sz w:val="24"/>
          <w:szCs w:val="24"/>
        </w:rPr>
        <w:t xml:space="preserve"> regarding care of patients receiving TPN.</w:t>
      </w:r>
      <w:r w:rsidR="00002F41" w:rsidRPr="00874C5C">
        <w:rPr>
          <w:rFonts w:asciiTheme="majorBidi" w:hAnsiTheme="majorBidi" w:cstheme="majorBidi"/>
          <w:color w:val="000000"/>
          <w:sz w:val="24"/>
          <w:szCs w:val="24"/>
        </w:rPr>
        <w:t xml:space="preserve"> There was a lack of educational materials, policies and protocol about </w:t>
      </w:r>
      <w:r w:rsidR="00530F7F" w:rsidRPr="00874C5C">
        <w:rPr>
          <w:rFonts w:asciiTheme="majorBidi" w:hAnsiTheme="majorBidi" w:cstheme="majorBidi"/>
          <w:color w:val="000000"/>
          <w:sz w:val="24"/>
          <w:szCs w:val="24"/>
        </w:rPr>
        <w:t>PN</w:t>
      </w:r>
      <w:r w:rsidR="00002F41" w:rsidRPr="00874C5C">
        <w:rPr>
          <w:rFonts w:asciiTheme="majorBidi" w:hAnsiTheme="majorBidi" w:cstheme="majorBidi"/>
          <w:color w:val="000000"/>
          <w:sz w:val="24"/>
          <w:szCs w:val="24"/>
        </w:rPr>
        <w:t xml:space="preserve"> in the critical care department</w:t>
      </w:r>
      <w:r w:rsidR="00530F7F" w:rsidRPr="00874C5C">
        <w:rPr>
          <w:rFonts w:asciiTheme="majorBidi" w:hAnsiTheme="majorBidi" w:cstheme="majorBidi"/>
          <w:color w:val="000000"/>
          <w:sz w:val="24"/>
          <w:szCs w:val="24"/>
        </w:rPr>
        <w:t>.</w:t>
      </w:r>
      <w:r w:rsidR="00002F41" w:rsidRPr="00874C5C">
        <w:rPr>
          <w:rFonts w:asciiTheme="majorBidi" w:hAnsiTheme="majorBidi" w:cstheme="majorBidi"/>
          <w:sz w:val="24"/>
          <w:szCs w:val="24"/>
        </w:rPr>
        <w:t xml:space="preserve"> However, unexpectedly nurses were found to have specific knowledge and practices regarding certain items concerned with care of patient receiving TPN therapy. Thus, there is a need to </w:t>
      </w:r>
      <w:r w:rsidR="009552AF" w:rsidRPr="00874C5C">
        <w:rPr>
          <w:rFonts w:asciiTheme="majorBidi" w:hAnsiTheme="majorBidi" w:cstheme="majorBidi"/>
          <w:color w:val="000000"/>
          <w:sz w:val="24"/>
          <w:szCs w:val="24"/>
        </w:rPr>
        <w:t>increase</w:t>
      </w:r>
      <w:r w:rsidR="00002F41" w:rsidRPr="00874C5C">
        <w:rPr>
          <w:rFonts w:asciiTheme="majorBidi" w:hAnsiTheme="majorBidi" w:cstheme="majorBidi"/>
          <w:color w:val="000000"/>
          <w:sz w:val="24"/>
          <w:szCs w:val="24"/>
        </w:rPr>
        <w:t xml:space="preserve"> nursing awareness of nutritional assessment through providing training programs and observation of clinical performance is necessary. Management should be concerned with offering an available source of knowledge, </w:t>
      </w:r>
      <w:r w:rsidR="00530F7F" w:rsidRPr="00874C5C">
        <w:rPr>
          <w:rFonts w:asciiTheme="majorBidi" w:hAnsiTheme="majorBidi" w:cstheme="majorBidi"/>
          <w:color w:val="000000"/>
          <w:sz w:val="24"/>
          <w:szCs w:val="24"/>
        </w:rPr>
        <w:t>and</w:t>
      </w:r>
      <w:r w:rsidR="00002F41" w:rsidRPr="00874C5C">
        <w:rPr>
          <w:rFonts w:asciiTheme="majorBidi" w:hAnsiTheme="majorBidi" w:cstheme="majorBidi"/>
          <w:color w:val="000000"/>
          <w:sz w:val="24"/>
          <w:szCs w:val="24"/>
        </w:rPr>
        <w:t xml:space="preserve"> required equipment and documentation systems. Enhancing collaboration between health care providers and offering appropriate advising should also be underlined. </w:t>
      </w:r>
    </w:p>
    <w:p w:rsidR="001F7E8A" w:rsidRDefault="001F7E8A" w:rsidP="000C7249">
      <w:pPr>
        <w:autoSpaceDE w:val="0"/>
        <w:autoSpaceDN w:val="0"/>
        <w:adjustRightInd w:val="0"/>
        <w:spacing w:after="0" w:line="240" w:lineRule="auto"/>
        <w:jc w:val="both"/>
        <w:rPr>
          <w:rFonts w:asciiTheme="majorBidi" w:hAnsiTheme="majorBidi" w:cstheme="majorBidi"/>
          <w:color w:val="000000"/>
          <w:sz w:val="24"/>
          <w:szCs w:val="24"/>
        </w:rPr>
      </w:pPr>
    </w:p>
    <w:p w:rsidR="001F7E8A" w:rsidRDefault="001F7E8A" w:rsidP="000C7249">
      <w:pPr>
        <w:autoSpaceDE w:val="0"/>
        <w:autoSpaceDN w:val="0"/>
        <w:adjustRightInd w:val="0"/>
        <w:spacing w:after="0" w:line="240" w:lineRule="auto"/>
        <w:jc w:val="both"/>
        <w:rPr>
          <w:rFonts w:asciiTheme="majorBidi" w:hAnsiTheme="majorBidi" w:cstheme="majorBidi"/>
          <w:color w:val="000000"/>
          <w:sz w:val="24"/>
          <w:szCs w:val="24"/>
        </w:rPr>
      </w:pPr>
    </w:p>
    <w:p w:rsidR="001F7E8A" w:rsidRPr="00874C5C" w:rsidRDefault="001F7E8A" w:rsidP="000C7249">
      <w:pPr>
        <w:autoSpaceDE w:val="0"/>
        <w:autoSpaceDN w:val="0"/>
        <w:adjustRightInd w:val="0"/>
        <w:spacing w:after="0" w:line="240" w:lineRule="auto"/>
        <w:jc w:val="both"/>
        <w:rPr>
          <w:rFonts w:asciiTheme="majorBidi" w:hAnsiTheme="majorBidi" w:cstheme="majorBidi"/>
          <w:color w:val="000000"/>
          <w:sz w:val="24"/>
          <w:szCs w:val="24"/>
        </w:rPr>
      </w:pPr>
    </w:p>
    <w:p w:rsidR="009552AF" w:rsidRPr="00874C5C" w:rsidRDefault="009552AF" w:rsidP="009552AF">
      <w:pPr>
        <w:autoSpaceDE w:val="0"/>
        <w:autoSpaceDN w:val="0"/>
        <w:adjustRightInd w:val="0"/>
        <w:spacing w:after="0" w:line="240" w:lineRule="auto"/>
        <w:jc w:val="both"/>
        <w:rPr>
          <w:rFonts w:asciiTheme="majorBidi" w:hAnsiTheme="majorBidi" w:cstheme="majorBidi"/>
          <w:color w:val="000000"/>
          <w:sz w:val="24"/>
          <w:szCs w:val="24"/>
        </w:rPr>
      </w:pPr>
    </w:p>
    <w:p w:rsidR="00002F41" w:rsidRPr="00874C5C" w:rsidRDefault="00002F41" w:rsidP="00002F41">
      <w:pPr>
        <w:autoSpaceDE w:val="0"/>
        <w:autoSpaceDN w:val="0"/>
        <w:adjustRightInd w:val="0"/>
        <w:spacing w:after="0" w:line="240" w:lineRule="auto"/>
        <w:rPr>
          <w:rFonts w:asciiTheme="majorBidi" w:hAnsiTheme="majorBidi" w:cstheme="majorBidi"/>
          <w:b/>
          <w:bCs/>
          <w:color w:val="000000"/>
          <w:sz w:val="24"/>
          <w:szCs w:val="24"/>
        </w:rPr>
      </w:pPr>
      <w:r w:rsidRPr="00874C5C">
        <w:rPr>
          <w:rFonts w:asciiTheme="majorBidi" w:hAnsiTheme="majorBidi" w:cstheme="majorBidi"/>
          <w:b/>
          <w:bCs/>
          <w:color w:val="000000"/>
          <w:sz w:val="24"/>
          <w:szCs w:val="24"/>
        </w:rPr>
        <w:lastRenderedPageBreak/>
        <w:t>Recommendation</w:t>
      </w:r>
    </w:p>
    <w:p w:rsidR="009552AF" w:rsidRPr="00874C5C" w:rsidRDefault="009552AF" w:rsidP="00002F41">
      <w:pPr>
        <w:autoSpaceDE w:val="0"/>
        <w:autoSpaceDN w:val="0"/>
        <w:adjustRightInd w:val="0"/>
        <w:spacing w:after="0" w:line="240" w:lineRule="auto"/>
        <w:rPr>
          <w:rFonts w:asciiTheme="majorBidi" w:hAnsiTheme="majorBidi" w:cstheme="majorBidi"/>
          <w:b/>
          <w:bCs/>
          <w:color w:val="000000"/>
          <w:sz w:val="24"/>
          <w:szCs w:val="24"/>
        </w:rPr>
      </w:pPr>
    </w:p>
    <w:p w:rsidR="00C87D48" w:rsidRPr="00874C5C" w:rsidRDefault="00C87D48" w:rsidP="00C87D48">
      <w:pPr>
        <w:pStyle w:val="ListParagraph"/>
        <w:numPr>
          <w:ilvl w:val="0"/>
          <w:numId w:val="4"/>
        </w:numPr>
        <w:autoSpaceDE w:val="0"/>
        <w:autoSpaceDN w:val="0"/>
        <w:adjustRightInd w:val="0"/>
        <w:spacing w:line="240" w:lineRule="auto"/>
        <w:jc w:val="both"/>
        <w:rPr>
          <w:rFonts w:asciiTheme="majorBidi" w:hAnsiTheme="majorBidi" w:cstheme="majorBidi"/>
          <w:sz w:val="24"/>
          <w:szCs w:val="24"/>
        </w:rPr>
      </w:pPr>
      <w:r w:rsidRPr="00874C5C">
        <w:rPr>
          <w:rFonts w:asciiTheme="majorBidi" w:hAnsiTheme="majorBidi" w:cstheme="majorBidi"/>
          <w:sz w:val="24"/>
          <w:szCs w:val="24"/>
        </w:rPr>
        <w:t xml:space="preserve">Establishment of continuing educational programs based on Evidence-based guidelines to improve critical care nurse’s knowledge and practice regarding care of patients receiving TPN therapy. </w:t>
      </w:r>
    </w:p>
    <w:p w:rsidR="00C87D48" w:rsidRPr="00874C5C" w:rsidRDefault="00C87D48" w:rsidP="00C87D48">
      <w:pPr>
        <w:pStyle w:val="ListParagraph"/>
        <w:numPr>
          <w:ilvl w:val="0"/>
          <w:numId w:val="4"/>
        </w:numPr>
        <w:autoSpaceDE w:val="0"/>
        <w:autoSpaceDN w:val="0"/>
        <w:adjustRightInd w:val="0"/>
        <w:spacing w:line="240" w:lineRule="auto"/>
        <w:jc w:val="both"/>
        <w:rPr>
          <w:rFonts w:asciiTheme="majorBidi" w:hAnsiTheme="majorBidi" w:cstheme="majorBidi"/>
          <w:sz w:val="24"/>
          <w:szCs w:val="24"/>
        </w:rPr>
      </w:pPr>
      <w:r w:rsidRPr="00874C5C">
        <w:rPr>
          <w:rFonts w:asciiTheme="majorBidi" w:hAnsiTheme="majorBidi" w:cstheme="majorBidi"/>
          <w:sz w:val="24"/>
          <w:szCs w:val="24"/>
        </w:rPr>
        <w:t>Availability of written universal guidelines, booklets, posters, algorithms and standard precaution illustrated simply nursing management of patients receiving TPN therapy to ensure enough, knowledge, unified and safe nursing practice.</w:t>
      </w:r>
    </w:p>
    <w:p w:rsidR="00C87D48" w:rsidRPr="00874C5C" w:rsidRDefault="00C87D48" w:rsidP="00C87D48">
      <w:pPr>
        <w:pStyle w:val="ListParagraph"/>
        <w:numPr>
          <w:ilvl w:val="0"/>
          <w:numId w:val="4"/>
        </w:numPr>
        <w:spacing w:line="240" w:lineRule="auto"/>
        <w:jc w:val="both"/>
        <w:rPr>
          <w:rFonts w:asciiTheme="majorBidi" w:hAnsiTheme="majorBidi" w:cstheme="majorBidi"/>
          <w:sz w:val="24"/>
          <w:szCs w:val="24"/>
        </w:rPr>
      </w:pPr>
      <w:r w:rsidRPr="00874C5C">
        <w:rPr>
          <w:rFonts w:asciiTheme="majorBidi" w:hAnsiTheme="majorBidi" w:cstheme="majorBidi"/>
          <w:sz w:val="24"/>
          <w:szCs w:val="24"/>
        </w:rPr>
        <w:t xml:space="preserve">Strict observation of ongoing monitoring and evaluation of critical care nurse’s practices regarding caring of patients receiving TPN therapy. </w:t>
      </w:r>
    </w:p>
    <w:p w:rsidR="00002F41" w:rsidRPr="00874C5C" w:rsidRDefault="00002F41" w:rsidP="00C87D48">
      <w:pPr>
        <w:pStyle w:val="ListParagraph"/>
        <w:numPr>
          <w:ilvl w:val="0"/>
          <w:numId w:val="4"/>
        </w:numPr>
        <w:autoSpaceDE w:val="0"/>
        <w:autoSpaceDN w:val="0"/>
        <w:adjustRightInd w:val="0"/>
        <w:spacing w:after="0" w:line="240" w:lineRule="auto"/>
        <w:rPr>
          <w:rFonts w:asciiTheme="majorBidi" w:hAnsiTheme="majorBidi" w:cstheme="majorBidi"/>
          <w:color w:val="000000"/>
          <w:sz w:val="24"/>
          <w:szCs w:val="24"/>
        </w:rPr>
      </w:pPr>
      <w:r w:rsidRPr="00874C5C">
        <w:rPr>
          <w:rFonts w:asciiTheme="majorBidi" w:hAnsiTheme="majorBidi" w:cstheme="majorBidi"/>
          <w:color w:val="000000"/>
          <w:sz w:val="24"/>
          <w:szCs w:val="24"/>
        </w:rPr>
        <w:t>Study the impact of a designed nursing intervention protocol on the outcome of patients receiving TPN.</w:t>
      </w:r>
    </w:p>
    <w:p w:rsidR="00002F41" w:rsidRPr="00874C5C" w:rsidRDefault="00002F41" w:rsidP="00C87D48">
      <w:pPr>
        <w:pStyle w:val="ListParagraph"/>
        <w:numPr>
          <w:ilvl w:val="0"/>
          <w:numId w:val="4"/>
        </w:numPr>
        <w:autoSpaceDE w:val="0"/>
        <w:autoSpaceDN w:val="0"/>
        <w:adjustRightInd w:val="0"/>
        <w:spacing w:after="0" w:line="240" w:lineRule="auto"/>
        <w:rPr>
          <w:rFonts w:asciiTheme="majorBidi" w:hAnsiTheme="majorBidi" w:cstheme="majorBidi"/>
          <w:color w:val="000000"/>
          <w:sz w:val="24"/>
          <w:szCs w:val="24"/>
        </w:rPr>
      </w:pPr>
      <w:r w:rsidRPr="00874C5C">
        <w:rPr>
          <w:rFonts w:asciiTheme="majorBidi" w:hAnsiTheme="majorBidi" w:cstheme="majorBidi"/>
          <w:color w:val="000000"/>
          <w:sz w:val="24"/>
          <w:szCs w:val="24"/>
        </w:rPr>
        <w:t>Replication of the study on a larger probability sample from different geographical locations in Egypt.</w:t>
      </w:r>
    </w:p>
    <w:p w:rsidR="00002F41" w:rsidRPr="00874C5C" w:rsidRDefault="00002F41" w:rsidP="00002F41">
      <w:pPr>
        <w:autoSpaceDE w:val="0"/>
        <w:autoSpaceDN w:val="0"/>
        <w:adjustRightInd w:val="0"/>
        <w:spacing w:after="0" w:line="240" w:lineRule="auto"/>
        <w:jc w:val="both"/>
        <w:rPr>
          <w:rFonts w:asciiTheme="majorBidi" w:hAnsiTheme="majorBidi" w:cstheme="majorBidi"/>
          <w:color w:val="000000"/>
          <w:sz w:val="24"/>
          <w:szCs w:val="24"/>
        </w:rPr>
      </w:pPr>
    </w:p>
    <w:p w:rsidR="00002F41" w:rsidRPr="00874C5C" w:rsidRDefault="00826E1B" w:rsidP="00C26633">
      <w:pPr>
        <w:autoSpaceDE w:val="0"/>
        <w:autoSpaceDN w:val="0"/>
        <w:adjustRightInd w:val="0"/>
        <w:spacing w:after="0" w:line="240" w:lineRule="auto"/>
        <w:jc w:val="both"/>
        <w:rPr>
          <w:rFonts w:asciiTheme="majorBidi" w:hAnsiTheme="majorBidi" w:cstheme="majorBidi"/>
          <w:b/>
          <w:bCs/>
          <w:sz w:val="24"/>
          <w:szCs w:val="24"/>
        </w:rPr>
      </w:pPr>
      <w:r w:rsidRPr="00874C5C">
        <w:rPr>
          <w:rFonts w:asciiTheme="majorBidi" w:hAnsiTheme="majorBidi" w:cstheme="majorBidi"/>
          <w:b/>
          <w:bCs/>
          <w:sz w:val="24"/>
          <w:szCs w:val="24"/>
        </w:rPr>
        <w:t>References</w:t>
      </w:r>
    </w:p>
    <w:p w:rsidR="0045062E" w:rsidRDefault="0045062E" w:rsidP="0045062E">
      <w:pPr>
        <w:autoSpaceDE w:val="0"/>
        <w:autoSpaceDN w:val="0"/>
        <w:adjustRightInd w:val="0"/>
        <w:spacing w:after="0" w:line="240" w:lineRule="auto"/>
        <w:jc w:val="both"/>
        <w:rPr>
          <w:rFonts w:asciiTheme="majorBidi" w:hAnsiTheme="majorBidi" w:cstheme="majorBidi"/>
          <w:color w:val="222222"/>
          <w:shd w:val="clear" w:color="auto" w:fill="FFFFFF"/>
        </w:rPr>
      </w:pPr>
    </w:p>
    <w:p w:rsidR="000C7249" w:rsidRDefault="000C7249" w:rsidP="000C7249">
      <w:pPr>
        <w:pStyle w:val="ListParagraph"/>
        <w:numPr>
          <w:ilvl w:val="0"/>
          <w:numId w:val="16"/>
        </w:numPr>
        <w:ind w:left="360"/>
        <w:jc w:val="both"/>
        <w:rPr>
          <w:rFonts w:asciiTheme="majorBidi" w:hAnsiTheme="majorBidi" w:cstheme="majorBidi"/>
          <w:color w:val="222222"/>
          <w:sz w:val="24"/>
          <w:szCs w:val="24"/>
          <w:shd w:val="clear" w:color="auto" w:fill="FFFFFF"/>
        </w:rPr>
      </w:pPr>
      <w:proofErr w:type="spellStart"/>
      <w:r w:rsidRPr="000C7249">
        <w:rPr>
          <w:rFonts w:asciiTheme="majorBidi" w:hAnsiTheme="majorBidi" w:cstheme="majorBidi"/>
          <w:color w:val="222222"/>
          <w:sz w:val="24"/>
          <w:szCs w:val="24"/>
          <w:shd w:val="clear" w:color="auto" w:fill="FFFFFF"/>
        </w:rPr>
        <w:t>Siobal</w:t>
      </w:r>
      <w:proofErr w:type="spellEnd"/>
      <w:r w:rsidRPr="000C7249">
        <w:rPr>
          <w:rFonts w:asciiTheme="majorBidi" w:hAnsiTheme="majorBidi" w:cstheme="majorBidi"/>
          <w:color w:val="222222"/>
          <w:sz w:val="24"/>
          <w:szCs w:val="24"/>
          <w:shd w:val="clear" w:color="auto" w:fill="FFFFFF"/>
        </w:rPr>
        <w:t xml:space="preserve">, M. S., &amp; </w:t>
      </w:r>
      <w:proofErr w:type="spellStart"/>
      <w:r w:rsidRPr="000C7249">
        <w:rPr>
          <w:rFonts w:asciiTheme="majorBidi" w:hAnsiTheme="majorBidi" w:cstheme="majorBidi"/>
          <w:color w:val="222222"/>
          <w:sz w:val="24"/>
          <w:szCs w:val="24"/>
          <w:shd w:val="clear" w:color="auto" w:fill="FFFFFF"/>
        </w:rPr>
        <w:t>Baltz</w:t>
      </w:r>
      <w:proofErr w:type="spellEnd"/>
      <w:r w:rsidRPr="000C7249">
        <w:rPr>
          <w:rFonts w:asciiTheme="majorBidi" w:hAnsiTheme="majorBidi" w:cstheme="majorBidi"/>
          <w:color w:val="222222"/>
          <w:sz w:val="24"/>
          <w:szCs w:val="24"/>
          <w:shd w:val="clear" w:color="auto" w:fill="FFFFFF"/>
        </w:rPr>
        <w:t>, J. (2013). A guide to the nutritional assessment and treatment of the critically ill patient. Irving, Texas: American Association for Respiratory Care, 27-36.</w:t>
      </w:r>
      <w:r w:rsidRPr="000C7249">
        <w:rPr>
          <w:rFonts w:asciiTheme="majorBidi" w:hAnsiTheme="majorBidi" w:cstheme="majorBidi"/>
          <w:color w:val="222222"/>
          <w:sz w:val="24"/>
          <w:szCs w:val="24"/>
          <w:shd w:val="clear" w:color="auto" w:fill="FFFFFF"/>
          <w:rtl/>
        </w:rPr>
        <w:t>‏</w:t>
      </w:r>
      <w:r w:rsidRPr="000C7249">
        <w:rPr>
          <w:rFonts w:asciiTheme="majorBidi" w:hAnsiTheme="majorBidi" w:cstheme="majorBidi"/>
          <w:color w:val="222222"/>
          <w:sz w:val="24"/>
          <w:szCs w:val="24"/>
          <w:shd w:val="clear" w:color="auto" w:fill="FFFFFF"/>
        </w:rPr>
        <w:t xml:space="preserve"> </w:t>
      </w:r>
    </w:p>
    <w:p w:rsidR="000C7249" w:rsidRPr="000C7249" w:rsidRDefault="000C7249" w:rsidP="000C7249">
      <w:pPr>
        <w:pStyle w:val="ListParagraph"/>
        <w:ind w:left="360"/>
        <w:jc w:val="both"/>
        <w:rPr>
          <w:rFonts w:asciiTheme="majorBidi" w:hAnsiTheme="majorBidi" w:cstheme="majorBidi"/>
          <w:color w:val="222222"/>
          <w:sz w:val="24"/>
          <w:szCs w:val="24"/>
          <w:shd w:val="clear" w:color="auto" w:fill="FFFFFF"/>
        </w:rPr>
      </w:pPr>
    </w:p>
    <w:p w:rsidR="000C7249" w:rsidRDefault="000C7249" w:rsidP="000C7249">
      <w:pPr>
        <w:pStyle w:val="ListParagraph"/>
        <w:numPr>
          <w:ilvl w:val="0"/>
          <w:numId w:val="16"/>
        </w:numPr>
        <w:tabs>
          <w:tab w:val="left" w:pos="270"/>
          <w:tab w:val="left" w:pos="360"/>
          <w:tab w:val="left" w:pos="450"/>
          <w:tab w:val="left" w:pos="630"/>
        </w:tabs>
        <w:autoSpaceDE w:val="0"/>
        <w:autoSpaceDN w:val="0"/>
        <w:adjustRightInd w:val="0"/>
        <w:ind w:left="360"/>
        <w:jc w:val="both"/>
        <w:rPr>
          <w:rFonts w:asciiTheme="majorBidi" w:hAnsiTheme="majorBidi" w:cstheme="majorBidi"/>
          <w:color w:val="222222"/>
          <w:sz w:val="24"/>
          <w:szCs w:val="24"/>
          <w:shd w:val="clear" w:color="auto" w:fill="FFFFFF"/>
        </w:rPr>
      </w:pPr>
      <w:r w:rsidRPr="000C7249">
        <w:rPr>
          <w:rFonts w:asciiTheme="majorBidi" w:hAnsiTheme="majorBidi" w:cstheme="majorBidi"/>
          <w:color w:val="222222"/>
          <w:sz w:val="24"/>
          <w:szCs w:val="24"/>
          <w:shd w:val="clear" w:color="auto" w:fill="FFFFFF"/>
        </w:rPr>
        <w:t>Sole, M. L., Klein, D. G., &amp; Moseley, M. J. (2013).</w:t>
      </w:r>
      <w:r w:rsidRPr="000C7249">
        <w:rPr>
          <w:rStyle w:val="apple-converted-space"/>
          <w:rFonts w:asciiTheme="majorBidi" w:eastAsiaTheme="majorEastAsia" w:hAnsiTheme="majorBidi" w:cstheme="majorBidi"/>
          <w:color w:val="222222"/>
          <w:sz w:val="24"/>
          <w:szCs w:val="24"/>
          <w:shd w:val="clear" w:color="auto" w:fill="FFFFFF"/>
        </w:rPr>
        <w:t> </w:t>
      </w:r>
      <w:r w:rsidRPr="000C7249">
        <w:rPr>
          <w:rFonts w:asciiTheme="majorBidi" w:hAnsiTheme="majorBidi" w:cstheme="majorBidi"/>
          <w:color w:val="222222"/>
          <w:sz w:val="24"/>
          <w:szCs w:val="24"/>
          <w:shd w:val="clear" w:color="auto" w:fill="FFFFFF"/>
        </w:rPr>
        <w:t>Introduction to Critical Care Nursing 6th edition: Introduction to Critical Care Nursing. Nutritional support; Elsevier Health Sciences.</w:t>
      </w:r>
    </w:p>
    <w:p w:rsidR="000C7249" w:rsidRPr="000C7249" w:rsidRDefault="000C7249" w:rsidP="000C7249">
      <w:pPr>
        <w:pStyle w:val="ListParagraph"/>
        <w:rPr>
          <w:rFonts w:asciiTheme="majorBidi" w:hAnsiTheme="majorBidi" w:cstheme="majorBidi"/>
          <w:color w:val="222222"/>
          <w:sz w:val="24"/>
          <w:szCs w:val="24"/>
          <w:shd w:val="clear" w:color="auto" w:fill="FFFFFF"/>
        </w:rPr>
      </w:pPr>
    </w:p>
    <w:p w:rsidR="000C7249" w:rsidRDefault="000C7249" w:rsidP="000C7249">
      <w:pPr>
        <w:pStyle w:val="ListParagraph"/>
        <w:numPr>
          <w:ilvl w:val="0"/>
          <w:numId w:val="16"/>
        </w:numPr>
        <w:ind w:left="360"/>
        <w:jc w:val="both"/>
        <w:rPr>
          <w:rFonts w:asciiTheme="majorBidi" w:hAnsiTheme="majorBidi" w:cstheme="majorBidi"/>
          <w:color w:val="000000"/>
          <w:sz w:val="24"/>
          <w:szCs w:val="24"/>
        </w:rPr>
      </w:pPr>
      <w:r w:rsidRPr="000C7249">
        <w:rPr>
          <w:rFonts w:asciiTheme="majorBidi" w:hAnsiTheme="majorBidi" w:cstheme="majorBidi"/>
          <w:color w:val="000000"/>
          <w:sz w:val="24"/>
          <w:szCs w:val="24"/>
        </w:rPr>
        <w:t xml:space="preserve">Perry, A. G., Potter, P. A., &amp; </w:t>
      </w:r>
      <w:proofErr w:type="spellStart"/>
      <w:r w:rsidRPr="000C7249">
        <w:rPr>
          <w:rFonts w:asciiTheme="majorBidi" w:hAnsiTheme="majorBidi" w:cstheme="majorBidi"/>
          <w:color w:val="000000"/>
          <w:sz w:val="24"/>
          <w:szCs w:val="24"/>
        </w:rPr>
        <w:t>Ostendorf</w:t>
      </w:r>
      <w:proofErr w:type="spellEnd"/>
      <w:r w:rsidRPr="000C7249">
        <w:rPr>
          <w:rFonts w:asciiTheme="majorBidi" w:hAnsiTheme="majorBidi" w:cstheme="majorBidi"/>
          <w:color w:val="000000"/>
          <w:sz w:val="24"/>
          <w:szCs w:val="24"/>
        </w:rPr>
        <w:t>, W. R. (2014).</w:t>
      </w:r>
      <w:r w:rsidRPr="000C7249">
        <w:rPr>
          <w:rStyle w:val="apple-converted-space"/>
          <w:rFonts w:asciiTheme="majorBidi" w:eastAsiaTheme="majorEastAsia" w:hAnsiTheme="majorBidi" w:cstheme="majorBidi"/>
          <w:color w:val="000000"/>
          <w:sz w:val="24"/>
          <w:szCs w:val="24"/>
        </w:rPr>
        <w:t> </w:t>
      </w:r>
      <w:r w:rsidRPr="000C7249">
        <w:rPr>
          <w:rStyle w:val="Emphasis"/>
          <w:rFonts w:asciiTheme="majorBidi" w:hAnsiTheme="majorBidi" w:cstheme="majorBidi"/>
          <w:color w:val="000000"/>
          <w:sz w:val="24"/>
          <w:szCs w:val="24"/>
          <w:bdr w:val="none" w:sz="0" w:space="0" w:color="auto" w:frame="1"/>
        </w:rPr>
        <w:t>Clinical skills and nursing techniques</w:t>
      </w:r>
      <w:r w:rsidRPr="000C7249">
        <w:rPr>
          <w:rStyle w:val="apple-converted-space"/>
          <w:rFonts w:asciiTheme="majorBidi" w:eastAsiaTheme="majorEastAsia" w:hAnsiTheme="majorBidi" w:cstheme="majorBidi"/>
          <w:color w:val="000000"/>
          <w:sz w:val="24"/>
          <w:szCs w:val="24"/>
        </w:rPr>
        <w:t> </w:t>
      </w:r>
      <w:r w:rsidRPr="000C7249">
        <w:rPr>
          <w:rFonts w:asciiTheme="majorBidi" w:hAnsiTheme="majorBidi" w:cstheme="majorBidi"/>
          <w:color w:val="000000"/>
          <w:sz w:val="24"/>
          <w:szCs w:val="24"/>
        </w:rPr>
        <w:t xml:space="preserve">(8th </w:t>
      </w:r>
      <w:proofErr w:type="gramStart"/>
      <w:r w:rsidRPr="000C7249">
        <w:rPr>
          <w:rFonts w:asciiTheme="majorBidi" w:hAnsiTheme="majorBidi" w:cstheme="majorBidi"/>
          <w:color w:val="000000"/>
          <w:sz w:val="24"/>
          <w:szCs w:val="24"/>
        </w:rPr>
        <w:t>ed</w:t>
      </w:r>
      <w:proofErr w:type="gramEnd"/>
      <w:r w:rsidRPr="000C7249">
        <w:rPr>
          <w:rFonts w:asciiTheme="majorBidi" w:hAnsiTheme="majorBidi" w:cstheme="majorBidi"/>
          <w:color w:val="000000"/>
          <w:sz w:val="24"/>
          <w:szCs w:val="24"/>
        </w:rPr>
        <w:t>.). St Louis, MO: Elsevier-Mosby.</w:t>
      </w:r>
    </w:p>
    <w:p w:rsidR="000C7249" w:rsidRPr="000C7249" w:rsidRDefault="000C7249" w:rsidP="000C7249">
      <w:pPr>
        <w:pStyle w:val="ListParagraph"/>
        <w:ind w:left="360"/>
        <w:jc w:val="both"/>
        <w:rPr>
          <w:rFonts w:asciiTheme="majorBidi" w:hAnsiTheme="majorBidi" w:cstheme="majorBidi"/>
          <w:color w:val="000000"/>
          <w:sz w:val="24"/>
          <w:szCs w:val="24"/>
        </w:rPr>
      </w:pPr>
    </w:p>
    <w:p w:rsidR="000C7249" w:rsidRPr="000C7249" w:rsidRDefault="000C7249" w:rsidP="000C7249">
      <w:pPr>
        <w:pStyle w:val="ListParagraph"/>
        <w:numPr>
          <w:ilvl w:val="0"/>
          <w:numId w:val="16"/>
        </w:numPr>
        <w:autoSpaceDE w:val="0"/>
        <w:autoSpaceDN w:val="0"/>
        <w:adjustRightInd w:val="0"/>
        <w:ind w:left="360"/>
        <w:jc w:val="both"/>
        <w:rPr>
          <w:rFonts w:asciiTheme="majorBidi" w:hAnsiTheme="majorBidi" w:cstheme="majorBidi"/>
          <w:color w:val="222222"/>
          <w:sz w:val="24"/>
          <w:szCs w:val="24"/>
          <w:shd w:val="clear" w:color="auto" w:fill="FFFFFF"/>
        </w:rPr>
      </w:pPr>
      <w:proofErr w:type="spellStart"/>
      <w:r w:rsidRPr="000C7249">
        <w:rPr>
          <w:rFonts w:asciiTheme="majorBidi" w:hAnsiTheme="majorBidi" w:cstheme="majorBidi"/>
          <w:color w:val="222222"/>
          <w:sz w:val="24"/>
          <w:szCs w:val="24"/>
          <w:shd w:val="clear" w:color="auto" w:fill="FFFFFF"/>
        </w:rPr>
        <w:t>Kagan</w:t>
      </w:r>
      <w:proofErr w:type="spellEnd"/>
      <w:r w:rsidRPr="000C7249">
        <w:rPr>
          <w:rFonts w:asciiTheme="majorBidi" w:hAnsiTheme="majorBidi" w:cstheme="majorBidi"/>
          <w:color w:val="222222"/>
          <w:sz w:val="24"/>
          <w:szCs w:val="24"/>
          <w:shd w:val="clear" w:color="auto" w:fill="FFFFFF"/>
        </w:rPr>
        <w:t xml:space="preserve">, I., </w:t>
      </w:r>
      <w:proofErr w:type="spellStart"/>
      <w:r w:rsidRPr="000C7249">
        <w:rPr>
          <w:rFonts w:asciiTheme="majorBidi" w:hAnsiTheme="majorBidi" w:cstheme="majorBidi"/>
          <w:color w:val="222222"/>
          <w:sz w:val="24"/>
          <w:szCs w:val="24"/>
          <w:shd w:val="clear" w:color="auto" w:fill="FFFFFF"/>
        </w:rPr>
        <w:t>Theilla</w:t>
      </w:r>
      <w:proofErr w:type="spellEnd"/>
      <w:r w:rsidRPr="000C7249">
        <w:rPr>
          <w:rFonts w:asciiTheme="majorBidi" w:hAnsiTheme="majorBidi" w:cstheme="majorBidi"/>
          <w:color w:val="222222"/>
          <w:sz w:val="24"/>
          <w:szCs w:val="24"/>
          <w:shd w:val="clear" w:color="auto" w:fill="FFFFFF"/>
        </w:rPr>
        <w:t>, M., &amp; Singer, P. (2016). Is Total Parenteral Nutrition (TPN) an Evil in Trauma Patients</w:t>
      </w:r>
      <w:proofErr w:type="gramStart"/>
      <w:r w:rsidRPr="000C7249">
        <w:rPr>
          <w:rFonts w:asciiTheme="majorBidi" w:hAnsiTheme="majorBidi" w:cstheme="majorBidi"/>
          <w:color w:val="222222"/>
          <w:sz w:val="24"/>
          <w:szCs w:val="24"/>
          <w:shd w:val="clear" w:color="auto" w:fill="FFFFFF"/>
        </w:rPr>
        <w:t>?.</w:t>
      </w:r>
      <w:proofErr w:type="gramEnd"/>
      <w:r w:rsidRPr="000C7249">
        <w:rPr>
          <w:rFonts w:asciiTheme="majorBidi" w:hAnsiTheme="majorBidi" w:cstheme="majorBidi"/>
          <w:color w:val="222222"/>
          <w:sz w:val="24"/>
          <w:szCs w:val="24"/>
          <w:shd w:val="clear" w:color="auto" w:fill="FFFFFF"/>
        </w:rPr>
        <w:t> Current Trauma Reports, 2(2), 88-93.</w:t>
      </w:r>
    </w:p>
    <w:p w:rsidR="000C7249" w:rsidRPr="000C7249" w:rsidRDefault="000C7249" w:rsidP="000C7249">
      <w:pPr>
        <w:pStyle w:val="ListParagraph"/>
        <w:rPr>
          <w:rFonts w:asciiTheme="majorBidi" w:hAnsiTheme="majorBidi" w:cstheme="majorBidi"/>
          <w:color w:val="222222"/>
          <w:sz w:val="24"/>
          <w:szCs w:val="24"/>
          <w:shd w:val="clear" w:color="auto" w:fill="FFFFFF"/>
        </w:rPr>
      </w:pPr>
    </w:p>
    <w:p w:rsidR="000C7249" w:rsidRPr="000C7249" w:rsidRDefault="000C7249" w:rsidP="000C7249">
      <w:pPr>
        <w:pStyle w:val="ListParagraph"/>
        <w:numPr>
          <w:ilvl w:val="0"/>
          <w:numId w:val="16"/>
        </w:numPr>
        <w:autoSpaceDE w:val="0"/>
        <w:autoSpaceDN w:val="0"/>
        <w:adjustRightInd w:val="0"/>
        <w:ind w:left="360"/>
        <w:jc w:val="both"/>
        <w:rPr>
          <w:rFonts w:asciiTheme="majorBidi" w:hAnsiTheme="majorBidi" w:cstheme="majorBidi"/>
          <w:color w:val="222222"/>
          <w:sz w:val="24"/>
          <w:szCs w:val="24"/>
          <w:shd w:val="clear" w:color="auto" w:fill="FFFFFF"/>
        </w:rPr>
      </w:pPr>
      <w:r w:rsidRPr="000C7249">
        <w:rPr>
          <w:rFonts w:asciiTheme="majorBidi" w:hAnsiTheme="majorBidi" w:cstheme="majorBidi"/>
          <w:color w:val="222222"/>
          <w:sz w:val="24"/>
          <w:szCs w:val="24"/>
          <w:shd w:val="clear" w:color="auto" w:fill="FFFFFF"/>
        </w:rPr>
        <w:t>Worthington, P. H., &amp; Gilbert, K. A. (2012). Parenteral nutrition: risks, complications, and management. Journal of Infusion Nursing, 35(1), 52-64.</w:t>
      </w:r>
    </w:p>
    <w:p w:rsidR="000C7249" w:rsidRPr="000C7249" w:rsidRDefault="000C7249" w:rsidP="000C7249">
      <w:pPr>
        <w:pStyle w:val="ListParagraph"/>
        <w:autoSpaceDE w:val="0"/>
        <w:autoSpaceDN w:val="0"/>
        <w:adjustRightInd w:val="0"/>
        <w:ind w:left="360"/>
        <w:jc w:val="both"/>
        <w:rPr>
          <w:rFonts w:asciiTheme="majorBidi" w:hAnsiTheme="majorBidi" w:cstheme="majorBidi"/>
          <w:color w:val="222222"/>
          <w:sz w:val="24"/>
          <w:szCs w:val="24"/>
          <w:shd w:val="clear" w:color="auto" w:fill="FFFFFF"/>
        </w:rPr>
      </w:pPr>
    </w:p>
    <w:p w:rsidR="000C7249" w:rsidRPr="000C7249" w:rsidRDefault="000C7249" w:rsidP="000C7249">
      <w:pPr>
        <w:pStyle w:val="ListParagraph"/>
        <w:numPr>
          <w:ilvl w:val="0"/>
          <w:numId w:val="16"/>
        </w:numPr>
        <w:tabs>
          <w:tab w:val="left" w:pos="270"/>
          <w:tab w:val="left" w:pos="360"/>
          <w:tab w:val="left" w:pos="450"/>
          <w:tab w:val="left" w:pos="630"/>
        </w:tabs>
        <w:autoSpaceDE w:val="0"/>
        <w:autoSpaceDN w:val="0"/>
        <w:adjustRightInd w:val="0"/>
        <w:spacing w:after="0"/>
        <w:ind w:left="360"/>
        <w:jc w:val="both"/>
        <w:rPr>
          <w:rFonts w:asciiTheme="majorBidi" w:hAnsiTheme="majorBidi" w:cstheme="majorBidi"/>
          <w:sz w:val="24"/>
          <w:szCs w:val="24"/>
        </w:rPr>
      </w:pPr>
      <w:r w:rsidRPr="000C7249">
        <w:rPr>
          <w:rFonts w:asciiTheme="majorBidi" w:hAnsiTheme="majorBidi" w:cstheme="majorBidi"/>
          <w:color w:val="222222"/>
          <w:sz w:val="24"/>
          <w:szCs w:val="24"/>
          <w:shd w:val="clear" w:color="auto" w:fill="FFFFFF"/>
        </w:rPr>
        <w:t xml:space="preserve">  R. G., </w:t>
      </w:r>
      <w:proofErr w:type="spellStart"/>
      <w:r w:rsidRPr="000C7249">
        <w:rPr>
          <w:rFonts w:asciiTheme="majorBidi" w:hAnsiTheme="majorBidi" w:cstheme="majorBidi"/>
          <w:color w:val="222222"/>
          <w:sz w:val="24"/>
          <w:szCs w:val="24"/>
          <w:shd w:val="clear" w:color="auto" w:fill="FFFFFF"/>
        </w:rPr>
        <w:t>McClave</w:t>
      </w:r>
      <w:proofErr w:type="spellEnd"/>
      <w:r w:rsidRPr="000C7249">
        <w:rPr>
          <w:rFonts w:asciiTheme="majorBidi" w:hAnsiTheme="majorBidi" w:cstheme="majorBidi"/>
          <w:color w:val="222222"/>
          <w:sz w:val="24"/>
          <w:szCs w:val="24"/>
          <w:shd w:val="clear" w:color="auto" w:fill="FFFFFF"/>
        </w:rPr>
        <w:t xml:space="preserve">, S. A., </w:t>
      </w:r>
      <w:proofErr w:type="spellStart"/>
      <w:r w:rsidRPr="000C7249">
        <w:rPr>
          <w:rFonts w:asciiTheme="majorBidi" w:hAnsiTheme="majorBidi" w:cstheme="majorBidi"/>
          <w:color w:val="222222"/>
          <w:sz w:val="24"/>
          <w:szCs w:val="24"/>
          <w:shd w:val="clear" w:color="auto" w:fill="FFFFFF"/>
        </w:rPr>
        <w:t>Vanek</w:t>
      </w:r>
      <w:proofErr w:type="spellEnd"/>
      <w:r w:rsidRPr="000C7249">
        <w:rPr>
          <w:rFonts w:asciiTheme="majorBidi" w:hAnsiTheme="majorBidi" w:cstheme="majorBidi"/>
          <w:color w:val="222222"/>
          <w:sz w:val="24"/>
          <w:szCs w:val="24"/>
          <w:shd w:val="clear" w:color="auto" w:fill="FFFFFF"/>
        </w:rPr>
        <w:t>, V. W., McCarthy, M., Roberts, P., Taylor, B</w:t>
      </w:r>
      <w:proofErr w:type="gramStart"/>
      <w:r w:rsidRPr="000C7249">
        <w:rPr>
          <w:rFonts w:asciiTheme="majorBidi" w:hAnsiTheme="majorBidi" w:cstheme="majorBidi"/>
          <w:color w:val="222222"/>
          <w:sz w:val="24"/>
          <w:szCs w:val="24"/>
          <w:shd w:val="clear" w:color="auto" w:fill="FFFFFF"/>
        </w:rPr>
        <w:t>., ...</w:t>
      </w:r>
      <w:proofErr w:type="gramEnd"/>
      <w:r w:rsidRPr="000C7249">
        <w:rPr>
          <w:rFonts w:asciiTheme="majorBidi" w:hAnsiTheme="majorBidi" w:cstheme="majorBidi"/>
          <w:color w:val="222222"/>
          <w:sz w:val="24"/>
          <w:szCs w:val="24"/>
          <w:shd w:val="clear" w:color="auto" w:fill="FFFFFF"/>
        </w:rPr>
        <w:t xml:space="preserve"> &amp; American College of Critical Care Medicine. (2009). Guidelines for the provision and assessment of nutrition support therapy in the adult critically ill patient: Society of Critical Care Medicine and American Society for Parenteral and Enteral Nutrition: Executive Summary. Critical care medicine, 37(5), 1757-1761.</w:t>
      </w:r>
      <w:r w:rsidRPr="000C7249">
        <w:rPr>
          <w:rFonts w:asciiTheme="majorBidi" w:hAnsiTheme="majorBidi" w:cstheme="majorBidi"/>
          <w:color w:val="222222"/>
          <w:sz w:val="24"/>
          <w:szCs w:val="24"/>
          <w:shd w:val="clear" w:color="auto" w:fill="FFFFFF"/>
          <w:rtl/>
        </w:rPr>
        <w:t>‏</w:t>
      </w:r>
      <w:r w:rsidRPr="000C7249">
        <w:rPr>
          <w:rFonts w:asciiTheme="majorBidi" w:hAnsiTheme="majorBidi" w:cstheme="majorBidi"/>
          <w:sz w:val="24"/>
          <w:szCs w:val="24"/>
        </w:rPr>
        <w:t xml:space="preserve"> </w:t>
      </w:r>
    </w:p>
    <w:p w:rsidR="000C7249" w:rsidRPr="000C7249" w:rsidRDefault="000C7249" w:rsidP="000C7249">
      <w:pPr>
        <w:pStyle w:val="ListParagraph"/>
        <w:autoSpaceDE w:val="0"/>
        <w:autoSpaceDN w:val="0"/>
        <w:adjustRightInd w:val="0"/>
        <w:ind w:left="360"/>
        <w:jc w:val="both"/>
        <w:rPr>
          <w:rFonts w:asciiTheme="majorBidi" w:hAnsiTheme="majorBidi" w:cstheme="majorBidi"/>
          <w:color w:val="222222"/>
          <w:sz w:val="24"/>
          <w:szCs w:val="24"/>
          <w:shd w:val="clear" w:color="auto" w:fill="FFFFFF"/>
        </w:rPr>
      </w:pPr>
    </w:p>
    <w:p w:rsidR="000C7249" w:rsidRPr="000C7249" w:rsidRDefault="000C7249" w:rsidP="000C7249">
      <w:pPr>
        <w:pStyle w:val="ListParagraph"/>
        <w:numPr>
          <w:ilvl w:val="0"/>
          <w:numId w:val="16"/>
        </w:numPr>
        <w:ind w:left="360"/>
        <w:jc w:val="both"/>
        <w:rPr>
          <w:rFonts w:asciiTheme="majorBidi" w:hAnsiTheme="majorBidi" w:cstheme="majorBidi"/>
          <w:color w:val="222222"/>
          <w:sz w:val="24"/>
          <w:szCs w:val="24"/>
          <w:shd w:val="clear" w:color="auto" w:fill="FFFFFF"/>
        </w:rPr>
      </w:pPr>
      <w:r w:rsidRPr="000C7249">
        <w:rPr>
          <w:rFonts w:asciiTheme="majorBidi" w:hAnsiTheme="majorBidi" w:cstheme="majorBidi"/>
          <w:color w:val="222222"/>
          <w:sz w:val="24"/>
          <w:szCs w:val="24"/>
          <w:shd w:val="clear" w:color="auto" w:fill="FFFFFF"/>
        </w:rPr>
        <w:t xml:space="preserve">(N.S.W.), A. f. (May, 2011). Parenteral Nutrition Pocketbook: For Adults. </w:t>
      </w:r>
      <w:proofErr w:type="spellStart"/>
      <w:r w:rsidRPr="000C7249">
        <w:rPr>
          <w:rFonts w:asciiTheme="majorBidi" w:hAnsiTheme="majorBidi" w:cstheme="majorBidi"/>
          <w:color w:val="222222"/>
          <w:sz w:val="24"/>
          <w:szCs w:val="24"/>
          <w:shd w:val="clear" w:color="auto" w:fill="FFFFFF"/>
        </w:rPr>
        <w:t>Chatswood</w:t>
      </w:r>
      <w:proofErr w:type="spellEnd"/>
      <w:r w:rsidRPr="000C7249">
        <w:rPr>
          <w:rFonts w:asciiTheme="majorBidi" w:hAnsiTheme="majorBidi" w:cstheme="majorBidi"/>
          <w:color w:val="222222"/>
          <w:sz w:val="24"/>
          <w:szCs w:val="24"/>
          <w:shd w:val="clear" w:color="auto" w:fill="FFFFFF"/>
        </w:rPr>
        <w:t xml:space="preserve">, NSW: Agency for Clinical </w:t>
      </w:r>
      <w:proofErr w:type="spellStart"/>
      <w:r w:rsidRPr="000C7249">
        <w:rPr>
          <w:rFonts w:asciiTheme="majorBidi" w:hAnsiTheme="majorBidi" w:cstheme="majorBidi"/>
          <w:color w:val="222222"/>
          <w:sz w:val="24"/>
          <w:szCs w:val="24"/>
          <w:shd w:val="clear" w:color="auto" w:fill="FFFFFF"/>
        </w:rPr>
        <w:t>Innovation.Tower</w:t>
      </w:r>
      <w:proofErr w:type="spellEnd"/>
      <w:r w:rsidRPr="000C7249">
        <w:rPr>
          <w:rFonts w:asciiTheme="majorBidi" w:hAnsiTheme="majorBidi" w:cstheme="majorBidi"/>
          <w:color w:val="222222"/>
          <w:sz w:val="24"/>
          <w:szCs w:val="24"/>
          <w:shd w:val="clear" w:color="auto" w:fill="FFFFFF"/>
        </w:rPr>
        <w:t xml:space="preserve"> A, Level 15, Zenith. </w:t>
      </w:r>
    </w:p>
    <w:p w:rsidR="000C7249" w:rsidRPr="000C7249" w:rsidRDefault="000C7249" w:rsidP="000C7249">
      <w:pPr>
        <w:pStyle w:val="ListParagraph"/>
        <w:rPr>
          <w:rFonts w:asciiTheme="majorBidi" w:hAnsiTheme="majorBidi" w:cstheme="majorBidi"/>
          <w:color w:val="222222"/>
          <w:sz w:val="24"/>
          <w:szCs w:val="24"/>
          <w:shd w:val="clear" w:color="auto" w:fill="FFFFFF"/>
        </w:rPr>
      </w:pPr>
    </w:p>
    <w:p w:rsidR="000C7249" w:rsidRPr="000C7249" w:rsidRDefault="000C7249" w:rsidP="000C7249">
      <w:pPr>
        <w:pStyle w:val="ListParagraph"/>
        <w:numPr>
          <w:ilvl w:val="0"/>
          <w:numId w:val="16"/>
        </w:numPr>
        <w:ind w:left="360"/>
        <w:jc w:val="both"/>
        <w:rPr>
          <w:rFonts w:asciiTheme="majorBidi" w:hAnsiTheme="majorBidi" w:cstheme="majorBidi"/>
          <w:color w:val="222222"/>
          <w:sz w:val="24"/>
          <w:szCs w:val="24"/>
          <w:shd w:val="clear" w:color="auto" w:fill="FFFFFF"/>
        </w:rPr>
      </w:pPr>
      <w:r w:rsidRPr="000C7249">
        <w:rPr>
          <w:rFonts w:asciiTheme="majorBidi" w:hAnsiTheme="majorBidi" w:cstheme="majorBidi"/>
          <w:color w:val="222222"/>
          <w:sz w:val="24"/>
          <w:szCs w:val="24"/>
          <w:shd w:val="clear" w:color="auto" w:fill="FFFFFF"/>
        </w:rPr>
        <w:t>Infusion Nurses Society. (2011). Infusion Nursing Standards of Practice (2011</w:t>
      </w:r>
      <w:proofErr w:type="gramStart"/>
      <w:r w:rsidRPr="000C7249">
        <w:rPr>
          <w:rFonts w:asciiTheme="majorBidi" w:hAnsiTheme="majorBidi" w:cstheme="majorBidi"/>
          <w:color w:val="222222"/>
          <w:sz w:val="24"/>
          <w:szCs w:val="24"/>
          <w:shd w:val="clear" w:color="auto" w:fill="FFFFFF"/>
        </w:rPr>
        <w:t>)(</w:t>
      </w:r>
      <w:proofErr w:type="gramEnd"/>
      <w:r w:rsidRPr="000C7249">
        <w:rPr>
          <w:rFonts w:asciiTheme="majorBidi" w:hAnsiTheme="majorBidi" w:cstheme="majorBidi"/>
          <w:color w:val="222222"/>
          <w:sz w:val="24"/>
          <w:szCs w:val="24"/>
          <w:shd w:val="clear" w:color="auto" w:fill="FFFFFF"/>
        </w:rPr>
        <w:t xml:space="preserve">Vol. 34). </w:t>
      </w:r>
      <w:proofErr w:type="spellStart"/>
      <w:r w:rsidRPr="000C7249">
        <w:rPr>
          <w:rFonts w:asciiTheme="majorBidi" w:hAnsiTheme="majorBidi" w:cstheme="majorBidi"/>
          <w:color w:val="222222"/>
          <w:sz w:val="24"/>
          <w:szCs w:val="24"/>
          <w:shd w:val="clear" w:color="auto" w:fill="FFFFFF"/>
        </w:rPr>
        <w:t>Untreed</w:t>
      </w:r>
      <w:proofErr w:type="spellEnd"/>
      <w:r w:rsidRPr="000C7249">
        <w:rPr>
          <w:rFonts w:asciiTheme="majorBidi" w:hAnsiTheme="majorBidi" w:cstheme="majorBidi"/>
          <w:color w:val="222222"/>
          <w:sz w:val="24"/>
          <w:szCs w:val="24"/>
          <w:shd w:val="clear" w:color="auto" w:fill="FFFFFF"/>
        </w:rPr>
        <w:t xml:space="preserve"> Reads.</w:t>
      </w:r>
    </w:p>
    <w:p w:rsidR="000C7249" w:rsidRPr="000C7249" w:rsidRDefault="000C7249" w:rsidP="000C7249">
      <w:pPr>
        <w:pStyle w:val="ListParagraph"/>
        <w:rPr>
          <w:rFonts w:asciiTheme="majorBidi" w:hAnsiTheme="majorBidi" w:cstheme="majorBidi"/>
          <w:color w:val="222222"/>
          <w:sz w:val="24"/>
          <w:szCs w:val="24"/>
          <w:shd w:val="clear" w:color="auto" w:fill="FFFFFF"/>
        </w:rPr>
      </w:pPr>
    </w:p>
    <w:p w:rsidR="000C7249" w:rsidRPr="000C7249" w:rsidRDefault="000C7249" w:rsidP="000C7249">
      <w:pPr>
        <w:pStyle w:val="ListParagraph"/>
        <w:numPr>
          <w:ilvl w:val="0"/>
          <w:numId w:val="16"/>
        </w:numPr>
        <w:autoSpaceDE w:val="0"/>
        <w:autoSpaceDN w:val="0"/>
        <w:adjustRightInd w:val="0"/>
        <w:ind w:left="360"/>
        <w:jc w:val="both"/>
        <w:rPr>
          <w:rFonts w:asciiTheme="majorBidi" w:hAnsiTheme="majorBidi" w:cstheme="majorBidi"/>
          <w:color w:val="222222"/>
          <w:sz w:val="24"/>
          <w:szCs w:val="24"/>
          <w:shd w:val="clear" w:color="auto" w:fill="FFFFFF"/>
        </w:rPr>
      </w:pPr>
      <w:proofErr w:type="spellStart"/>
      <w:r w:rsidRPr="000C7249">
        <w:rPr>
          <w:rFonts w:asciiTheme="majorBidi" w:hAnsiTheme="majorBidi" w:cstheme="majorBidi"/>
          <w:color w:val="222222"/>
          <w:sz w:val="24"/>
          <w:szCs w:val="24"/>
          <w:shd w:val="clear" w:color="auto" w:fill="FFFFFF"/>
        </w:rPr>
        <w:t>Ukleja</w:t>
      </w:r>
      <w:proofErr w:type="spellEnd"/>
      <w:r w:rsidRPr="000C7249">
        <w:rPr>
          <w:rFonts w:asciiTheme="majorBidi" w:hAnsiTheme="majorBidi" w:cstheme="majorBidi"/>
          <w:color w:val="222222"/>
          <w:sz w:val="24"/>
          <w:szCs w:val="24"/>
          <w:shd w:val="clear" w:color="auto" w:fill="FFFFFF"/>
        </w:rPr>
        <w:t xml:space="preserve">, A., Freeman, K. L., Gilbert, K., </w:t>
      </w:r>
      <w:proofErr w:type="spellStart"/>
      <w:r w:rsidRPr="000C7249">
        <w:rPr>
          <w:rFonts w:asciiTheme="majorBidi" w:hAnsiTheme="majorBidi" w:cstheme="majorBidi"/>
          <w:color w:val="222222"/>
          <w:sz w:val="24"/>
          <w:szCs w:val="24"/>
          <w:shd w:val="clear" w:color="auto" w:fill="FFFFFF"/>
        </w:rPr>
        <w:t>Kochevar</w:t>
      </w:r>
      <w:proofErr w:type="spellEnd"/>
      <w:r w:rsidRPr="000C7249">
        <w:rPr>
          <w:rFonts w:asciiTheme="majorBidi" w:hAnsiTheme="majorBidi" w:cstheme="majorBidi"/>
          <w:color w:val="222222"/>
          <w:sz w:val="24"/>
          <w:szCs w:val="24"/>
          <w:shd w:val="clear" w:color="auto" w:fill="FFFFFF"/>
        </w:rPr>
        <w:t>, M., Kraft, M. D., Russell, M. K</w:t>
      </w:r>
      <w:proofErr w:type="gramStart"/>
      <w:r w:rsidRPr="000C7249">
        <w:rPr>
          <w:rFonts w:asciiTheme="majorBidi" w:hAnsiTheme="majorBidi" w:cstheme="majorBidi"/>
          <w:color w:val="222222"/>
          <w:sz w:val="24"/>
          <w:szCs w:val="24"/>
          <w:shd w:val="clear" w:color="auto" w:fill="FFFFFF"/>
        </w:rPr>
        <w:t>., ...</w:t>
      </w:r>
      <w:proofErr w:type="gramEnd"/>
      <w:r w:rsidRPr="000C7249">
        <w:rPr>
          <w:rFonts w:asciiTheme="majorBidi" w:hAnsiTheme="majorBidi" w:cstheme="majorBidi"/>
          <w:color w:val="222222"/>
          <w:sz w:val="24"/>
          <w:szCs w:val="24"/>
          <w:shd w:val="clear" w:color="auto" w:fill="FFFFFF"/>
        </w:rPr>
        <w:t xml:space="preserve"> &amp; Task Force on Standards for Nutrition Support: Adult Hospitalized Patients, and the American Society for Parenteral and Enteral Nutrition Board of Directors. (2010). Standards for nutrition support: adult hospitalized patients. Nutrition in Clinical Practice, 25(4), 403-414.</w:t>
      </w:r>
      <w:r w:rsidRPr="000C7249">
        <w:rPr>
          <w:rFonts w:asciiTheme="majorBidi" w:hAnsiTheme="majorBidi" w:cstheme="majorBidi"/>
          <w:color w:val="222222"/>
          <w:sz w:val="24"/>
          <w:szCs w:val="24"/>
          <w:shd w:val="clear" w:color="auto" w:fill="FFFFFF"/>
          <w:rtl/>
        </w:rPr>
        <w:t>‏</w:t>
      </w:r>
    </w:p>
    <w:p w:rsidR="000C7249" w:rsidRPr="000C7249" w:rsidRDefault="000C7249" w:rsidP="000C7249">
      <w:pPr>
        <w:pStyle w:val="ListParagraph"/>
        <w:rPr>
          <w:rFonts w:asciiTheme="majorBidi" w:hAnsiTheme="majorBidi" w:cstheme="majorBidi"/>
          <w:color w:val="222222"/>
          <w:sz w:val="24"/>
          <w:szCs w:val="24"/>
          <w:shd w:val="clear" w:color="auto" w:fill="FFFFFF"/>
        </w:rPr>
      </w:pPr>
    </w:p>
    <w:p w:rsidR="000C7249" w:rsidRPr="000C7249" w:rsidRDefault="000C7249" w:rsidP="000C7249">
      <w:pPr>
        <w:pStyle w:val="ListParagraph"/>
        <w:numPr>
          <w:ilvl w:val="0"/>
          <w:numId w:val="16"/>
        </w:numPr>
        <w:autoSpaceDE w:val="0"/>
        <w:autoSpaceDN w:val="0"/>
        <w:adjustRightInd w:val="0"/>
        <w:ind w:left="360"/>
        <w:jc w:val="both"/>
        <w:rPr>
          <w:rStyle w:val="Hyperlink"/>
          <w:rFonts w:asciiTheme="majorBidi" w:hAnsiTheme="majorBidi" w:cstheme="majorBidi"/>
          <w:color w:val="222222"/>
          <w:sz w:val="24"/>
          <w:szCs w:val="24"/>
          <w:u w:val="none"/>
          <w:shd w:val="clear" w:color="auto" w:fill="FFFFFF"/>
        </w:rPr>
      </w:pPr>
      <w:proofErr w:type="spellStart"/>
      <w:r w:rsidRPr="000C7249">
        <w:rPr>
          <w:rFonts w:asciiTheme="majorBidi" w:hAnsiTheme="majorBidi" w:cstheme="majorBidi"/>
          <w:color w:val="222222"/>
          <w:sz w:val="24"/>
          <w:szCs w:val="24"/>
          <w:shd w:val="clear" w:color="auto" w:fill="FFFFFF"/>
        </w:rPr>
        <w:t>Feleke</w:t>
      </w:r>
      <w:proofErr w:type="spellEnd"/>
      <w:r w:rsidRPr="000C7249">
        <w:rPr>
          <w:rFonts w:asciiTheme="majorBidi" w:hAnsiTheme="majorBidi" w:cstheme="majorBidi"/>
          <w:color w:val="222222"/>
          <w:sz w:val="24"/>
          <w:szCs w:val="24"/>
          <w:shd w:val="clear" w:color="auto" w:fill="FFFFFF"/>
        </w:rPr>
        <w:t xml:space="preserve">, S. A., </w:t>
      </w:r>
      <w:proofErr w:type="spellStart"/>
      <w:r w:rsidRPr="000C7249">
        <w:rPr>
          <w:rFonts w:asciiTheme="majorBidi" w:hAnsiTheme="majorBidi" w:cstheme="majorBidi"/>
          <w:color w:val="222222"/>
          <w:sz w:val="24"/>
          <w:szCs w:val="24"/>
          <w:shd w:val="clear" w:color="auto" w:fill="FFFFFF"/>
        </w:rPr>
        <w:t>Mulatu</w:t>
      </w:r>
      <w:proofErr w:type="spellEnd"/>
      <w:r w:rsidRPr="000C7249">
        <w:rPr>
          <w:rFonts w:asciiTheme="majorBidi" w:hAnsiTheme="majorBidi" w:cstheme="majorBidi"/>
          <w:color w:val="222222"/>
          <w:sz w:val="24"/>
          <w:szCs w:val="24"/>
          <w:shd w:val="clear" w:color="auto" w:fill="FFFFFF"/>
        </w:rPr>
        <w:t xml:space="preserve">, M. A., &amp; </w:t>
      </w:r>
      <w:proofErr w:type="spellStart"/>
      <w:r w:rsidRPr="000C7249">
        <w:rPr>
          <w:rFonts w:asciiTheme="majorBidi" w:hAnsiTheme="majorBidi" w:cstheme="majorBidi"/>
          <w:color w:val="222222"/>
          <w:sz w:val="24"/>
          <w:szCs w:val="24"/>
          <w:shd w:val="clear" w:color="auto" w:fill="FFFFFF"/>
        </w:rPr>
        <w:t>Yesmaw</w:t>
      </w:r>
      <w:proofErr w:type="spellEnd"/>
      <w:r w:rsidRPr="000C7249">
        <w:rPr>
          <w:rFonts w:asciiTheme="majorBidi" w:hAnsiTheme="majorBidi" w:cstheme="majorBidi"/>
          <w:color w:val="222222"/>
          <w:sz w:val="24"/>
          <w:szCs w:val="24"/>
          <w:shd w:val="clear" w:color="auto" w:fill="FFFFFF"/>
        </w:rPr>
        <w:t>, Y. S. (2015). Medication administration error: magnitude and associated factors among nurses in Ethiopia. BMC nursing, 14(1), 53.</w:t>
      </w:r>
      <w:r w:rsidRPr="000C7249">
        <w:rPr>
          <w:rFonts w:asciiTheme="majorBidi" w:hAnsiTheme="majorBidi" w:cstheme="majorBidi"/>
          <w:color w:val="222222"/>
          <w:sz w:val="24"/>
          <w:szCs w:val="24"/>
          <w:shd w:val="clear" w:color="auto" w:fill="FFFFFF"/>
          <w:rtl/>
        </w:rPr>
        <w:t>‏</w:t>
      </w:r>
      <w:r w:rsidRPr="000C7249">
        <w:rPr>
          <w:rFonts w:asciiTheme="majorBidi" w:hAnsiTheme="majorBidi" w:cstheme="majorBidi"/>
          <w:color w:val="222222"/>
          <w:sz w:val="24"/>
          <w:szCs w:val="24"/>
          <w:shd w:val="clear" w:color="auto" w:fill="FFFFFF"/>
        </w:rPr>
        <w:t xml:space="preserve">Available at: </w:t>
      </w:r>
      <w:hyperlink r:id="rId12" w:history="1">
        <w:r w:rsidRPr="000C7249">
          <w:rPr>
            <w:rStyle w:val="Hyperlink"/>
            <w:rFonts w:asciiTheme="majorBidi" w:hAnsiTheme="majorBidi" w:cstheme="majorBidi"/>
            <w:sz w:val="24"/>
            <w:szCs w:val="24"/>
            <w:shd w:val="clear" w:color="auto" w:fill="FFFFFF"/>
          </w:rPr>
          <w:t>https://bmcnurs.biomedcentral.com/articles/10.1186/s12912-015-0099</w:t>
        </w:r>
      </w:hyperlink>
      <w:r w:rsidRPr="000C7249">
        <w:rPr>
          <w:rStyle w:val="Hyperlink"/>
          <w:rFonts w:asciiTheme="majorBidi" w:hAnsiTheme="majorBidi" w:cstheme="majorBidi"/>
          <w:sz w:val="24"/>
          <w:szCs w:val="24"/>
          <w:shd w:val="clear" w:color="auto" w:fill="FFFFFF"/>
        </w:rPr>
        <w:t>.</w:t>
      </w:r>
    </w:p>
    <w:p w:rsidR="000C7249" w:rsidRPr="000C7249" w:rsidRDefault="000C7249" w:rsidP="000C7249">
      <w:pPr>
        <w:pStyle w:val="ListParagraph"/>
        <w:rPr>
          <w:rFonts w:asciiTheme="majorBidi" w:hAnsiTheme="majorBidi" w:cstheme="majorBidi"/>
          <w:color w:val="222222"/>
          <w:sz w:val="24"/>
          <w:szCs w:val="24"/>
          <w:shd w:val="clear" w:color="auto" w:fill="FFFFFF"/>
        </w:rPr>
      </w:pPr>
    </w:p>
    <w:p w:rsidR="000C7249" w:rsidRPr="000C7249" w:rsidRDefault="000C7249" w:rsidP="000C7249">
      <w:pPr>
        <w:pStyle w:val="ListParagraph"/>
        <w:numPr>
          <w:ilvl w:val="0"/>
          <w:numId w:val="16"/>
        </w:numPr>
        <w:ind w:left="360"/>
        <w:jc w:val="both"/>
        <w:rPr>
          <w:rFonts w:asciiTheme="majorBidi" w:hAnsiTheme="majorBidi" w:cstheme="majorBidi"/>
          <w:sz w:val="24"/>
          <w:szCs w:val="24"/>
          <w:shd w:val="clear" w:color="auto" w:fill="FFFFFF"/>
        </w:rPr>
      </w:pPr>
      <w:r w:rsidRPr="000C7249">
        <w:rPr>
          <w:rFonts w:asciiTheme="majorBidi" w:hAnsiTheme="majorBidi" w:cstheme="majorBidi"/>
          <w:sz w:val="24"/>
          <w:szCs w:val="24"/>
          <w:shd w:val="clear" w:color="auto" w:fill="FFFFFF"/>
        </w:rPr>
        <w:t>Fletcher, J. (2013). Parenteral nutrition: indications, risks and nursing care.</w:t>
      </w:r>
      <w:r w:rsidRPr="000C7249">
        <w:rPr>
          <w:rFonts w:asciiTheme="majorBidi" w:hAnsiTheme="majorBidi" w:cstheme="majorBidi"/>
          <w:sz w:val="24"/>
          <w:szCs w:val="24"/>
        </w:rPr>
        <w:t> </w:t>
      </w:r>
      <w:r w:rsidRPr="000C7249">
        <w:rPr>
          <w:rFonts w:asciiTheme="majorBidi" w:hAnsiTheme="majorBidi" w:cstheme="majorBidi"/>
          <w:sz w:val="24"/>
          <w:szCs w:val="24"/>
          <w:shd w:val="clear" w:color="auto" w:fill="FFFFFF"/>
        </w:rPr>
        <w:t>Nursing Standard,</w:t>
      </w:r>
      <w:r w:rsidRPr="000C7249">
        <w:rPr>
          <w:rFonts w:asciiTheme="majorBidi" w:hAnsiTheme="majorBidi" w:cstheme="majorBidi"/>
          <w:sz w:val="24"/>
          <w:szCs w:val="24"/>
        </w:rPr>
        <w:t> </w:t>
      </w:r>
      <w:r w:rsidRPr="000C7249">
        <w:rPr>
          <w:rFonts w:asciiTheme="majorBidi" w:hAnsiTheme="majorBidi" w:cstheme="majorBidi"/>
          <w:sz w:val="24"/>
          <w:szCs w:val="24"/>
          <w:shd w:val="clear" w:color="auto" w:fill="FFFFFF"/>
        </w:rPr>
        <w:t>27(46), 50-57.</w:t>
      </w:r>
      <w:r w:rsidRPr="000C7249">
        <w:rPr>
          <w:rFonts w:asciiTheme="majorBidi" w:hAnsiTheme="majorBidi" w:cstheme="majorBidi"/>
          <w:sz w:val="24"/>
          <w:szCs w:val="24"/>
          <w:shd w:val="clear" w:color="auto" w:fill="FFFFFF"/>
          <w:rtl/>
        </w:rPr>
        <w:t>‏</w:t>
      </w:r>
    </w:p>
    <w:p w:rsidR="000C7249" w:rsidRPr="000C7249" w:rsidRDefault="000C7249" w:rsidP="000C7249">
      <w:pPr>
        <w:pStyle w:val="ListParagraph"/>
        <w:rPr>
          <w:rFonts w:asciiTheme="majorBidi" w:hAnsiTheme="majorBidi" w:cstheme="majorBidi"/>
          <w:sz w:val="24"/>
          <w:szCs w:val="24"/>
          <w:shd w:val="clear" w:color="auto" w:fill="FFFFFF"/>
        </w:rPr>
      </w:pPr>
    </w:p>
    <w:p w:rsidR="000C7249" w:rsidRPr="000C7249" w:rsidRDefault="000C7249" w:rsidP="000C7249">
      <w:pPr>
        <w:pStyle w:val="ListParagraph"/>
        <w:numPr>
          <w:ilvl w:val="0"/>
          <w:numId w:val="16"/>
        </w:numPr>
        <w:autoSpaceDE w:val="0"/>
        <w:autoSpaceDN w:val="0"/>
        <w:adjustRightInd w:val="0"/>
        <w:ind w:left="360"/>
        <w:jc w:val="both"/>
        <w:rPr>
          <w:rFonts w:asciiTheme="majorBidi" w:hAnsiTheme="majorBidi" w:cstheme="majorBidi"/>
          <w:sz w:val="24"/>
          <w:szCs w:val="24"/>
          <w:shd w:val="clear" w:color="auto" w:fill="FFFFFF"/>
        </w:rPr>
      </w:pPr>
      <w:proofErr w:type="spellStart"/>
      <w:r w:rsidRPr="000C7249">
        <w:rPr>
          <w:rFonts w:asciiTheme="majorBidi" w:hAnsiTheme="majorBidi" w:cstheme="majorBidi"/>
          <w:sz w:val="24"/>
          <w:szCs w:val="24"/>
          <w:shd w:val="clear" w:color="auto" w:fill="FFFFFF"/>
        </w:rPr>
        <w:t>Taha</w:t>
      </w:r>
      <w:proofErr w:type="spellEnd"/>
      <w:r w:rsidRPr="000C7249">
        <w:rPr>
          <w:rFonts w:asciiTheme="majorBidi" w:hAnsiTheme="majorBidi" w:cstheme="majorBidi"/>
          <w:sz w:val="24"/>
          <w:szCs w:val="24"/>
          <w:shd w:val="clear" w:color="auto" w:fill="FFFFFF"/>
        </w:rPr>
        <w:t>, E. K. M. A. S. (2014). Critical Care Nurses’ Knowledge and Practice Regarding Administration of Total Parenteral Nutrition at Critical Care Areas in Egypt.</w:t>
      </w:r>
      <w:r w:rsidRPr="000C7249">
        <w:rPr>
          <w:rStyle w:val="apple-converted-space"/>
          <w:rFonts w:asciiTheme="majorBidi" w:hAnsiTheme="majorBidi" w:cstheme="majorBidi"/>
          <w:sz w:val="24"/>
          <w:szCs w:val="24"/>
          <w:shd w:val="clear" w:color="auto" w:fill="FFFFFF"/>
        </w:rPr>
        <w:t> </w:t>
      </w:r>
      <w:r w:rsidRPr="000C7249">
        <w:rPr>
          <w:rFonts w:asciiTheme="majorBidi" w:hAnsiTheme="majorBidi" w:cstheme="majorBidi"/>
          <w:i/>
          <w:iCs/>
          <w:sz w:val="24"/>
          <w:szCs w:val="24"/>
          <w:shd w:val="clear" w:color="auto" w:fill="FFFFFF"/>
        </w:rPr>
        <w:t>Critical Care</w:t>
      </w:r>
      <w:r w:rsidRPr="000C7249">
        <w:rPr>
          <w:rFonts w:asciiTheme="majorBidi" w:hAnsiTheme="majorBidi" w:cstheme="majorBidi"/>
          <w:sz w:val="24"/>
          <w:szCs w:val="24"/>
          <w:shd w:val="clear" w:color="auto" w:fill="FFFFFF"/>
        </w:rPr>
        <w:t>,</w:t>
      </w:r>
      <w:r w:rsidRPr="000C7249">
        <w:rPr>
          <w:rStyle w:val="apple-converted-space"/>
          <w:rFonts w:asciiTheme="majorBidi" w:hAnsiTheme="majorBidi" w:cstheme="majorBidi"/>
          <w:sz w:val="24"/>
          <w:szCs w:val="24"/>
          <w:shd w:val="clear" w:color="auto" w:fill="FFFFFF"/>
        </w:rPr>
        <w:t> </w:t>
      </w:r>
      <w:r w:rsidRPr="000C7249">
        <w:rPr>
          <w:rFonts w:asciiTheme="majorBidi" w:hAnsiTheme="majorBidi" w:cstheme="majorBidi"/>
          <w:i/>
          <w:iCs/>
          <w:sz w:val="24"/>
          <w:szCs w:val="24"/>
          <w:shd w:val="clear" w:color="auto" w:fill="FFFFFF"/>
        </w:rPr>
        <w:t>4</w:t>
      </w:r>
      <w:r w:rsidRPr="000C7249">
        <w:rPr>
          <w:rFonts w:asciiTheme="majorBidi" w:hAnsiTheme="majorBidi" w:cstheme="majorBidi"/>
          <w:sz w:val="24"/>
          <w:szCs w:val="24"/>
          <w:shd w:val="clear" w:color="auto" w:fill="FFFFFF"/>
        </w:rPr>
        <w:t>(13).</w:t>
      </w:r>
    </w:p>
    <w:p w:rsidR="000C7249" w:rsidRPr="000C7249" w:rsidRDefault="000C7249" w:rsidP="000C7249">
      <w:pPr>
        <w:pStyle w:val="ListParagraph"/>
        <w:autoSpaceDE w:val="0"/>
        <w:autoSpaceDN w:val="0"/>
        <w:adjustRightInd w:val="0"/>
        <w:ind w:left="360"/>
        <w:jc w:val="both"/>
        <w:rPr>
          <w:rFonts w:asciiTheme="majorBidi" w:hAnsiTheme="majorBidi" w:cstheme="majorBidi"/>
          <w:sz w:val="24"/>
          <w:szCs w:val="24"/>
          <w:shd w:val="clear" w:color="auto" w:fill="FFFFFF"/>
        </w:rPr>
      </w:pPr>
    </w:p>
    <w:p w:rsidR="000C7249" w:rsidRPr="000C7249" w:rsidRDefault="000C7249" w:rsidP="000C7249">
      <w:pPr>
        <w:pStyle w:val="ListParagraph"/>
        <w:numPr>
          <w:ilvl w:val="0"/>
          <w:numId w:val="16"/>
        </w:numPr>
        <w:autoSpaceDE w:val="0"/>
        <w:autoSpaceDN w:val="0"/>
        <w:adjustRightInd w:val="0"/>
        <w:ind w:left="360"/>
        <w:jc w:val="both"/>
        <w:rPr>
          <w:rFonts w:asciiTheme="majorBidi" w:hAnsiTheme="majorBidi" w:cstheme="majorBidi"/>
          <w:sz w:val="24"/>
          <w:szCs w:val="24"/>
        </w:rPr>
      </w:pPr>
      <w:proofErr w:type="spellStart"/>
      <w:r w:rsidRPr="000C7249">
        <w:rPr>
          <w:rFonts w:asciiTheme="majorBidi" w:hAnsiTheme="majorBidi" w:cstheme="majorBidi"/>
          <w:sz w:val="24"/>
          <w:szCs w:val="24"/>
          <w:shd w:val="clear" w:color="auto" w:fill="FFFFFF"/>
        </w:rPr>
        <w:t>Shahin</w:t>
      </w:r>
      <w:proofErr w:type="spellEnd"/>
      <w:r w:rsidRPr="000C7249">
        <w:rPr>
          <w:rFonts w:asciiTheme="majorBidi" w:hAnsiTheme="majorBidi" w:cstheme="majorBidi"/>
          <w:sz w:val="24"/>
          <w:szCs w:val="24"/>
          <w:shd w:val="clear" w:color="auto" w:fill="FFFFFF"/>
        </w:rPr>
        <w:t xml:space="preserve">, M. A. (2012). Impact of </w:t>
      </w:r>
      <w:proofErr w:type="spellStart"/>
      <w:r w:rsidRPr="000C7249">
        <w:rPr>
          <w:rFonts w:asciiTheme="majorBidi" w:hAnsiTheme="majorBidi" w:cstheme="majorBidi"/>
          <w:sz w:val="24"/>
          <w:szCs w:val="24"/>
          <w:shd w:val="clear" w:color="auto" w:fill="FFFFFF"/>
        </w:rPr>
        <w:t>Adesigned</w:t>
      </w:r>
      <w:proofErr w:type="spellEnd"/>
      <w:r w:rsidRPr="000C7249">
        <w:rPr>
          <w:rFonts w:asciiTheme="majorBidi" w:hAnsiTheme="majorBidi" w:cstheme="majorBidi"/>
          <w:sz w:val="24"/>
          <w:szCs w:val="24"/>
          <w:shd w:val="clear" w:color="auto" w:fill="FFFFFF"/>
        </w:rPr>
        <w:t xml:space="preserve"> Instructional Program about Enteral Nutrition on the Nurse’s knowledge and practices at the Critical Care Department of Al Manial University Hospital.</w:t>
      </w:r>
      <w:r w:rsidRPr="000C7249">
        <w:rPr>
          <w:rStyle w:val="apple-converted-space"/>
          <w:rFonts w:asciiTheme="majorBidi" w:hAnsiTheme="majorBidi" w:cstheme="majorBidi"/>
          <w:sz w:val="24"/>
          <w:szCs w:val="24"/>
          <w:shd w:val="clear" w:color="auto" w:fill="FFFFFF"/>
        </w:rPr>
        <w:t> </w:t>
      </w:r>
      <w:r w:rsidRPr="000C7249">
        <w:rPr>
          <w:rFonts w:asciiTheme="majorBidi" w:hAnsiTheme="majorBidi" w:cstheme="majorBidi"/>
          <w:i/>
          <w:iCs/>
          <w:sz w:val="24"/>
          <w:szCs w:val="24"/>
          <w:shd w:val="clear" w:color="auto" w:fill="FFFFFF"/>
        </w:rPr>
        <w:t>CU Theses</w:t>
      </w:r>
      <w:r w:rsidRPr="000C7249">
        <w:rPr>
          <w:rFonts w:asciiTheme="majorBidi" w:hAnsiTheme="majorBidi" w:cstheme="majorBidi"/>
          <w:sz w:val="24"/>
          <w:szCs w:val="24"/>
          <w:shd w:val="clear" w:color="auto" w:fill="FFFFFF"/>
        </w:rPr>
        <w:t>.</w:t>
      </w:r>
      <w:r w:rsidRPr="000C7249">
        <w:rPr>
          <w:rFonts w:asciiTheme="majorBidi" w:hAnsiTheme="majorBidi" w:cstheme="majorBidi"/>
          <w:sz w:val="24"/>
          <w:szCs w:val="24"/>
          <w:shd w:val="clear" w:color="auto" w:fill="FFFFFF"/>
          <w:rtl/>
        </w:rPr>
        <w:t>‏</w:t>
      </w:r>
      <w:r w:rsidRPr="000C7249">
        <w:rPr>
          <w:rFonts w:asciiTheme="majorBidi" w:hAnsiTheme="majorBidi" w:cstheme="majorBidi"/>
          <w:sz w:val="24"/>
          <w:szCs w:val="24"/>
        </w:rPr>
        <w:t xml:space="preserve"> </w:t>
      </w:r>
    </w:p>
    <w:p w:rsidR="000C7249" w:rsidRPr="000C7249" w:rsidRDefault="000C7249" w:rsidP="000C7249">
      <w:pPr>
        <w:pStyle w:val="ListParagraph"/>
        <w:autoSpaceDE w:val="0"/>
        <w:autoSpaceDN w:val="0"/>
        <w:adjustRightInd w:val="0"/>
        <w:ind w:left="360"/>
        <w:jc w:val="both"/>
        <w:rPr>
          <w:rFonts w:asciiTheme="majorBidi" w:hAnsiTheme="majorBidi" w:cstheme="majorBidi"/>
          <w:sz w:val="24"/>
          <w:szCs w:val="24"/>
          <w:shd w:val="clear" w:color="auto" w:fill="FFFFFF"/>
        </w:rPr>
      </w:pPr>
    </w:p>
    <w:p w:rsidR="000C7249" w:rsidRPr="000C7249" w:rsidRDefault="000C7249" w:rsidP="000C7249">
      <w:pPr>
        <w:pStyle w:val="ListParagraph"/>
        <w:numPr>
          <w:ilvl w:val="0"/>
          <w:numId w:val="16"/>
        </w:numPr>
        <w:autoSpaceDE w:val="0"/>
        <w:autoSpaceDN w:val="0"/>
        <w:adjustRightInd w:val="0"/>
        <w:ind w:left="360"/>
        <w:jc w:val="both"/>
        <w:rPr>
          <w:rFonts w:asciiTheme="majorBidi" w:hAnsiTheme="majorBidi" w:cstheme="majorBidi"/>
          <w:sz w:val="24"/>
          <w:szCs w:val="24"/>
          <w:shd w:val="clear" w:color="auto" w:fill="FFFFFF"/>
        </w:rPr>
      </w:pPr>
      <w:r w:rsidRPr="000C7249">
        <w:rPr>
          <w:rFonts w:asciiTheme="majorBidi" w:hAnsiTheme="majorBidi" w:cstheme="majorBidi"/>
          <w:sz w:val="24"/>
          <w:szCs w:val="24"/>
          <w:shd w:val="clear" w:color="auto" w:fill="FFFFFF"/>
        </w:rPr>
        <w:t>Abdullah, M., Mohammed, W., &amp; Ismail, M. (2014). Nurses’ Knowledge and Practices about Administration of Medications via Nasogastric Tube among Critically Ill Patients.</w:t>
      </w:r>
      <w:r w:rsidRPr="000C7249">
        <w:rPr>
          <w:rStyle w:val="apple-converted-space"/>
          <w:rFonts w:asciiTheme="majorBidi" w:hAnsiTheme="majorBidi" w:cstheme="majorBidi"/>
          <w:sz w:val="24"/>
          <w:szCs w:val="24"/>
          <w:shd w:val="clear" w:color="auto" w:fill="FFFFFF"/>
        </w:rPr>
        <w:t> </w:t>
      </w:r>
      <w:r w:rsidRPr="000C7249">
        <w:rPr>
          <w:rFonts w:asciiTheme="majorBidi" w:hAnsiTheme="majorBidi" w:cstheme="majorBidi"/>
          <w:i/>
          <w:iCs/>
          <w:sz w:val="24"/>
          <w:szCs w:val="24"/>
          <w:shd w:val="clear" w:color="auto" w:fill="FFFFFF"/>
        </w:rPr>
        <w:t>Journal of Education and Practice</w:t>
      </w:r>
      <w:r w:rsidRPr="000C7249">
        <w:rPr>
          <w:rFonts w:asciiTheme="majorBidi" w:hAnsiTheme="majorBidi" w:cstheme="majorBidi"/>
          <w:sz w:val="24"/>
          <w:szCs w:val="24"/>
          <w:shd w:val="clear" w:color="auto" w:fill="FFFFFF"/>
        </w:rPr>
        <w:t>,</w:t>
      </w:r>
      <w:r w:rsidRPr="000C7249">
        <w:rPr>
          <w:rStyle w:val="apple-converted-space"/>
          <w:rFonts w:asciiTheme="majorBidi" w:hAnsiTheme="majorBidi" w:cstheme="majorBidi"/>
          <w:sz w:val="24"/>
          <w:szCs w:val="24"/>
          <w:shd w:val="clear" w:color="auto" w:fill="FFFFFF"/>
        </w:rPr>
        <w:t> </w:t>
      </w:r>
      <w:r w:rsidRPr="000C7249">
        <w:rPr>
          <w:rFonts w:asciiTheme="majorBidi" w:hAnsiTheme="majorBidi" w:cstheme="majorBidi"/>
          <w:i/>
          <w:iCs/>
          <w:sz w:val="24"/>
          <w:szCs w:val="24"/>
          <w:shd w:val="clear" w:color="auto" w:fill="FFFFFF"/>
        </w:rPr>
        <w:t>5</w:t>
      </w:r>
      <w:r w:rsidRPr="000C7249">
        <w:rPr>
          <w:rFonts w:asciiTheme="majorBidi" w:hAnsiTheme="majorBidi" w:cstheme="majorBidi"/>
          <w:sz w:val="24"/>
          <w:szCs w:val="24"/>
          <w:shd w:val="clear" w:color="auto" w:fill="FFFFFF"/>
        </w:rPr>
        <w:t>(1), 147-159.</w:t>
      </w:r>
    </w:p>
    <w:p w:rsidR="000C7249" w:rsidRPr="000C7249" w:rsidRDefault="000C7249" w:rsidP="000C7249">
      <w:pPr>
        <w:pStyle w:val="ListParagraph"/>
        <w:rPr>
          <w:rFonts w:asciiTheme="majorBidi" w:hAnsiTheme="majorBidi" w:cstheme="majorBidi"/>
          <w:sz w:val="24"/>
          <w:szCs w:val="24"/>
          <w:shd w:val="clear" w:color="auto" w:fill="FFFFFF"/>
        </w:rPr>
      </w:pPr>
    </w:p>
    <w:p w:rsidR="000C7249" w:rsidRPr="000C7249" w:rsidRDefault="000C7249" w:rsidP="000C7249">
      <w:pPr>
        <w:pStyle w:val="ListParagraph"/>
        <w:numPr>
          <w:ilvl w:val="0"/>
          <w:numId w:val="16"/>
        </w:numPr>
        <w:ind w:left="360"/>
        <w:jc w:val="both"/>
        <w:rPr>
          <w:rFonts w:asciiTheme="majorBidi" w:hAnsiTheme="majorBidi" w:cstheme="majorBidi"/>
          <w:sz w:val="24"/>
          <w:szCs w:val="24"/>
        </w:rPr>
      </w:pPr>
      <w:proofErr w:type="spellStart"/>
      <w:r w:rsidRPr="000C7249">
        <w:rPr>
          <w:rFonts w:asciiTheme="majorBidi" w:hAnsiTheme="majorBidi" w:cstheme="majorBidi"/>
          <w:sz w:val="24"/>
          <w:szCs w:val="24"/>
        </w:rPr>
        <w:t>Rajalak</w:t>
      </w:r>
      <w:proofErr w:type="spellEnd"/>
      <w:r w:rsidRPr="000C7249">
        <w:rPr>
          <w:rFonts w:asciiTheme="majorBidi" w:hAnsiTheme="majorBidi" w:cstheme="majorBidi"/>
          <w:sz w:val="24"/>
          <w:szCs w:val="24"/>
          <w:shd w:val="clear" w:color="auto" w:fill="FFFFFF"/>
        </w:rPr>
        <w:t xml:space="preserve">, M. J., </w:t>
      </w:r>
      <w:proofErr w:type="spellStart"/>
      <w:r w:rsidRPr="000C7249">
        <w:rPr>
          <w:rFonts w:asciiTheme="majorBidi" w:hAnsiTheme="majorBidi" w:cstheme="majorBidi"/>
          <w:sz w:val="24"/>
          <w:szCs w:val="24"/>
        </w:rPr>
        <w:t>Thanasekaran</w:t>
      </w:r>
      <w:proofErr w:type="spellEnd"/>
      <w:r w:rsidRPr="000C7249">
        <w:rPr>
          <w:rFonts w:asciiTheme="majorBidi" w:hAnsiTheme="majorBidi" w:cstheme="majorBidi"/>
          <w:sz w:val="24"/>
          <w:szCs w:val="24"/>
          <w:shd w:val="clear" w:color="auto" w:fill="FFFFFF"/>
        </w:rPr>
        <w:t xml:space="preserve">, M. P., &amp; </w:t>
      </w:r>
      <w:proofErr w:type="spellStart"/>
      <w:r w:rsidRPr="000C7249">
        <w:rPr>
          <w:rFonts w:asciiTheme="majorBidi" w:hAnsiTheme="majorBidi" w:cstheme="majorBidi"/>
          <w:sz w:val="24"/>
          <w:szCs w:val="24"/>
          <w:shd w:val="clear" w:color="auto" w:fill="FFFFFF"/>
        </w:rPr>
        <w:t>Rajan</w:t>
      </w:r>
      <w:proofErr w:type="spellEnd"/>
      <w:r w:rsidRPr="000C7249">
        <w:rPr>
          <w:rFonts w:asciiTheme="majorBidi" w:hAnsiTheme="majorBidi" w:cstheme="majorBidi"/>
          <w:sz w:val="24"/>
          <w:szCs w:val="24"/>
          <w:shd w:val="clear" w:color="auto" w:fill="FFFFFF"/>
        </w:rPr>
        <w:t>, M. P. (2014). Evaluate the Effectiveness of a Self Instructional Module Regarding Knowledge on Total Parenteral Nutrition for Staff Nurses.</w:t>
      </w:r>
      <w:r w:rsidRPr="000C7249">
        <w:rPr>
          <w:rStyle w:val="apple-converted-space"/>
          <w:rFonts w:asciiTheme="majorBidi" w:hAnsiTheme="majorBidi" w:cstheme="majorBidi"/>
          <w:sz w:val="24"/>
          <w:szCs w:val="24"/>
          <w:shd w:val="clear" w:color="auto" w:fill="FFFFFF"/>
        </w:rPr>
        <w:t> </w:t>
      </w:r>
      <w:r w:rsidRPr="000C7249">
        <w:rPr>
          <w:rFonts w:asciiTheme="majorBidi" w:hAnsiTheme="majorBidi" w:cstheme="majorBidi"/>
          <w:i/>
          <w:iCs/>
          <w:sz w:val="24"/>
          <w:szCs w:val="24"/>
          <w:shd w:val="clear" w:color="auto" w:fill="FFFFFF"/>
        </w:rPr>
        <w:t>International Journal of Emerging Trends in Science and Technology</w:t>
      </w:r>
      <w:r w:rsidRPr="000C7249">
        <w:rPr>
          <w:rFonts w:asciiTheme="majorBidi" w:hAnsiTheme="majorBidi" w:cstheme="majorBidi"/>
          <w:sz w:val="24"/>
          <w:szCs w:val="24"/>
          <w:shd w:val="clear" w:color="auto" w:fill="FFFFFF"/>
        </w:rPr>
        <w:t>,</w:t>
      </w:r>
      <w:r w:rsidRPr="000C7249">
        <w:rPr>
          <w:rStyle w:val="apple-converted-space"/>
          <w:rFonts w:asciiTheme="majorBidi" w:hAnsiTheme="majorBidi" w:cstheme="majorBidi"/>
          <w:sz w:val="24"/>
          <w:szCs w:val="24"/>
          <w:shd w:val="clear" w:color="auto" w:fill="FFFFFF"/>
        </w:rPr>
        <w:t> </w:t>
      </w:r>
      <w:r w:rsidRPr="000C7249">
        <w:rPr>
          <w:rFonts w:asciiTheme="majorBidi" w:hAnsiTheme="majorBidi" w:cstheme="majorBidi"/>
          <w:i/>
          <w:iCs/>
          <w:sz w:val="24"/>
          <w:szCs w:val="24"/>
          <w:shd w:val="clear" w:color="auto" w:fill="FFFFFF"/>
        </w:rPr>
        <w:t>1</w:t>
      </w:r>
      <w:r w:rsidRPr="000C7249">
        <w:rPr>
          <w:rFonts w:asciiTheme="majorBidi" w:hAnsiTheme="majorBidi" w:cstheme="majorBidi"/>
          <w:sz w:val="24"/>
          <w:szCs w:val="24"/>
          <w:shd w:val="clear" w:color="auto" w:fill="FFFFFF"/>
        </w:rPr>
        <w:t>(02).</w:t>
      </w:r>
      <w:r w:rsidRPr="000C7249">
        <w:rPr>
          <w:rFonts w:asciiTheme="majorBidi" w:hAnsiTheme="majorBidi" w:cstheme="majorBidi"/>
          <w:sz w:val="24"/>
          <w:szCs w:val="24"/>
          <w:shd w:val="clear" w:color="auto" w:fill="FFFFFF"/>
          <w:rtl/>
        </w:rPr>
        <w:t>‏</w:t>
      </w:r>
      <w:r w:rsidRPr="000C7249">
        <w:rPr>
          <w:rFonts w:asciiTheme="majorBidi" w:hAnsiTheme="majorBidi" w:cstheme="majorBidi"/>
          <w:sz w:val="24"/>
          <w:szCs w:val="24"/>
        </w:rPr>
        <w:t xml:space="preserve"> </w:t>
      </w:r>
    </w:p>
    <w:p w:rsidR="000C7249" w:rsidRPr="000C7249" w:rsidRDefault="000C7249" w:rsidP="000C7249">
      <w:pPr>
        <w:pStyle w:val="ListParagraph"/>
        <w:ind w:left="360"/>
        <w:jc w:val="both"/>
        <w:rPr>
          <w:rFonts w:asciiTheme="majorBidi" w:hAnsiTheme="majorBidi" w:cstheme="majorBidi"/>
          <w:sz w:val="24"/>
          <w:szCs w:val="24"/>
        </w:rPr>
      </w:pPr>
    </w:p>
    <w:p w:rsidR="000C7249" w:rsidRPr="000C7249" w:rsidRDefault="000C7249" w:rsidP="000C7249">
      <w:pPr>
        <w:pStyle w:val="ListParagraph"/>
        <w:numPr>
          <w:ilvl w:val="0"/>
          <w:numId w:val="16"/>
        </w:numPr>
        <w:autoSpaceDE w:val="0"/>
        <w:autoSpaceDN w:val="0"/>
        <w:adjustRightInd w:val="0"/>
        <w:ind w:left="360"/>
        <w:jc w:val="both"/>
        <w:rPr>
          <w:rFonts w:asciiTheme="majorBidi" w:hAnsiTheme="majorBidi" w:cstheme="majorBidi"/>
          <w:sz w:val="24"/>
          <w:szCs w:val="24"/>
          <w:shd w:val="clear" w:color="auto" w:fill="FFFFFF"/>
        </w:rPr>
      </w:pPr>
      <w:proofErr w:type="spellStart"/>
      <w:r w:rsidRPr="000C7249">
        <w:rPr>
          <w:rFonts w:asciiTheme="majorBidi" w:hAnsiTheme="majorBidi" w:cstheme="majorBidi"/>
          <w:sz w:val="24"/>
          <w:szCs w:val="24"/>
          <w:shd w:val="clear" w:color="auto" w:fill="FFFFFF"/>
        </w:rPr>
        <w:t>Abdollahi</w:t>
      </w:r>
      <w:proofErr w:type="spellEnd"/>
      <w:r w:rsidRPr="000C7249">
        <w:rPr>
          <w:rFonts w:asciiTheme="majorBidi" w:hAnsiTheme="majorBidi" w:cstheme="majorBidi"/>
          <w:sz w:val="24"/>
          <w:szCs w:val="24"/>
          <w:shd w:val="clear" w:color="auto" w:fill="FFFFFF"/>
        </w:rPr>
        <w:t xml:space="preserve">, M., </w:t>
      </w:r>
      <w:proofErr w:type="spellStart"/>
      <w:r w:rsidRPr="000C7249">
        <w:rPr>
          <w:rFonts w:asciiTheme="majorBidi" w:hAnsiTheme="majorBidi" w:cstheme="majorBidi"/>
          <w:sz w:val="24"/>
          <w:szCs w:val="24"/>
          <w:shd w:val="clear" w:color="auto" w:fill="FFFFFF"/>
        </w:rPr>
        <w:t>Houshiarrad</w:t>
      </w:r>
      <w:proofErr w:type="spellEnd"/>
      <w:r w:rsidRPr="000C7249">
        <w:rPr>
          <w:rFonts w:asciiTheme="majorBidi" w:hAnsiTheme="majorBidi" w:cstheme="majorBidi"/>
          <w:sz w:val="24"/>
          <w:szCs w:val="24"/>
          <w:shd w:val="clear" w:color="auto" w:fill="FFFFFF"/>
        </w:rPr>
        <w:t xml:space="preserve">, A., </w:t>
      </w:r>
      <w:proofErr w:type="spellStart"/>
      <w:r w:rsidRPr="000C7249">
        <w:rPr>
          <w:rFonts w:asciiTheme="majorBidi" w:hAnsiTheme="majorBidi" w:cstheme="majorBidi"/>
          <w:sz w:val="24"/>
          <w:szCs w:val="24"/>
          <w:shd w:val="clear" w:color="auto" w:fill="FFFFFF"/>
        </w:rPr>
        <w:t>Abtahi</w:t>
      </w:r>
      <w:proofErr w:type="spellEnd"/>
      <w:r w:rsidRPr="000C7249">
        <w:rPr>
          <w:rFonts w:asciiTheme="majorBidi" w:hAnsiTheme="majorBidi" w:cstheme="majorBidi"/>
          <w:sz w:val="24"/>
          <w:szCs w:val="24"/>
          <w:shd w:val="clear" w:color="auto" w:fill="FFFFFF"/>
        </w:rPr>
        <w:t xml:space="preserve">, M., </w:t>
      </w:r>
      <w:proofErr w:type="spellStart"/>
      <w:r w:rsidRPr="000C7249">
        <w:rPr>
          <w:rFonts w:asciiTheme="majorBidi" w:hAnsiTheme="majorBidi" w:cstheme="majorBidi"/>
          <w:sz w:val="24"/>
          <w:szCs w:val="24"/>
          <w:shd w:val="clear" w:color="auto" w:fill="FFFFFF"/>
        </w:rPr>
        <w:t>Esmaeli</w:t>
      </w:r>
      <w:proofErr w:type="spellEnd"/>
      <w:r w:rsidRPr="000C7249">
        <w:rPr>
          <w:rFonts w:asciiTheme="majorBidi" w:hAnsiTheme="majorBidi" w:cstheme="majorBidi"/>
          <w:sz w:val="24"/>
          <w:szCs w:val="24"/>
          <w:shd w:val="clear" w:color="auto" w:fill="FFFFFF"/>
        </w:rPr>
        <w:t xml:space="preserve">, M., </w:t>
      </w:r>
      <w:proofErr w:type="spellStart"/>
      <w:r w:rsidRPr="000C7249">
        <w:rPr>
          <w:rFonts w:asciiTheme="majorBidi" w:hAnsiTheme="majorBidi" w:cstheme="majorBidi"/>
          <w:sz w:val="24"/>
          <w:szCs w:val="24"/>
          <w:shd w:val="clear" w:color="auto" w:fill="FFFFFF"/>
        </w:rPr>
        <w:t>Pouraram</w:t>
      </w:r>
      <w:proofErr w:type="spellEnd"/>
      <w:r w:rsidRPr="000C7249">
        <w:rPr>
          <w:rFonts w:asciiTheme="majorBidi" w:hAnsiTheme="majorBidi" w:cstheme="majorBidi"/>
          <w:sz w:val="24"/>
          <w:szCs w:val="24"/>
          <w:shd w:val="clear" w:color="auto" w:fill="FFFFFF"/>
        </w:rPr>
        <w:t xml:space="preserve">, H., </w:t>
      </w:r>
      <w:proofErr w:type="spellStart"/>
      <w:r w:rsidRPr="000C7249">
        <w:rPr>
          <w:rFonts w:asciiTheme="majorBidi" w:hAnsiTheme="majorBidi" w:cstheme="majorBidi"/>
          <w:sz w:val="24"/>
          <w:szCs w:val="24"/>
          <w:shd w:val="clear" w:color="auto" w:fill="FFFFFF"/>
        </w:rPr>
        <w:t>Khoshfetrat</w:t>
      </w:r>
      <w:proofErr w:type="spellEnd"/>
      <w:r w:rsidRPr="000C7249">
        <w:rPr>
          <w:rFonts w:asciiTheme="majorBidi" w:hAnsiTheme="majorBidi" w:cstheme="majorBidi"/>
          <w:sz w:val="24"/>
          <w:szCs w:val="24"/>
          <w:shd w:val="clear" w:color="auto" w:fill="FFFFFF"/>
        </w:rPr>
        <w:t>, M. R</w:t>
      </w:r>
      <w:proofErr w:type="gramStart"/>
      <w:r w:rsidRPr="000C7249">
        <w:rPr>
          <w:rFonts w:asciiTheme="majorBidi" w:hAnsiTheme="majorBidi" w:cstheme="majorBidi"/>
          <w:sz w:val="24"/>
          <w:szCs w:val="24"/>
          <w:shd w:val="clear" w:color="auto" w:fill="FFFFFF"/>
        </w:rPr>
        <w:t>., ...</w:t>
      </w:r>
      <w:proofErr w:type="gramEnd"/>
      <w:r w:rsidRPr="000C7249">
        <w:rPr>
          <w:rFonts w:asciiTheme="majorBidi" w:hAnsiTheme="majorBidi" w:cstheme="majorBidi"/>
          <w:sz w:val="24"/>
          <w:szCs w:val="24"/>
          <w:shd w:val="clear" w:color="auto" w:fill="FFFFFF"/>
        </w:rPr>
        <w:t xml:space="preserve">  &amp; </w:t>
      </w:r>
      <w:proofErr w:type="spellStart"/>
      <w:r w:rsidRPr="000C7249">
        <w:rPr>
          <w:rFonts w:asciiTheme="majorBidi" w:hAnsiTheme="majorBidi" w:cstheme="majorBidi"/>
          <w:sz w:val="24"/>
          <w:szCs w:val="24"/>
          <w:shd w:val="clear" w:color="auto" w:fill="FFFFFF"/>
        </w:rPr>
        <w:t>Keshel</w:t>
      </w:r>
      <w:proofErr w:type="spellEnd"/>
      <w:r w:rsidRPr="000C7249">
        <w:rPr>
          <w:rFonts w:asciiTheme="majorBidi" w:hAnsiTheme="majorBidi" w:cstheme="majorBidi"/>
          <w:sz w:val="24"/>
          <w:szCs w:val="24"/>
          <w:shd w:val="clear" w:color="auto" w:fill="FFFFFF"/>
        </w:rPr>
        <w:t>, S. H. (2013). The nutrition knowledge level of physicians, nurses and nutritionists in some educational hospitals.</w:t>
      </w:r>
      <w:r w:rsidRPr="000C7249">
        <w:rPr>
          <w:rStyle w:val="apple-converted-space"/>
          <w:rFonts w:asciiTheme="majorBidi" w:eastAsiaTheme="majorEastAsia" w:hAnsiTheme="majorBidi" w:cstheme="majorBidi"/>
          <w:sz w:val="24"/>
          <w:szCs w:val="24"/>
          <w:shd w:val="clear" w:color="auto" w:fill="FFFFFF"/>
        </w:rPr>
        <w:t> </w:t>
      </w:r>
      <w:r w:rsidRPr="000C7249">
        <w:rPr>
          <w:rFonts w:asciiTheme="majorBidi" w:hAnsiTheme="majorBidi" w:cstheme="majorBidi"/>
          <w:i/>
          <w:iCs/>
          <w:sz w:val="24"/>
          <w:szCs w:val="24"/>
          <w:shd w:val="clear" w:color="auto" w:fill="FFFFFF"/>
        </w:rPr>
        <w:t>Journal of Paramedical Sciences</w:t>
      </w:r>
      <w:r w:rsidRPr="000C7249">
        <w:rPr>
          <w:rFonts w:asciiTheme="majorBidi" w:hAnsiTheme="majorBidi" w:cstheme="majorBidi"/>
          <w:sz w:val="24"/>
          <w:szCs w:val="24"/>
          <w:shd w:val="clear" w:color="auto" w:fill="FFFFFF"/>
        </w:rPr>
        <w:t>,</w:t>
      </w:r>
      <w:r w:rsidRPr="000C7249">
        <w:rPr>
          <w:rStyle w:val="apple-converted-space"/>
          <w:rFonts w:asciiTheme="majorBidi" w:eastAsiaTheme="majorEastAsia" w:hAnsiTheme="majorBidi" w:cstheme="majorBidi"/>
          <w:sz w:val="24"/>
          <w:szCs w:val="24"/>
          <w:shd w:val="clear" w:color="auto" w:fill="FFFFFF"/>
        </w:rPr>
        <w:t> </w:t>
      </w:r>
      <w:r w:rsidRPr="000C7249">
        <w:rPr>
          <w:rFonts w:asciiTheme="majorBidi" w:hAnsiTheme="majorBidi" w:cstheme="majorBidi"/>
          <w:i/>
          <w:iCs/>
          <w:sz w:val="24"/>
          <w:szCs w:val="24"/>
          <w:shd w:val="clear" w:color="auto" w:fill="FFFFFF"/>
        </w:rPr>
        <w:t>4</w:t>
      </w:r>
      <w:r w:rsidRPr="000C7249">
        <w:rPr>
          <w:rFonts w:asciiTheme="majorBidi" w:hAnsiTheme="majorBidi" w:cstheme="majorBidi"/>
          <w:sz w:val="24"/>
          <w:szCs w:val="24"/>
          <w:shd w:val="clear" w:color="auto" w:fill="FFFFFF"/>
        </w:rPr>
        <w:t>.</w:t>
      </w:r>
      <w:r w:rsidRPr="000C7249">
        <w:rPr>
          <w:rFonts w:asciiTheme="majorBidi" w:hAnsiTheme="majorBidi" w:cstheme="majorBidi"/>
          <w:sz w:val="24"/>
          <w:szCs w:val="24"/>
          <w:shd w:val="clear" w:color="auto" w:fill="FFFFFF"/>
          <w:rtl/>
        </w:rPr>
        <w:t>‏</w:t>
      </w:r>
    </w:p>
    <w:p w:rsidR="000C7249" w:rsidRPr="000C7249" w:rsidRDefault="000C7249" w:rsidP="000C7249">
      <w:pPr>
        <w:pStyle w:val="ListParagraph"/>
        <w:rPr>
          <w:rFonts w:asciiTheme="majorBidi" w:hAnsiTheme="majorBidi" w:cstheme="majorBidi"/>
          <w:sz w:val="24"/>
          <w:szCs w:val="24"/>
          <w:shd w:val="clear" w:color="auto" w:fill="FFFFFF"/>
        </w:rPr>
      </w:pPr>
    </w:p>
    <w:p w:rsidR="000C7249" w:rsidRPr="000C7249" w:rsidRDefault="000C7249" w:rsidP="000C7249">
      <w:pPr>
        <w:pStyle w:val="ListParagraph"/>
        <w:numPr>
          <w:ilvl w:val="0"/>
          <w:numId w:val="16"/>
        </w:numPr>
        <w:ind w:left="360"/>
        <w:jc w:val="both"/>
        <w:rPr>
          <w:rFonts w:asciiTheme="majorBidi" w:hAnsiTheme="majorBidi" w:cstheme="majorBidi"/>
          <w:sz w:val="24"/>
          <w:szCs w:val="24"/>
          <w:shd w:val="clear" w:color="auto" w:fill="FFFFFF"/>
        </w:rPr>
      </w:pPr>
      <w:proofErr w:type="spellStart"/>
      <w:r w:rsidRPr="000C7249">
        <w:rPr>
          <w:rFonts w:asciiTheme="majorBidi" w:hAnsiTheme="majorBidi" w:cstheme="majorBidi"/>
          <w:sz w:val="24"/>
          <w:szCs w:val="24"/>
          <w:shd w:val="clear" w:color="auto" w:fill="FFFFFF"/>
        </w:rPr>
        <w:t>Hamed</w:t>
      </w:r>
      <w:proofErr w:type="spellEnd"/>
      <w:r w:rsidRPr="000C7249">
        <w:rPr>
          <w:rFonts w:asciiTheme="majorBidi" w:hAnsiTheme="majorBidi" w:cstheme="majorBidi"/>
          <w:sz w:val="24"/>
          <w:szCs w:val="24"/>
          <w:shd w:val="clear" w:color="auto" w:fill="FFFFFF"/>
        </w:rPr>
        <w:t xml:space="preserve">, S.M. (2009): Nurses performance during cardio-pulmonary resuscitation in Intensive   Care Unit and Cardiac Care Unit at </w:t>
      </w:r>
      <w:proofErr w:type="spellStart"/>
      <w:r w:rsidRPr="000C7249">
        <w:rPr>
          <w:rFonts w:asciiTheme="majorBidi" w:hAnsiTheme="majorBidi" w:cstheme="majorBidi"/>
          <w:sz w:val="24"/>
          <w:szCs w:val="24"/>
          <w:shd w:val="clear" w:color="auto" w:fill="FFFFFF"/>
        </w:rPr>
        <w:t>benha</w:t>
      </w:r>
      <w:proofErr w:type="spellEnd"/>
      <w:r w:rsidRPr="000C7249">
        <w:rPr>
          <w:rFonts w:asciiTheme="majorBidi" w:hAnsiTheme="majorBidi" w:cstheme="majorBidi"/>
          <w:sz w:val="24"/>
          <w:szCs w:val="24"/>
          <w:shd w:val="clear" w:color="auto" w:fill="FFFFFF"/>
        </w:rPr>
        <w:t xml:space="preserve"> University hospital, Master thesis, Faculty of Nursing, </w:t>
      </w:r>
      <w:proofErr w:type="spellStart"/>
      <w:r w:rsidRPr="000C7249">
        <w:rPr>
          <w:rFonts w:asciiTheme="majorBidi" w:hAnsiTheme="majorBidi" w:cstheme="majorBidi"/>
          <w:sz w:val="24"/>
          <w:szCs w:val="24"/>
          <w:shd w:val="clear" w:color="auto" w:fill="FFFFFF"/>
        </w:rPr>
        <w:t>Benha</w:t>
      </w:r>
      <w:proofErr w:type="spellEnd"/>
      <w:r w:rsidRPr="000C7249">
        <w:rPr>
          <w:rFonts w:asciiTheme="majorBidi" w:hAnsiTheme="majorBidi" w:cstheme="majorBidi"/>
          <w:sz w:val="24"/>
          <w:szCs w:val="24"/>
          <w:shd w:val="clear" w:color="auto" w:fill="FFFFFF"/>
        </w:rPr>
        <w:t xml:space="preserve"> University.</w:t>
      </w:r>
    </w:p>
    <w:p w:rsidR="000C7249" w:rsidRPr="000C7249" w:rsidRDefault="000C7249" w:rsidP="000C7249">
      <w:pPr>
        <w:pStyle w:val="ListParagraph"/>
        <w:ind w:left="360"/>
        <w:jc w:val="both"/>
        <w:rPr>
          <w:rFonts w:asciiTheme="majorBidi" w:hAnsiTheme="majorBidi" w:cstheme="majorBidi"/>
          <w:sz w:val="24"/>
          <w:szCs w:val="24"/>
          <w:shd w:val="clear" w:color="auto" w:fill="FFFFFF"/>
        </w:rPr>
      </w:pPr>
    </w:p>
    <w:p w:rsidR="000C7249" w:rsidRPr="000C7249" w:rsidRDefault="000C7249" w:rsidP="000C7249">
      <w:pPr>
        <w:pStyle w:val="ListParagraph"/>
        <w:numPr>
          <w:ilvl w:val="0"/>
          <w:numId w:val="16"/>
        </w:numPr>
        <w:autoSpaceDE w:val="0"/>
        <w:autoSpaceDN w:val="0"/>
        <w:adjustRightInd w:val="0"/>
        <w:ind w:left="360"/>
        <w:jc w:val="both"/>
        <w:rPr>
          <w:rFonts w:asciiTheme="majorBidi" w:hAnsiTheme="majorBidi" w:cstheme="majorBidi"/>
          <w:sz w:val="24"/>
          <w:szCs w:val="24"/>
          <w:shd w:val="clear" w:color="auto" w:fill="FFFFFF"/>
        </w:rPr>
      </w:pPr>
      <w:proofErr w:type="spellStart"/>
      <w:r w:rsidRPr="000C7249">
        <w:rPr>
          <w:rFonts w:asciiTheme="majorBidi" w:hAnsiTheme="majorBidi" w:cstheme="majorBidi"/>
          <w:sz w:val="24"/>
          <w:szCs w:val="24"/>
          <w:shd w:val="clear" w:color="auto" w:fill="FFFFFF"/>
        </w:rPr>
        <w:t>Smeltzer</w:t>
      </w:r>
      <w:proofErr w:type="spellEnd"/>
      <w:r w:rsidRPr="000C7249">
        <w:rPr>
          <w:rFonts w:asciiTheme="majorBidi" w:hAnsiTheme="majorBidi" w:cstheme="majorBidi"/>
          <w:sz w:val="24"/>
          <w:szCs w:val="24"/>
          <w:shd w:val="clear" w:color="auto" w:fill="FFFFFF"/>
        </w:rPr>
        <w:t>, S. C., Bare, B. G., Hinkle, J. L., Cheever, K. H., Townsend, M. C., &amp; Gould, B. (2010).</w:t>
      </w:r>
      <w:r w:rsidRPr="000C7249">
        <w:rPr>
          <w:rStyle w:val="apple-converted-space"/>
          <w:rFonts w:asciiTheme="majorBidi" w:hAnsiTheme="majorBidi" w:cstheme="majorBidi"/>
          <w:sz w:val="24"/>
          <w:szCs w:val="24"/>
          <w:shd w:val="clear" w:color="auto" w:fill="FFFFFF"/>
        </w:rPr>
        <w:t> </w:t>
      </w:r>
      <w:r w:rsidRPr="000C7249">
        <w:rPr>
          <w:rFonts w:asciiTheme="majorBidi" w:hAnsiTheme="majorBidi" w:cstheme="majorBidi"/>
          <w:i/>
          <w:iCs/>
          <w:sz w:val="24"/>
          <w:szCs w:val="24"/>
          <w:shd w:val="clear" w:color="auto" w:fill="FFFFFF"/>
        </w:rPr>
        <w:t xml:space="preserve">Brunner &amp; </w:t>
      </w:r>
      <w:proofErr w:type="spellStart"/>
      <w:r w:rsidRPr="000C7249">
        <w:rPr>
          <w:rFonts w:asciiTheme="majorBidi" w:hAnsiTheme="majorBidi" w:cstheme="majorBidi"/>
          <w:i/>
          <w:iCs/>
          <w:sz w:val="24"/>
          <w:szCs w:val="24"/>
          <w:shd w:val="clear" w:color="auto" w:fill="FFFFFF"/>
        </w:rPr>
        <w:t>Suddarth’s</w:t>
      </w:r>
      <w:proofErr w:type="spellEnd"/>
      <w:r w:rsidRPr="000C7249">
        <w:rPr>
          <w:rFonts w:asciiTheme="majorBidi" w:hAnsiTheme="majorBidi" w:cstheme="majorBidi"/>
          <w:i/>
          <w:iCs/>
          <w:sz w:val="24"/>
          <w:szCs w:val="24"/>
          <w:shd w:val="clear" w:color="auto" w:fill="FFFFFF"/>
        </w:rPr>
        <w:t xml:space="preserve"> Textbook of Medical Surgical Nursing 12th Edition</w:t>
      </w:r>
      <w:r w:rsidRPr="000C7249">
        <w:rPr>
          <w:rFonts w:asciiTheme="majorBidi" w:hAnsiTheme="majorBidi" w:cstheme="majorBidi"/>
          <w:sz w:val="24"/>
          <w:szCs w:val="24"/>
          <w:shd w:val="clear" w:color="auto" w:fill="FFFFFF"/>
        </w:rPr>
        <w:t xml:space="preserve">. </w:t>
      </w:r>
      <w:proofErr w:type="spellStart"/>
      <w:r w:rsidRPr="000C7249">
        <w:rPr>
          <w:rFonts w:asciiTheme="majorBidi" w:hAnsiTheme="majorBidi" w:cstheme="majorBidi"/>
          <w:sz w:val="24"/>
          <w:szCs w:val="24"/>
          <w:shd w:val="clear" w:color="auto" w:fill="FFFFFF"/>
        </w:rPr>
        <w:t>Wolters</w:t>
      </w:r>
      <w:proofErr w:type="spellEnd"/>
      <w:r w:rsidRPr="000C7249">
        <w:rPr>
          <w:rFonts w:asciiTheme="majorBidi" w:hAnsiTheme="majorBidi" w:cstheme="majorBidi"/>
          <w:sz w:val="24"/>
          <w:szCs w:val="24"/>
          <w:shd w:val="clear" w:color="auto" w:fill="FFFFFF"/>
        </w:rPr>
        <w:t xml:space="preserve"> Kluwer: Lippincott Williams and Wilkins.</w:t>
      </w:r>
      <w:r w:rsidRPr="000C7249">
        <w:rPr>
          <w:rFonts w:asciiTheme="majorBidi" w:hAnsiTheme="majorBidi" w:cstheme="majorBidi"/>
          <w:sz w:val="24"/>
          <w:szCs w:val="24"/>
          <w:shd w:val="clear" w:color="auto" w:fill="FFFFFF"/>
          <w:rtl/>
        </w:rPr>
        <w:t>‏</w:t>
      </w:r>
    </w:p>
    <w:p w:rsidR="000C7249" w:rsidRPr="000C7249" w:rsidRDefault="000C7249" w:rsidP="000C7249">
      <w:pPr>
        <w:pStyle w:val="ListParagraph"/>
        <w:rPr>
          <w:rFonts w:asciiTheme="majorBidi" w:hAnsiTheme="majorBidi" w:cstheme="majorBidi"/>
          <w:sz w:val="24"/>
          <w:szCs w:val="24"/>
          <w:shd w:val="clear" w:color="auto" w:fill="FFFFFF"/>
        </w:rPr>
      </w:pPr>
    </w:p>
    <w:p w:rsidR="000C7249" w:rsidRPr="000C7249" w:rsidRDefault="000C7249" w:rsidP="000C7249">
      <w:pPr>
        <w:pStyle w:val="ListParagraph"/>
        <w:numPr>
          <w:ilvl w:val="0"/>
          <w:numId w:val="16"/>
        </w:numPr>
        <w:autoSpaceDE w:val="0"/>
        <w:autoSpaceDN w:val="0"/>
        <w:adjustRightInd w:val="0"/>
        <w:spacing w:after="0"/>
        <w:ind w:left="360"/>
        <w:jc w:val="both"/>
        <w:rPr>
          <w:rFonts w:asciiTheme="majorBidi" w:hAnsiTheme="majorBidi" w:cstheme="majorBidi"/>
          <w:color w:val="222222"/>
          <w:sz w:val="24"/>
          <w:szCs w:val="24"/>
          <w:shd w:val="clear" w:color="auto" w:fill="FFFFFF"/>
        </w:rPr>
      </w:pPr>
      <w:proofErr w:type="spellStart"/>
      <w:r w:rsidRPr="000C7249">
        <w:rPr>
          <w:rFonts w:asciiTheme="majorBidi" w:hAnsiTheme="majorBidi" w:cstheme="majorBidi"/>
          <w:color w:val="222222"/>
          <w:sz w:val="24"/>
          <w:szCs w:val="24"/>
          <w:shd w:val="clear" w:color="auto" w:fill="FFFFFF"/>
        </w:rPr>
        <w:t>Yalcin</w:t>
      </w:r>
      <w:proofErr w:type="spellEnd"/>
      <w:r w:rsidRPr="000C7249">
        <w:rPr>
          <w:rFonts w:asciiTheme="majorBidi" w:hAnsiTheme="majorBidi" w:cstheme="majorBidi"/>
          <w:color w:val="222222"/>
          <w:sz w:val="24"/>
          <w:szCs w:val="24"/>
          <w:shd w:val="clear" w:color="auto" w:fill="FFFFFF"/>
        </w:rPr>
        <w:t xml:space="preserve">, N., </w:t>
      </w:r>
      <w:proofErr w:type="spellStart"/>
      <w:r w:rsidRPr="000C7249">
        <w:rPr>
          <w:rFonts w:asciiTheme="majorBidi" w:hAnsiTheme="majorBidi" w:cstheme="majorBidi"/>
          <w:color w:val="222222"/>
          <w:sz w:val="24"/>
          <w:szCs w:val="24"/>
          <w:shd w:val="clear" w:color="auto" w:fill="FFFFFF"/>
        </w:rPr>
        <w:t>Cihan</w:t>
      </w:r>
      <w:proofErr w:type="spellEnd"/>
      <w:r w:rsidRPr="000C7249">
        <w:rPr>
          <w:rFonts w:asciiTheme="majorBidi" w:hAnsiTheme="majorBidi" w:cstheme="majorBidi"/>
          <w:color w:val="222222"/>
          <w:sz w:val="24"/>
          <w:szCs w:val="24"/>
          <w:shd w:val="clear" w:color="auto" w:fill="FFFFFF"/>
        </w:rPr>
        <w:t xml:space="preserve">, A., </w:t>
      </w:r>
      <w:proofErr w:type="spellStart"/>
      <w:r w:rsidRPr="000C7249">
        <w:rPr>
          <w:rFonts w:asciiTheme="majorBidi" w:hAnsiTheme="majorBidi" w:cstheme="majorBidi"/>
          <w:color w:val="222222"/>
          <w:sz w:val="24"/>
          <w:szCs w:val="24"/>
          <w:shd w:val="clear" w:color="auto" w:fill="FFFFFF"/>
        </w:rPr>
        <w:t>Gundogdu</w:t>
      </w:r>
      <w:proofErr w:type="spellEnd"/>
      <w:r w:rsidRPr="000C7249">
        <w:rPr>
          <w:rFonts w:asciiTheme="majorBidi" w:hAnsiTheme="majorBidi" w:cstheme="majorBidi"/>
          <w:color w:val="222222"/>
          <w:sz w:val="24"/>
          <w:szCs w:val="24"/>
          <w:shd w:val="clear" w:color="auto" w:fill="FFFFFF"/>
        </w:rPr>
        <w:t xml:space="preserve">, H., &amp; </w:t>
      </w:r>
      <w:proofErr w:type="spellStart"/>
      <w:r w:rsidRPr="000C7249">
        <w:rPr>
          <w:rFonts w:asciiTheme="majorBidi" w:hAnsiTheme="majorBidi" w:cstheme="majorBidi"/>
          <w:color w:val="222222"/>
          <w:sz w:val="24"/>
          <w:szCs w:val="24"/>
          <w:shd w:val="clear" w:color="auto" w:fill="FFFFFF"/>
        </w:rPr>
        <w:t>Ocakci</w:t>
      </w:r>
      <w:proofErr w:type="spellEnd"/>
      <w:r w:rsidRPr="000C7249">
        <w:rPr>
          <w:rFonts w:asciiTheme="majorBidi" w:hAnsiTheme="majorBidi" w:cstheme="majorBidi"/>
          <w:color w:val="222222"/>
          <w:sz w:val="24"/>
          <w:szCs w:val="24"/>
          <w:shd w:val="clear" w:color="auto" w:fill="FFFFFF"/>
        </w:rPr>
        <w:t>, A. F. (2014). Nutrition knowledge level of nurses.</w:t>
      </w:r>
      <w:r w:rsidRPr="000C7249">
        <w:rPr>
          <w:rFonts w:asciiTheme="majorBidi" w:hAnsiTheme="majorBidi" w:cstheme="majorBidi"/>
          <w:color w:val="222222"/>
          <w:sz w:val="24"/>
          <w:szCs w:val="24"/>
          <w:shd w:val="clear" w:color="auto" w:fill="FFFFFF"/>
          <w:rtl/>
        </w:rPr>
        <w:t>‏</w:t>
      </w:r>
      <w:r w:rsidRPr="000C7249">
        <w:rPr>
          <w:rFonts w:asciiTheme="majorBidi" w:hAnsiTheme="majorBidi" w:cstheme="majorBidi"/>
          <w:color w:val="222222"/>
          <w:sz w:val="24"/>
          <w:szCs w:val="24"/>
          <w:shd w:val="clear" w:color="auto" w:fill="FFFFFF"/>
        </w:rPr>
        <w:t xml:space="preserve"> </w:t>
      </w:r>
    </w:p>
    <w:p w:rsidR="000C7249" w:rsidRPr="000C7249" w:rsidRDefault="000C7249" w:rsidP="000C7249">
      <w:pPr>
        <w:pStyle w:val="ListParagraph"/>
        <w:autoSpaceDE w:val="0"/>
        <w:autoSpaceDN w:val="0"/>
        <w:adjustRightInd w:val="0"/>
        <w:spacing w:after="0"/>
        <w:ind w:left="360"/>
        <w:jc w:val="both"/>
        <w:rPr>
          <w:rFonts w:asciiTheme="majorBidi" w:hAnsiTheme="majorBidi" w:cstheme="majorBidi"/>
          <w:color w:val="222222"/>
          <w:sz w:val="24"/>
          <w:szCs w:val="24"/>
          <w:shd w:val="clear" w:color="auto" w:fill="FFFFFF"/>
        </w:rPr>
      </w:pPr>
    </w:p>
    <w:p w:rsidR="000C7249" w:rsidRDefault="000C7249" w:rsidP="000C7249">
      <w:pPr>
        <w:pStyle w:val="ListParagraph"/>
        <w:numPr>
          <w:ilvl w:val="0"/>
          <w:numId w:val="16"/>
        </w:numPr>
        <w:autoSpaceDE w:val="0"/>
        <w:autoSpaceDN w:val="0"/>
        <w:adjustRightInd w:val="0"/>
        <w:spacing w:after="0"/>
        <w:ind w:left="360"/>
        <w:jc w:val="both"/>
        <w:rPr>
          <w:rFonts w:asciiTheme="majorBidi" w:hAnsiTheme="majorBidi" w:cstheme="majorBidi"/>
          <w:color w:val="222222"/>
          <w:shd w:val="clear" w:color="auto" w:fill="FFFFFF"/>
        </w:rPr>
      </w:pPr>
      <w:proofErr w:type="spellStart"/>
      <w:r w:rsidRPr="000C7249">
        <w:rPr>
          <w:rFonts w:asciiTheme="majorBidi" w:hAnsiTheme="majorBidi" w:cstheme="majorBidi"/>
          <w:sz w:val="24"/>
          <w:szCs w:val="24"/>
        </w:rPr>
        <w:t>Daniel,B</w:t>
      </w:r>
      <w:proofErr w:type="spellEnd"/>
      <w:r w:rsidRPr="000C7249">
        <w:rPr>
          <w:rFonts w:asciiTheme="majorBidi" w:hAnsiTheme="majorBidi" w:cstheme="majorBidi"/>
          <w:sz w:val="24"/>
          <w:szCs w:val="24"/>
        </w:rPr>
        <w:t xml:space="preserve">, </w:t>
      </w:r>
      <w:proofErr w:type="spellStart"/>
      <w:r w:rsidRPr="000C7249">
        <w:rPr>
          <w:rFonts w:asciiTheme="majorBidi" w:hAnsiTheme="majorBidi" w:cstheme="majorBidi"/>
          <w:sz w:val="24"/>
          <w:szCs w:val="24"/>
        </w:rPr>
        <w:t>Nagaraju</w:t>
      </w:r>
      <w:proofErr w:type="spellEnd"/>
      <w:r w:rsidRPr="000C7249">
        <w:rPr>
          <w:rFonts w:asciiTheme="majorBidi" w:hAnsiTheme="majorBidi" w:cstheme="majorBidi"/>
          <w:sz w:val="24"/>
          <w:szCs w:val="24"/>
        </w:rPr>
        <w:t xml:space="preserve"> B, </w:t>
      </w:r>
      <w:proofErr w:type="spellStart"/>
      <w:r w:rsidRPr="000C7249">
        <w:rPr>
          <w:rFonts w:asciiTheme="majorBidi" w:hAnsiTheme="majorBidi" w:cstheme="majorBidi"/>
          <w:sz w:val="24"/>
          <w:szCs w:val="24"/>
        </w:rPr>
        <w:t>Padmavathi</w:t>
      </w:r>
      <w:proofErr w:type="spellEnd"/>
      <w:r w:rsidRPr="000C7249">
        <w:rPr>
          <w:rFonts w:asciiTheme="majorBidi" w:hAnsiTheme="majorBidi" w:cstheme="majorBidi"/>
          <w:sz w:val="24"/>
          <w:szCs w:val="24"/>
        </w:rPr>
        <w:t xml:space="preserve"> G.V,  </w:t>
      </w:r>
      <w:proofErr w:type="spellStart"/>
      <w:r w:rsidRPr="000C7249">
        <w:rPr>
          <w:rFonts w:asciiTheme="majorBidi" w:hAnsiTheme="majorBidi" w:cstheme="majorBidi"/>
          <w:sz w:val="24"/>
          <w:szCs w:val="24"/>
        </w:rPr>
        <w:t>Bolouri,A</w:t>
      </w:r>
      <w:proofErr w:type="spellEnd"/>
      <w:r w:rsidRPr="000C7249">
        <w:rPr>
          <w:rFonts w:asciiTheme="majorBidi" w:hAnsiTheme="majorBidi" w:cstheme="majorBidi"/>
          <w:sz w:val="24"/>
          <w:szCs w:val="24"/>
        </w:rPr>
        <w:t xml:space="preserve">, </w:t>
      </w:r>
      <w:proofErr w:type="spellStart"/>
      <w:r w:rsidRPr="000C7249">
        <w:rPr>
          <w:rFonts w:asciiTheme="majorBidi" w:hAnsiTheme="majorBidi" w:cstheme="majorBidi"/>
          <w:sz w:val="24"/>
          <w:szCs w:val="24"/>
        </w:rPr>
        <w:t>Zothanmawia</w:t>
      </w:r>
      <w:proofErr w:type="spellEnd"/>
      <w:r w:rsidRPr="000C7249">
        <w:rPr>
          <w:rFonts w:asciiTheme="majorBidi" w:hAnsiTheme="majorBidi" w:cstheme="majorBidi"/>
          <w:sz w:val="24"/>
          <w:szCs w:val="24"/>
        </w:rPr>
        <w:t xml:space="preserve"> C and </w:t>
      </w:r>
      <w:proofErr w:type="spellStart"/>
      <w:r w:rsidRPr="000C7249">
        <w:rPr>
          <w:rFonts w:asciiTheme="majorBidi" w:hAnsiTheme="majorBidi" w:cstheme="majorBidi"/>
          <w:sz w:val="24"/>
          <w:szCs w:val="24"/>
        </w:rPr>
        <w:t>Sahar</w:t>
      </w:r>
      <w:proofErr w:type="spellEnd"/>
      <w:r w:rsidRPr="000C7249">
        <w:rPr>
          <w:rFonts w:asciiTheme="majorBidi" w:hAnsiTheme="majorBidi" w:cstheme="majorBidi"/>
          <w:sz w:val="24"/>
          <w:szCs w:val="24"/>
        </w:rPr>
        <w:t xml:space="preserve"> S.H. (2013): A study to assess the effectiveness of structured teaching </w:t>
      </w:r>
      <w:proofErr w:type="spellStart"/>
      <w:r w:rsidRPr="000C7249">
        <w:rPr>
          <w:rFonts w:asciiTheme="majorBidi" w:hAnsiTheme="majorBidi" w:cstheme="majorBidi"/>
          <w:sz w:val="24"/>
          <w:szCs w:val="24"/>
        </w:rPr>
        <w:t>programme</w:t>
      </w:r>
      <w:proofErr w:type="spellEnd"/>
      <w:r w:rsidRPr="000C7249">
        <w:rPr>
          <w:rFonts w:asciiTheme="majorBidi" w:hAnsiTheme="majorBidi" w:cstheme="majorBidi"/>
          <w:sz w:val="24"/>
          <w:szCs w:val="24"/>
        </w:rPr>
        <w:t xml:space="preserve"> on care of patient with central venous access device among staff nurses in selected oncology hospital of Bangalore,</w:t>
      </w:r>
      <w:r w:rsidRPr="00874C5C">
        <w:rPr>
          <w:rFonts w:asciiTheme="majorBidi" w:hAnsiTheme="majorBidi" w:cstheme="majorBidi"/>
          <w:sz w:val="24"/>
          <w:szCs w:val="24"/>
        </w:rPr>
        <w:t xml:space="preserve"> International Journal of Medicine and Medical Science Research Vol. 1(1), pp. 001-012, April 2013</w:t>
      </w:r>
      <w:r>
        <w:rPr>
          <w:rFonts w:asciiTheme="majorBidi" w:hAnsiTheme="majorBidi" w:cstheme="majorBidi"/>
          <w:sz w:val="24"/>
          <w:szCs w:val="24"/>
        </w:rPr>
        <w:t>.</w:t>
      </w:r>
    </w:p>
    <w:p w:rsidR="000C7249" w:rsidRPr="00874C5C" w:rsidRDefault="000C7249" w:rsidP="000C7249">
      <w:pPr>
        <w:pStyle w:val="ListParagraph"/>
        <w:autoSpaceDE w:val="0"/>
        <w:autoSpaceDN w:val="0"/>
        <w:adjustRightInd w:val="0"/>
        <w:spacing w:line="240" w:lineRule="auto"/>
        <w:ind w:left="360"/>
        <w:jc w:val="both"/>
        <w:rPr>
          <w:rFonts w:asciiTheme="majorBidi" w:hAnsiTheme="majorBidi" w:cstheme="majorBidi"/>
          <w:color w:val="222222"/>
          <w:shd w:val="clear" w:color="auto" w:fill="FFFFFF"/>
        </w:rPr>
      </w:pPr>
    </w:p>
    <w:p w:rsidR="0045062E" w:rsidRDefault="0045062E" w:rsidP="0045062E">
      <w:pPr>
        <w:autoSpaceDE w:val="0"/>
        <w:autoSpaceDN w:val="0"/>
        <w:adjustRightInd w:val="0"/>
        <w:spacing w:after="0" w:line="240" w:lineRule="auto"/>
        <w:jc w:val="both"/>
        <w:rPr>
          <w:rFonts w:asciiTheme="majorBidi" w:hAnsiTheme="majorBidi" w:cstheme="majorBidi"/>
          <w:color w:val="222222"/>
          <w:shd w:val="clear" w:color="auto" w:fill="FFFFFF"/>
        </w:rPr>
      </w:pPr>
    </w:p>
    <w:p w:rsidR="0045062E" w:rsidRDefault="0045062E" w:rsidP="0045062E">
      <w:pPr>
        <w:autoSpaceDE w:val="0"/>
        <w:autoSpaceDN w:val="0"/>
        <w:adjustRightInd w:val="0"/>
        <w:spacing w:after="0" w:line="240" w:lineRule="auto"/>
        <w:jc w:val="both"/>
        <w:rPr>
          <w:rFonts w:asciiTheme="majorBidi" w:hAnsiTheme="majorBidi" w:cstheme="majorBidi"/>
          <w:color w:val="222222"/>
          <w:shd w:val="clear" w:color="auto" w:fill="FFFFFF"/>
        </w:rPr>
      </w:pPr>
    </w:p>
    <w:p w:rsidR="0045062E" w:rsidRDefault="0045062E" w:rsidP="0045062E">
      <w:pPr>
        <w:autoSpaceDE w:val="0"/>
        <w:autoSpaceDN w:val="0"/>
        <w:adjustRightInd w:val="0"/>
        <w:spacing w:after="0" w:line="240" w:lineRule="auto"/>
        <w:jc w:val="both"/>
        <w:rPr>
          <w:rFonts w:asciiTheme="majorBidi" w:hAnsiTheme="majorBidi" w:cstheme="majorBidi"/>
          <w:color w:val="222222"/>
          <w:shd w:val="clear" w:color="auto" w:fill="FFFFFF"/>
        </w:rPr>
      </w:pPr>
    </w:p>
    <w:p w:rsidR="0045062E" w:rsidRDefault="0045062E" w:rsidP="0045062E">
      <w:pPr>
        <w:autoSpaceDE w:val="0"/>
        <w:autoSpaceDN w:val="0"/>
        <w:adjustRightInd w:val="0"/>
        <w:spacing w:after="0" w:line="240" w:lineRule="auto"/>
        <w:jc w:val="both"/>
        <w:rPr>
          <w:rFonts w:asciiTheme="majorBidi" w:hAnsiTheme="majorBidi" w:cstheme="majorBidi"/>
          <w:color w:val="222222"/>
          <w:shd w:val="clear" w:color="auto" w:fill="FFFFFF"/>
        </w:rPr>
      </w:pPr>
    </w:p>
    <w:p w:rsidR="0045062E" w:rsidRPr="00A85AFB" w:rsidRDefault="0045062E" w:rsidP="0045062E">
      <w:pPr>
        <w:bidi/>
        <w:spacing w:before="240" w:line="480" w:lineRule="auto"/>
        <w:jc w:val="center"/>
        <w:rPr>
          <w:rFonts w:asciiTheme="majorBidi" w:hAnsiTheme="majorBidi" w:cstheme="majorBidi"/>
          <w:b/>
          <w:bCs/>
          <w:lang w:bidi="ar-EG"/>
        </w:rPr>
      </w:pPr>
      <w:r w:rsidRPr="00A85AFB">
        <w:rPr>
          <w:rFonts w:asciiTheme="majorBidi" w:hAnsiTheme="majorBidi" w:cstheme="majorBidi" w:hint="cs"/>
          <w:b/>
          <w:bCs/>
          <w:rtl/>
          <w:lang w:bidi="ar-EG"/>
        </w:rPr>
        <w:t>تقييم معلومات وممارسات ممرضي الحالات الحرجه عن العناية بالمرضى المتلقيين للتغذيه الوريديه الكامله.</w:t>
      </w:r>
    </w:p>
    <w:p w:rsidR="0045062E" w:rsidRDefault="0045062E" w:rsidP="0045062E">
      <w:pPr>
        <w:bidi/>
        <w:spacing w:before="240" w:line="480" w:lineRule="auto"/>
        <w:jc w:val="center"/>
        <w:rPr>
          <w:rFonts w:asciiTheme="majorBidi" w:hAnsiTheme="majorBidi" w:cstheme="majorBidi"/>
          <w:lang w:bidi="ar-EG"/>
        </w:rPr>
      </w:pPr>
    </w:p>
    <w:p w:rsidR="0045062E" w:rsidRDefault="0045062E" w:rsidP="009E37F7">
      <w:pPr>
        <w:tabs>
          <w:tab w:val="left" w:pos="566"/>
        </w:tabs>
        <w:bidi/>
        <w:spacing w:line="360" w:lineRule="auto"/>
        <w:ind w:left="26"/>
        <w:jc w:val="both"/>
        <w:rPr>
          <w:rFonts w:asciiTheme="majorBidi" w:hAnsiTheme="majorBidi" w:cstheme="majorBidi"/>
          <w:rtl/>
          <w:lang w:bidi="ar-EG"/>
        </w:rPr>
      </w:pPr>
      <w:r>
        <w:rPr>
          <w:rFonts w:asciiTheme="majorBidi" w:hAnsiTheme="majorBidi" w:cstheme="majorBidi" w:hint="cs"/>
          <w:rtl/>
          <w:lang w:bidi="ar-EG"/>
        </w:rPr>
        <w:t xml:space="preserve">تستخدم التغذية الوريدية الكاملة </w:t>
      </w:r>
      <w:r>
        <w:rPr>
          <w:rFonts w:asciiTheme="majorBidi" w:hAnsiTheme="majorBidi" w:cstheme="majorBidi" w:hint="cs"/>
          <w:rtl/>
        </w:rPr>
        <w:t>لمنع الآثار السلبية لسوء التغذية في المرضى الذين لا يستطيعون الحصول على التغذية الكافية عن طريق الفم أوعن طريق التغذيه المعوية. ومع ذلك، قد تسبب التغذية الوريدية العديد من المضاعفات والأثار الجانبية التي تهدد الحياة.</w:t>
      </w:r>
      <w:r>
        <w:rPr>
          <w:rFonts w:asciiTheme="majorBidi" w:hAnsiTheme="majorBidi" w:cstheme="majorBidi" w:hint="cs"/>
          <w:rtl/>
          <w:lang w:bidi="ar-EG"/>
        </w:rPr>
        <w:t xml:space="preserve"> وبالتالي فإن تمريض الرعاية الحرجة ليس مسئول فقط عن معرفة كيفية تقييم الحالة الغذائيه، ولكن أيضا ملاحظة المرضى عن أي علامات سلبية في الحاله المرضيه العامه، </w:t>
      </w:r>
      <w:r>
        <w:rPr>
          <w:rFonts w:asciiTheme="majorBidi" w:hAnsiTheme="majorBidi" w:cstheme="majorBidi" w:hint="cs"/>
          <w:rtl/>
        </w:rPr>
        <w:t>وتوفير العنايه التمريضية، ووضع خطة للرعاية</w:t>
      </w:r>
      <w:r>
        <w:rPr>
          <w:rFonts w:asciiTheme="majorBidi" w:hAnsiTheme="majorBidi" w:cstheme="majorBidi" w:hint="cs"/>
          <w:rtl/>
          <w:lang w:bidi="ar-EG"/>
        </w:rPr>
        <w:t xml:space="preserve"> لهولاء المرضى. </w:t>
      </w:r>
      <w:r w:rsidR="009E37F7">
        <w:rPr>
          <w:rFonts w:asciiTheme="majorBidi" w:hAnsiTheme="majorBidi" w:cstheme="majorBidi" w:hint="cs"/>
          <w:rtl/>
          <w:lang w:bidi="ar-EG"/>
        </w:rPr>
        <w:t>وأجريت هذه الدراسة بهدف</w:t>
      </w:r>
      <w:bookmarkStart w:id="0" w:name="_GoBack"/>
      <w:bookmarkEnd w:id="0"/>
      <w:r>
        <w:rPr>
          <w:rFonts w:asciiTheme="majorBidi" w:hAnsiTheme="majorBidi" w:cstheme="majorBidi" w:hint="cs"/>
          <w:rtl/>
          <w:lang w:bidi="ar-EG"/>
        </w:rPr>
        <w:t xml:space="preserve"> تقييم معلومات وممارسات ممرضي الرعاية الحرجة عن العنايه بالمرضى المتلقيين للتغذية الوريدية الكاملة في مستشفيات جامعة القاهرة. وتم إستخدام تصميم إستكشافي وصفي في هذه الدراسة</w:t>
      </w:r>
      <w:r>
        <w:rPr>
          <w:rFonts w:asciiTheme="majorBidi" w:hAnsiTheme="majorBidi" w:cstheme="majorBidi" w:hint="cs"/>
          <w:b/>
          <w:bCs/>
          <w:rtl/>
          <w:lang w:bidi="ar-EG"/>
        </w:rPr>
        <w:t xml:space="preserve">. </w:t>
      </w:r>
      <w:r>
        <w:rPr>
          <w:rFonts w:asciiTheme="majorBidi" w:hAnsiTheme="majorBidi" w:cstheme="majorBidi" w:hint="cs"/>
          <w:rtl/>
          <w:lang w:bidi="ar-EG"/>
        </w:rPr>
        <w:t xml:space="preserve">وقد تم الإستعانه بعينة هادفة من (60) ممرض/ممرضة من وحدات الرعاية الحرجة المختلفة مع حد أدنى سنه من الخبرة ذات فئات تعليمية مختلفة. </w:t>
      </w:r>
      <w:r>
        <w:rPr>
          <w:rFonts w:asciiTheme="majorBidi" w:hAnsiTheme="majorBidi" w:cstheme="majorBidi" w:hint="cs"/>
          <w:rtl/>
        </w:rPr>
        <w:t>و</w:t>
      </w:r>
      <w:r>
        <w:rPr>
          <w:rFonts w:asciiTheme="majorBidi" w:hAnsiTheme="majorBidi" w:cstheme="majorBidi" w:hint="cs"/>
          <w:rtl/>
          <w:lang w:bidi="ar-EG"/>
        </w:rPr>
        <w:t>أجريت الدراسة في وحدات الرعاية الحرجة المختلفة في مستشفيات جامعة القاهرة. وقد أستخدمت:1) إستمارة البيانات الشخصية  لممرضي الرعاية الحرجة: 2) وإستمارة تقييم معلومات تمريض الرعاية الحرجة عن التغذية الوريدية الكاملة: 3) إستمارة ملاحظة أداء تمريض الرعاية الحرجة أثناء رعاية المرضى المتلقيين للتغذية الوريدية الكاملة لجمع المعلومات. وقد أشارت نتائج هذه الدراسه أن (92%) من العينة المدروسة لديهم معرفة غير مرضية بمتوسط 20.22 + 4.99، وكانت عينة الدراسة بأكملها (100٪) بمستوى ممارسة غير مرضي بمتوسط 91.22 + 6.72. أيضا يوجد علاقة إرتباطية إحصائية عالية بين مجموع متوسط درجات المعرفة ومتوسط درجات الممارسة الكلية (</w:t>
      </w:r>
      <w:r>
        <w:rPr>
          <w:rFonts w:asciiTheme="majorBidi" w:hAnsiTheme="majorBidi" w:cstheme="majorBidi"/>
          <w:lang w:bidi="ar-EG"/>
        </w:rPr>
        <w:t>r = 0.46</w:t>
      </w:r>
      <w:r>
        <w:rPr>
          <w:rFonts w:asciiTheme="majorBidi" w:hAnsiTheme="majorBidi" w:cstheme="majorBidi" w:hint="cs"/>
          <w:rtl/>
          <w:lang w:bidi="ar-EG"/>
        </w:rPr>
        <w:t xml:space="preserve">، </w:t>
      </w:r>
      <w:r>
        <w:rPr>
          <w:rFonts w:asciiTheme="majorBidi" w:hAnsiTheme="majorBidi" w:cstheme="majorBidi"/>
          <w:lang w:bidi="ar-EG"/>
        </w:rPr>
        <w:t>p = 0.00</w:t>
      </w:r>
      <w:r>
        <w:rPr>
          <w:rFonts w:asciiTheme="majorBidi" w:hAnsiTheme="majorBidi" w:cstheme="majorBidi" w:hint="cs"/>
          <w:rtl/>
          <w:lang w:bidi="ar-EG"/>
        </w:rPr>
        <w:t>). ومع ذلك.لا يوجد إرتباط ذو دلالة إحصائية بين سنوات الخبرة والعمر، ومستوى معرفه ممرضي الرعاية الحرجة أو مستوي ممارستهم فيما يتعلق بالتغذية الوريدية الكامله. وفي ضوء هذه الدراسه نوصي بتحديث معرفه وممارسات ممرضي الرعاية الحرجة من خلال: تنفيذ برامج تعليمية مستمرة حول الرعاية التمريضية بالتغذية الوريدية ومضاعفاتها، ومراقبة صارمة لممارسة/لأداء التمريض عند الرعاية بمرضي الحالات الحرجة المتلقيين للتغذية الوريدية الكاملة، ومراجعة الإرشادات القياسية لتصحيح الممارسات الخطأ، وضمان سلامة المرضى وتوفير تكلفة الرعاية وأخيرا، تكرار هذه الدراسة على عينة مختارة أكبر من مواقع جغرافية مختلفة وذلك للحصول على بيانات يمكن تعميمها.</w:t>
      </w:r>
    </w:p>
    <w:p w:rsidR="0045062E" w:rsidRPr="0045062E" w:rsidRDefault="0045062E" w:rsidP="0045062E">
      <w:pPr>
        <w:autoSpaceDE w:val="0"/>
        <w:autoSpaceDN w:val="0"/>
        <w:adjustRightInd w:val="0"/>
        <w:spacing w:after="0" w:line="240" w:lineRule="auto"/>
        <w:jc w:val="both"/>
        <w:rPr>
          <w:rFonts w:asciiTheme="majorBidi" w:hAnsiTheme="majorBidi" w:cstheme="majorBidi"/>
          <w:color w:val="222222"/>
          <w:shd w:val="clear" w:color="auto" w:fill="FFFFFF"/>
          <w:lang w:bidi="ar-EG"/>
        </w:rPr>
      </w:pPr>
    </w:p>
    <w:p w:rsidR="0029148C" w:rsidRPr="00C26633" w:rsidRDefault="0029148C" w:rsidP="00826E1B">
      <w:pPr>
        <w:autoSpaceDE w:val="0"/>
        <w:autoSpaceDN w:val="0"/>
        <w:adjustRightInd w:val="0"/>
        <w:spacing w:after="0" w:line="240" w:lineRule="auto"/>
        <w:jc w:val="both"/>
        <w:rPr>
          <w:rFonts w:asciiTheme="majorBidi" w:hAnsiTheme="majorBidi" w:cstheme="majorBidi"/>
          <w:b/>
          <w:bCs/>
          <w:sz w:val="24"/>
          <w:szCs w:val="24"/>
        </w:rPr>
      </w:pPr>
    </w:p>
    <w:sectPr w:rsidR="0029148C" w:rsidRPr="00C26633" w:rsidSect="0033187C">
      <w:headerReference w:type="default" r:id="rId13"/>
      <w:footerReference w:type="default" r:id="rId14"/>
      <w:pgSz w:w="12240" w:h="15840"/>
      <w:pgMar w:top="1170" w:right="1440" w:bottom="1440" w:left="144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CC4" w:rsidRDefault="00643CC4" w:rsidP="00747C41">
      <w:pPr>
        <w:spacing w:after="0" w:line="240" w:lineRule="auto"/>
      </w:pPr>
      <w:r>
        <w:separator/>
      </w:r>
    </w:p>
  </w:endnote>
  <w:endnote w:type="continuationSeparator" w:id="0">
    <w:p w:rsidR="00643CC4" w:rsidRDefault="00643CC4" w:rsidP="00747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AFB" w:rsidRDefault="00A85AFB" w:rsidP="00BC1B65">
    <w:pPr>
      <w:pStyle w:val="Footer"/>
      <w:jc w:val="center"/>
    </w:pPr>
  </w:p>
  <w:p w:rsidR="00A85AFB" w:rsidRDefault="00A85A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CC4" w:rsidRDefault="00643CC4" w:rsidP="00747C41">
      <w:pPr>
        <w:spacing w:after="0" w:line="240" w:lineRule="auto"/>
      </w:pPr>
      <w:r>
        <w:separator/>
      </w:r>
    </w:p>
  </w:footnote>
  <w:footnote w:type="continuationSeparator" w:id="0">
    <w:p w:rsidR="00643CC4" w:rsidRDefault="00643CC4" w:rsidP="00747C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8992025"/>
      <w:docPartObj>
        <w:docPartGallery w:val="Page Numbers (Top of Page)"/>
        <w:docPartUnique/>
      </w:docPartObj>
    </w:sdtPr>
    <w:sdtEndPr>
      <w:rPr>
        <w:noProof/>
      </w:rPr>
    </w:sdtEndPr>
    <w:sdtContent>
      <w:p w:rsidR="00A85AFB" w:rsidRDefault="00A85AFB">
        <w:pPr>
          <w:pStyle w:val="Header"/>
          <w:jc w:val="right"/>
        </w:pPr>
        <w:r>
          <w:fldChar w:fldCharType="begin"/>
        </w:r>
        <w:r>
          <w:instrText xml:space="preserve"> PAGE   \* MERGEFORMAT </w:instrText>
        </w:r>
        <w:r>
          <w:fldChar w:fldCharType="separate"/>
        </w:r>
        <w:r w:rsidR="009E37F7">
          <w:rPr>
            <w:noProof/>
          </w:rPr>
          <w:t>20</w:t>
        </w:r>
        <w:r>
          <w:rPr>
            <w:noProof/>
          </w:rPr>
          <w:fldChar w:fldCharType="end"/>
        </w:r>
      </w:p>
    </w:sdtContent>
  </w:sdt>
  <w:p w:rsidR="00A85AFB" w:rsidRDefault="00A85AFB" w:rsidP="00BC1B65">
    <w:pPr>
      <w:pStyle w:val="Header"/>
      <w:tabs>
        <w:tab w:val="clear" w:pos="4680"/>
        <w:tab w:val="clear" w:pos="9360"/>
        <w:tab w:val="left" w:pos="18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C0F35"/>
    <w:multiLevelType w:val="hybridMultilevel"/>
    <w:tmpl w:val="19B2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5E568A"/>
    <w:multiLevelType w:val="hybridMultilevel"/>
    <w:tmpl w:val="6AF0FBA2"/>
    <w:lvl w:ilvl="0" w:tplc="86F00EB4">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10F067AE"/>
    <w:multiLevelType w:val="hybridMultilevel"/>
    <w:tmpl w:val="85B4D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D63C0C"/>
    <w:multiLevelType w:val="hybridMultilevel"/>
    <w:tmpl w:val="A18852E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C3733D1"/>
    <w:multiLevelType w:val="hybridMultilevel"/>
    <w:tmpl w:val="BB5E7712"/>
    <w:lvl w:ilvl="0" w:tplc="5FACD834">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816841"/>
    <w:multiLevelType w:val="hybridMultilevel"/>
    <w:tmpl w:val="A7D4E372"/>
    <w:lvl w:ilvl="0" w:tplc="9EE2B386">
      <w:start w:val="1"/>
      <w:numFmt w:val="decimal"/>
      <w:lvlText w:val="%1-"/>
      <w:lvlJc w:val="left"/>
      <w:pPr>
        <w:ind w:left="1483" w:hanging="870"/>
      </w:pPr>
      <w:rPr>
        <w:rFonts w:eastAsia="Times New Roman" w:hint="default"/>
      </w:rPr>
    </w:lvl>
    <w:lvl w:ilvl="1" w:tplc="04090019" w:tentative="1">
      <w:start w:val="1"/>
      <w:numFmt w:val="lowerLetter"/>
      <w:lvlText w:val="%2."/>
      <w:lvlJc w:val="left"/>
      <w:pPr>
        <w:ind w:left="1693" w:hanging="360"/>
      </w:pPr>
    </w:lvl>
    <w:lvl w:ilvl="2" w:tplc="0409001B" w:tentative="1">
      <w:start w:val="1"/>
      <w:numFmt w:val="lowerRoman"/>
      <w:lvlText w:val="%3."/>
      <w:lvlJc w:val="right"/>
      <w:pPr>
        <w:ind w:left="2413" w:hanging="180"/>
      </w:pPr>
    </w:lvl>
    <w:lvl w:ilvl="3" w:tplc="0409000F" w:tentative="1">
      <w:start w:val="1"/>
      <w:numFmt w:val="decimal"/>
      <w:lvlText w:val="%4."/>
      <w:lvlJc w:val="left"/>
      <w:pPr>
        <w:ind w:left="3133" w:hanging="360"/>
      </w:pPr>
    </w:lvl>
    <w:lvl w:ilvl="4" w:tplc="04090019" w:tentative="1">
      <w:start w:val="1"/>
      <w:numFmt w:val="lowerLetter"/>
      <w:lvlText w:val="%5."/>
      <w:lvlJc w:val="left"/>
      <w:pPr>
        <w:ind w:left="3853" w:hanging="360"/>
      </w:pPr>
    </w:lvl>
    <w:lvl w:ilvl="5" w:tplc="0409001B" w:tentative="1">
      <w:start w:val="1"/>
      <w:numFmt w:val="lowerRoman"/>
      <w:lvlText w:val="%6."/>
      <w:lvlJc w:val="right"/>
      <w:pPr>
        <w:ind w:left="4573" w:hanging="180"/>
      </w:pPr>
    </w:lvl>
    <w:lvl w:ilvl="6" w:tplc="0409000F" w:tentative="1">
      <w:start w:val="1"/>
      <w:numFmt w:val="decimal"/>
      <w:lvlText w:val="%7."/>
      <w:lvlJc w:val="left"/>
      <w:pPr>
        <w:ind w:left="5293" w:hanging="360"/>
      </w:pPr>
    </w:lvl>
    <w:lvl w:ilvl="7" w:tplc="04090019" w:tentative="1">
      <w:start w:val="1"/>
      <w:numFmt w:val="lowerLetter"/>
      <w:lvlText w:val="%8."/>
      <w:lvlJc w:val="left"/>
      <w:pPr>
        <w:ind w:left="6013" w:hanging="360"/>
      </w:pPr>
    </w:lvl>
    <w:lvl w:ilvl="8" w:tplc="0409001B" w:tentative="1">
      <w:start w:val="1"/>
      <w:numFmt w:val="lowerRoman"/>
      <w:lvlText w:val="%9."/>
      <w:lvlJc w:val="right"/>
      <w:pPr>
        <w:ind w:left="6733" w:hanging="180"/>
      </w:pPr>
    </w:lvl>
  </w:abstractNum>
  <w:abstractNum w:abstractNumId="6">
    <w:nsid w:val="1FA4050E"/>
    <w:multiLevelType w:val="hybridMultilevel"/>
    <w:tmpl w:val="7B387A30"/>
    <w:lvl w:ilvl="0" w:tplc="D6A87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810237"/>
    <w:multiLevelType w:val="hybridMultilevel"/>
    <w:tmpl w:val="40929CAC"/>
    <w:lvl w:ilvl="0" w:tplc="19EE0B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B301F6"/>
    <w:multiLevelType w:val="hybridMultilevel"/>
    <w:tmpl w:val="DE9A548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nsid w:val="35071E8C"/>
    <w:multiLevelType w:val="hybridMultilevel"/>
    <w:tmpl w:val="3814CE30"/>
    <w:lvl w:ilvl="0" w:tplc="19EE0BF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3CA66478"/>
    <w:multiLevelType w:val="hybridMultilevel"/>
    <w:tmpl w:val="23105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341406"/>
    <w:multiLevelType w:val="hybridMultilevel"/>
    <w:tmpl w:val="BB5E7712"/>
    <w:lvl w:ilvl="0" w:tplc="5FACD834">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1577AB"/>
    <w:multiLevelType w:val="hybridMultilevel"/>
    <w:tmpl w:val="C01ED056"/>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nsid w:val="654C57BC"/>
    <w:multiLevelType w:val="hybridMultilevel"/>
    <w:tmpl w:val="FBCA01C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6A481C3A"/>
    <w:multiLevelType w:val="hybridMultilevel"/>
    <w:tmpl w:val="0FC08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69702F"/>
    <w:multiLevelType w:val="hybridMultilevel"/>
    <w:tmpl w:val="54466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8"/>
  </w:num>
  <w:num w:numId="4">
    <w:abstractNumId w:val="14"/>
  </w:num>
  <w:num w:numId="5">
    <w:abstractNumId w:val="4"/>
  </w:num>
  <w:num w:numId="6">
    <w:abstractNumId w:val="11"/>
  </w:num>
  <w:num w:numId="7">
    <w:abstractNumId w:val="5"/>
  </w:num>
  <w:num w:numId="8">
    <w:abstractNumId w:val="9"/>
  </w:num>
  <w:num w:numId="9">
    <w:abstractNumId w:val="13"/>
  </w:num>
  <w:num w:numId="10">
    <w:abstractNumId w:val="0"/>
  </w:num>
  <w:num w:numId="11">
    <w:abstractNumId w:val="1"/>
  </w:num>
  <w:num w:numId="12">
    <w:abstractNumId w:val="3"/>
  </w:num>
  <w:num w:numId="13">
    <w:abstractNumId w:val="10"/>
  </w:num>
  <w:num w:numId="14">
    <w:abstractNumId w:val="15"/>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4D3"/>
    <w:rsid w:val="00002F41"/>
    <w:rsid w:val="00044B4A"/>
    <w:rsid w:val="000501A8"/>
    <w:rsid w:val="00087102"/>
    <w:rsid w:val="000C206F"/>
    <w:rsid w:val="000C47F1"/>
    <w:rsid w:val="000C7249"/>
    <w:rsid w:val="000D54D3"/>
    <w:rsid w:val="000D6E85"/>
    <w:rsid w:val="000F1AF5"/>
    <w:rsid w:val="00107C05"/>
    <w:rsid w:val="00140395"/>
    <w:rsid w:val="00145779"/>
    <w:rsid w:val="001468EB"/>
    <w:rsid w:val="001648CC"/>
    <w:rsid w:val="00177A02"/>
    <w:rsid w:val="00184846"/>
    <w:rsid w:val="00190187"/>
    <w:rsid w:val="001A1356"/>
    <w:rsid w:val="001A5D02"/>
    <w:rsid w:val="001E05EE"/>
    <w:rsid w:val="001F69C3"/>
    <w:rsid w:val="001F7E8A"/>
    <w:rsid w:val="00205F71"/>
    <w:rsid w:val="00232A55"/>
    <w:rsid w:val="00245BD7"/>
    <w:rsid w:val="002810EC"/>
    <w:rsid w:val="0029148C"/>
    <w:rsid w:val="002A0EDD"/>
    <w:rsid w:val="002F1FF3"/>
    <w:rsid w:val="0033187C"/>
    <w:rsid w:val="0033542A"/>
    <w:rsid w:val="00342E8C"/>
    <w:rsid w:val="00344EC7"/>
    <w:rsid w:val="00346273"/>
    <w:rsid w:val="00372941"/>
    <w:rsid w:val="00380E5A"/>
    <w:rsid w:val="003A03F3"/>
    <w:rsid w:val="003C4FCA"/>
    <w:rsid w:val="003C5726"/>
    <w:rsid w:val="003D2B5E"/>
    <w:rsid w:val="003D3D7F"/>
    <w:rsid w:val="00402C08"/>
    <w:rsid w:val="004425AF"/>
    <w:rsid w:val="0045062E"/>
    <w:rsid w:val="0046392F"/>
    <w:rsid w:val="00475543"/>
    <w:rsid w:val="004A155B"/>
    <w:rsid w:val="004E40BE"/>
    <w:rsid w:val="004E6A2B"/>
    <w:rsid w:val="00530D12"/>
    <w:rsid w:val="00530F7F"/>
    <w:rsid w:val="00563BDE"/>
    <w:rsid w:val="00565F09"/>
    <w:rsid w:val="00596360"/>
    <w:rsid w:val="005C0BAF"/>
    <w:rsid w:val="005C355D"/>
    <w:rsid w:val="005D0965"/>
    <w:rsid w:val="00603E9A"/>
    <w:rsid w:val="006166DB"/>
    <w:rsid w:val="006400F6"/>
    <w:rsid w:val="00643CC4"/>
    <w:rsid w:val="006513B4"/>
    <w:rsid w:val="006516FB"/>
    <w:rsid w:val="00655542"/>
    <w:rsid w:val="00661BD3"/>
    <w:rsid w:val="00671FCE"/>
    <w:rsid w:val="006A7263"/>
    <w:rsid w:val="006D5FBF"/>
    <w:rsid w:val="006E0DE9"/>
    <w:rsid w:val="006E65C3"/>
    <w:rsid w:val="0070172E"/>
    <w:rsid w:val="00707960"/>
    <w:rsid w:val="00747C41"/>
    <w:rsid w:val="00756DA5"/>
    <w:rsid w:val="00772382"/>
    <w:rsid w:val="00791E5A"/>
    <w:rsid w:val="007B1D13"/>
    <w:rsid w:val="007C60CF"/>
    <w:rsid w:val="007C7ACE"/>
    <w:rsid w:val="00800B36"/>
    <w:rsid w:val="008012C4"/>
    <w:rsid w:val="0082561E"/>
    <w:rsid w:val="00826E1B"/>
    <w:rsid w:val="00871937"/>
    <w:rsid w:val="00874C5C"/>
    <w:rsid w:val="00880AFF"/>
    <w:rsid w:val="00882C20"/>
    <w:rsid w:val="00885915"/>
    <w:rsid w:val="00886FF6"/>
    <w:rsid w:val="008B6B77"/>
    <w:rsid w:val="008C02B5"/>
    <w:rsid w:val="008C40D1"/>
    <w:rsid w:val="008E3060"/>
    <w:rsid w:val="009552AF"/>
    <w:rsid w:val="00970D94"/>
    <w:rsid w:val="009B2FB5"/>
    <w:rsid w:val="009D5BFE"/>
    <w:rsid w:val="009E2889"/>
    <w:rsid w:val="009E37F7"/>
    <w:rsid w:val="009E3B25"/>
    <w:rsid w:val="009F34DF"/>
    <w:rsid w:val="009F7B57"/>
    <w:rsid w:val="00A25E5F"/>
    <w:rsid w:val="00A321ED"/>
    <w:rsid w:val="00A34A34"/>
    <w:rsid w:val="00A73106"/>
    <w:rsid w:val="00A763C9"/>
    <w:rsid w:val="00A824EE"/>
    <w:rsid w:val="00A85AFB"/>
    <w:rsid w:val="00A936C5"/>
    <w:rsid w:val="00A9637C"/>
    <w:rsid w:val="00AB7E25"/>
    <w:rsid w:val="00AD6715"/>
    <w:rsid w:val="00AE2550"/>
    <w:rsid w:val="00B01643"/>
    <w:rsid w:val="00B0364D"/>
    <w:rsid w:val="00B03B58"/>
    <w:rsid w:val="00B556EF"/>
    <w:rsid w:val="00B74C87"/>
    <w:rsid w:val="00B75923"/>
    <w:rsid w:val="00B8693F"/>
    <w:rsid w:val="00B871E1"/>
    <w:rsid w:val="00BA3C28"/>
    <w:rsid w:val="00BC1B65"/>
    <w:rsid w:val="00BD2922"/>
    <w:rsid w:val="00BE0968"/>
    <w:rsid w:val="00BE794E"/>
    <w:rsid w:val="00C038F4"/>
    <w:rsid w:val="00C26633"/>
    <w:rsid w:val="00C30324"/>
    <w:rsid w:val="00C3032F"/>
    <w:rsid w:val="00C441CF"/>
    <w:rsid w:val="00C61ED2"/>
    <w:rsid w:val="00C77BFC"/>
    <w:rsid w:val="00C87D48"/>
    <w:rsid w:val="00C9630D"/>
    <w:rsid w:val="00CA7B64"/>
    <w:rsid w:val="00CC75F3"/>
    <w:rsid w:val="00CF5A34"/>
    <w:rsid w:val="00CF7DA2"/>
    <w:rsid w:val="00D17069"/>
    <w:rsid w:val="00D34BC6"/>
    <w:rsid w:val="00D44859"/>
    <w:rsid w:val="00D45D2B"/>
    <w:rsid w:val="00D5460B"/>
    <w:rsid w:val="00D607ED"/>
    <w:rsid w:val="00D608EA"/>
    <w:rsid w:val="00D635DB"/>
    <w:rsid w:val="00D71BCB"/>
    <w:rsid w:val="00D86A5F"/>
    <w:rsid w:val="00D90E2C"/>
    <w:rsid w:val="00DB0694"/>
    <w:rsid w:val="00DE6154"/>
    <w:rsid w:val="00E045E3"/>
    <w:rsid w:val="00E30637"/>
    <w:rsid w:val="00E33BC8"/>
    <w:rsid w:val="00E37E6C"/>
    <w:rsid w:val="00E428CF"/>
    <w:rsid w:val="00E71542"/>
    <w:rsid w:val="00E76852"/>
    <w:rsid w:val="00E81771"/>
    <w:rsid w:val="00E92A90"/>
    <w:rsid w:val="00EB0B72"/>
    <w:rsid w:val="00ED0218"/>
    <w:rsid w:val="00ED45FB"/>
    <w:rsid w:val="00EE55CF"/>
    <w:rsid w:val="00F0155C"/>
    <w:rsid w:val="00F038DC"/>
    <w:rsid w:val="00F7015B"/>
    <w:rsid w:val="00F721E9"/>
    <w:rsid w:val="00F803F8"/>
    <w:rsid w:val="00FC3B35"/>
    <w:rsid w:val="00FE78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F41"/>
  </w:style>
  <w:style w:type="paragraph" w:styleId="Heading2">
    <w:name w:val="heading 2"/>
    <w:basedOn w:val="Normal"/>
    <w:next w:val="Normal"/>
    <w:link w:val="Heading2Char"/>
    <w:unhideWhenUsed/>
    <w:qFormat/>
    <w:rsid w:val="00232A55"/>
    <w:pPr>
      <w:keepNext/>
      <w:keepLines/>
      <w:bidi/>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F41"/>
    <w:pPr>
      <w:ind w:left="720"/>
      <w:contextualSpacing/>
    </w:pPr>
  </w:style>
  <w:style w:type="character" w:customStyle="1" w:styleId="apple-converted-space">
    <w:name w:val="apple-converted-space"/>
    <w:basedOn w:val="DefaultParagraphFont"/>
    <w:rsid w:val="00002F41"/>
  </w:style>
  <w:style w:type="paragraph" w:styleId="Header">
    <w:name w:val="header"/>
    <w:basedOn w:val="Normal"/>
    <w:link w:val="HeaderChar"/>
    <w:uiPriority w:val="99"/>
    <w:unhideWhenUsed/>
    <w:rsid w:val="00002F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F41"/>
  </w:style>
  <w:style w:type="paragraph" w:styleId="Footer">
    <w:name w:val="footer"/>
    <w:basedOn w:val="Normal"/>
    <w:link w:val="FooterChar"/>
    <w:uiPriority w:val="99"/>
    <w:unhideWhenUsed/>
    <w:rsid w:val="00002F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F41"/>
  </w:style>
  <w:style w:type="paragraph" w:styleId="BalloonText">
    <w:name w:val="Balloon Text"/>
    <w:basedOn w:val="Normal"/>
    <w:link w:val="BalloonTextChar"/>
    <w:uiPriority w:val="99"/>
    <w:semiHidden/>
    <w:unhideWhenUsed/>
    <w:rsid w:val="00002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F41"/>
    <w:rPr>
      <w:rFonts w:ascii="Tahoma" w:hAnsi="Tahoma" w:cs="Tahoma"/>
      <w:sz w:val="16"/>
      <w:szCs w:val="16"/>
    </w:rPr>
  </w:style>
  <w:style w:type="table" w:customStyle="1" w:styleId="TableGrid3">
    <w:name w:val="Table Grid3"/>
    <w:basedOn w:val="TableNormal"/>
    <w:next w:val="TableGrid"/>
    <w:uiPriority w:val="59"/>
    <w:rsid w:val="00002F41"/>
    <w:pPr>
      <w:spacing w:after="0" w:line="240" w:lineRule="auto"/>
    </w:pPr>
    <w:rPr>
      <w:rFonts w:ascii="Calibri" w:eastAsia="Calibri" w:hAnsi="Calibri" w:cs="Arial"/>
      <w:sz w:val="20"/>
      <w:szCs w:val="20"/>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002F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nhideWhenUsed/>
    <w:rsid w:val="00002F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rsid w:val="00002F41"/>
    <w:rPr>
      <w:rFonts w:ascii="Times New Roman" w:eastAsia="Times New Roman" w:hAnsi="Times New Roman" w:cs="Times New Roman"/>
      <w:sz w:val="24"/>
      <w:szCs w:val="24"/>
    </w:rPr>
  </w:style>
  <w:style w:type="character" w:styleId="Hyperlink">
    <w:name w:val="Hyperlink"/>
    <w:uiPriority w:val="99"/>
    <w:unhideWhenUsed/>
    <w:rsid w:val="00002F41"/>
    <w:rPr>
      <w:color w:val="0563C1"/>
      <w:u w:val="single"/>
    </w:rPr>
  </w:style>
  <w:style w:type="table" w:customStyle="1" w:styleId="TableGrid5">
    <w:name w:val="Table Grid5"/>
    <w:basedOn w:val="TableNormal"/>
    <w:next w:val="TableGrid"/>
    <w:uiPriority w:val="59"/>
    <w:rsid w:val="00002F41"/>
    <w:pPr>
      <w:spacing w:after="0" w:line="240" w:lineRule="auto"/>
    </w:pPr>
    <w:rPr>
      <w:rFonts w:ascii="Calibri" w:eastAsia="Calibri" w:hAnsi="Calibri" w:cs="Arial"/>
      <w:sz w:val="20"/>
      <w:szCs w:val="20"/>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002F41"/>
  </w:style>
  <w:style w:type="character" w:customStyle="1" w:styleId="Heading2Char">
    <w:name w:val="Heading 2 Char"/>
    <w:basedOn w:val="DefaultParagraphFont"/>
    <w:link w:val="Heading2"/>
    <w:rsid w:val="00232A55"/>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9E3B2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F41"/>
  </w:style>
  <w:style w:type="paragraph" w:styleId="Heading2">
    <w:name w:val="heading 2"/>
    <w:basedOn w:val="Normal"/>
    <w:next w:val="Normal"/>
    <w:link w:val="Heading2Char"/>
    <w:unhideWhenUsed/>
    <w:qFormat/>
    <w:rsid w:val="00232A55"/>
    <w:pPr>
      <w:keepNext/>
      <w:keepLines/>
      <w:bidi/>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F41"/>
    <w:pPr>
      <w:ind w:left="720"/>
      <w:contextualSpacing/>
    </w:pPr>
  </w:style>
  <w:style w:type="character" w:customStyle="1" w:styleId="apple-converted-space">
    <w:name w:val="apple-converted-space"/>
    <w:basedOn w:val="DefaultParagraphFont"/>
    <w:rsid w:val="00002F41"/>
  </w:style>
  <w:style w:type="paragraph" w:styleId="Header">
    <w:name w:val="header"/>
    <w:basedOn w:val="Normal"/>
    <w:link w:val="HeaderChar"/>
    <w:uiPriority w:val="99"/>
    <w:unhideWhenUsed/>
    <w:rsid w:val="00002F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F41"/>
  </w:style>
  <w:style w:type="paragraph" w:styleId="Footer">
    <w:name w:val="footer"/>
    <w:basedOn w:val="Normal"/>
    <w:link w:val="FooterChar"/>
    <w:uiPriority w:val="99"/>
    <w:unhideWhenUsed/>
    <w:rsid w:val="00002F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F41"/>
  </w:style>
  <w:style w:type="paragraph" w:styleId="BalloonText">
    <w:name w:val="Balloon Text"/>
    <w:basedOn w:val="Normal"/>
    <w:link w:val="BalloonTextChar"/>
    <w:uiPriority w:val="99"/>
    <w:semiHidden/>
    <w:unhideWhenUsed/>
    <w:rsid w:val="00002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F41"/>
    <w:rPr>
      <w:rFonts w:ascii="Tahoma" w:hAnsi="Tahoma" w:cs="Tahoma"/>
      <w:sz w:val="16"/>
      <w:szCs w:val="16"/>
    </w:rPr>
  </w:style>
  <w:style w:type="table" w:customStyle="1" w:styleId="TableGrid3">
    <w:name w:val="Table Grid3"/>
    <w:basedOn w:val="TableNormal"/>
    <w:next w:val="TableGrid"/>
    <w:uiPriority w:val="59"/>
    <w:rsid w:val="00002F41"/>
    <w:pPr>
      <w:spacing w:after="0" w:line="240" w:lineRule="auto"/>
    </w:pPr>
    <w:rPr>
      <w:rFonts w:ascii="Calibri" w:eastAsia="Calibri" w:hAnsi="Calibri" w:cs="Arial"/>
      <w:sz w:val="20"/>
      <w:szCs w:val="20"/>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002F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nhideWhenUsed/>
    <w:rsid w:val="00002F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rsid w:val="00002F41"/>
    <w:rPr>
      <w:rFonts w:ascii="Times New Roman" w:eastAsia="Times New Roman" w:hAnsi="Times New Roman" w:cs="Times New Roman"/>
      <w:sz w:val="24"/>
      <w:szCs w:val="24"/>
    </w:rPr>
  </w:style>
  <w:style w:type="character" w:styleId="Hyperlink">
    <w:name w:val="Hyperlink"/>
    <w:uiPriority w:val="99"/>
    <w:unhideWhenUsed/>
    <w:rsid w:val="00002F41"/>
    <w:rPr>
      <w:color w:val="0563C1"/>
      <w:u w:val="single"/>
    </w:rPr>
  </w:style>
  <w:style w:type="table" w:customStyle="1" w:styleId="TableGrid5">
    <w:name w:val="Table Grid5"/>
    <w:basedOn w:val="TableNormal"/>
    <w:next w:val="TableGrid"/>
    <w:uiPriority w:val="59"/>
    <w:rsid w:val="00002F41"/>
    <w:pPr>
      <w:spacing w:after="0" w:line="240" w:lineRule="auto"/>
    </w:pPr>
    <w:rPr>
      <w:rFonts w:ascii="Calibri" w:eastAsia="Calibri" w:hAnsi="Calibri" w:cs="Arial"/>
      <w:sz w:val="20"/>
      <w:szCs w:val="20"/>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002F41"/>
  </w:style>
  <w:style w:type="character" w:customStyle="1" w:styleId="Heading2Char">
    <w:name w:val="Heading 2 Char"/>
    <w:basedOn w:val="DefaultParagraphFont"/>
    <w:link w:val="Heading2"/>
    <w:rsid w:val="00232A55"/>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9E3B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79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mcnurs.biomedcentral.com/articles/10.1186/s12912-015-009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mailto:Amal_abdo_2012@yahoo.com"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atin typeface="Times New Roman" pitchFamily="18" charset="0"/>
                <a:cs typeface="Times New Roman" pitchFamily="18" charset="0"/>
              </a:rPr>
              <a:t>Nurse's knowledge Satisfactory level</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Nurses' knowledge level</c:v>
                </c:pt>
              </c:strCache>
            </c:strRef>
          </c:tx>
          <c:explosion val="25"/>
          <c:dLbls>
            <c:dLbl>
              <c:idx val="0"/>
              <c:layout>
                <c:manualLayout>
                  <c:x val="-4.5591462525517643E-2"/>
                  <c:y val="0.11092019747531559"/>
                </c:manualLayout>
              </c:layout>
              <c:tx>
                <c:rich>
                  <a:bodyPr/>
                  <a:lstStyle/>
                  <a:p>
                    <a:r>
                      <a:rPr lang="en-US" sz="1800" b="1">
                        <a:latin typeface="Times New Roman" pitchFamily="18" charset="0"/>
                        <a:cs typeface="Times New Roman" pitchFamily="18" charset="0"/>
                      </a:rPr>
                      <a:t>8%</a:t>
                    </a:r>
                  </a:p>
                </c:rich>
              </c:tx>
              <c:showLegendKey val="0"/>
              <c:showVal val="0"/>
              <c:showCatName val="0"/>
              <c:showSerName val="0"/>
              <c:showPercent val="1"/>
              <c:showBubbleSize val="0"/>
            </c:dLbl>
            <c:dLbl>
              <c:idx val="1"/>
              <c:layout>
                <c:manualLayout>
                  <c:x val="3.1883931175269761E-2"/>
                  <c:y val="-0.33779152605924262"/>
                </c:manualLayout>
              </c:layout>
              <c:tx>
                <c:rich>
                  <a:bodyPr/>
                  <a:lstStyle/>
                  <a:p>
                    <a:r>
                      <a:rPr lang="en-US" sz="2000" b="1">
                        <a:latin typeface="Times New Roman" pitchFamily="18" charset="0"/>
                        <a:cs typeface="Times New Roman" pitchFamily="18" charset="0"/>
                      </a:rPr>
                      <a:t>92%</a:t>
                    </a:r>
                  </a:p>
                </c:rich>
              </c:tx>
              <c:showLegendKey val="0"/>
              <c:showVal val="0"/>
              <c:showCatName val="0"/>
              <c:showSerName val="0"/>
              <c:showPercent val="1"/>
              <c:showBubbleSize val="0"/>
            </c:dLbl>
            <c:txPr>
              <a:bodyPr/>
              <a:lstStyle/>
              <a:p>
                <a:pPr>
                  <a:defRPr>
                    <a:latin typeface="Times New Roman" pitchFamily="18" charset="0"/>
                    <a:cs typeface="Times New Roman" pitchFamily="18" charset="0"/>
                  </a:defRPr>
                </a:pPr>
                <a:endParaRPr lang="en-US"/>
              </a:p>
            </c:txPr>
            <c:showLegendKey val="0"/>
            <c:showVal val="0"/>
            <c:showCatName val="0"/>
            <c:showSerName val="0"/>
            <c:showPercent val="1"/>
            <c:showBubbleSize val="0"/>
            <c:showLeaderLines val="1"/>
          </c:dLbls>
          <c:cat>
            <c:strRef>
              <c:f>Sheet1!$A$2:$A$3</c:f>
              <c:strCache>
                <c:ptCount val="2"/>
                <c:pt idx="0">
                  <c:v>Satisfactory</c:v>
                </c:pt>
                <c:pt idx="1">
                  <c:v>Unsatisfactory</c:v>
                </c:pt>
              </c:strCache>
            </c:strRef>
          </c:cat>
          <c:val>
            <c:numRef>
              <c:f>Sheet1!$B$2:$B$3</c:f>
              <c:numCache>
                <c:formatCode>General</c:formatCode>
                <c:ptCount val="2"/>
                <c:pt idx="0">
                  <c:v>8.3000000000000007</c:v>
                </c:pt>
                <c:pt idx="1">
                  <c:v>91.7</c:v>
                </c:pt>
              </c:numCache>
            </c:numRef>
          </c:val>
        </c:ser>
        <c:dLbls>
          <c:showLegendKey val="0"/>
          <c:showVal val="0"/>
          <c:showCatName val="0"/>
          <c:showSerName val="0"/>
          <c:showPercent val="1"/>
          <c:showBubbleSize val="0"/>
          <c:showLeaderLines val="1"/>
        </c:dLbls>
      </c:pie3DChart>
    </c:plotArea>
    <c:legend>
      <c:legendPos val="r"/>
      <c:overlay val="0"/>
      <c:txPr>
        <a:bodyPr/>
        <a:lstStyle/>
        <a:p>
          <a:pPr>
            <a:defRPr sz="1200" b="1">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en-US"/>
              <a:t>  </a:t>
            </a:r>
            <a:r>
              <a:rPr lang="en-US">
                <a:latin typeface="Times New Roman" pitchFamily="18" charset="0"/>
                <a:cs typeface="Times New Roman" pitchFamily="18" charset="0"/>
              </a:rPr>
              <a:t>Nurse's practice level</a:t>
            </a:r>
            <a:r>
              <a:rPr lang="en-US"/>
              <a:t>
</a:t>
            </a:r>
          </a:p>
        </c:rich>
      </c:tx>
      <c:layout>
        <c:manualLayout>
          <c:xMode val="edge"/>
          <c:yMode val="edge"/>
          <c:x val="0.28642593306226882"/>
          <c:y val="7.5180405889067312E-2"/>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2.6083304859060775E-6"/>
          <c:y val="0.13544529347463299"/>
          <c:w val="0.91861575220500269"/>
          <c:h val="0.7612572990960248"/>
        </c:manualLayout>
      </c:layout>
      <c:pie3DChart>
        <c:varyColors val="1"/>
        <c:ser>
          <c:idx val="0"/>
          <c:order val="0"/>
          <c:tx>
            <c:strRef>
              <c:f>Sheet1!$B$1</c:f>
              <c:strCache>
                <c:ptCount val="1"/>
                <c:pt idx="0">
                  <c:v>  Nurses' practice level
</c:v>
                </c:pt>
              </c:strCache>
            </c:strRef>
          </c:tx>
          <c:explosion val="68"/>
          <c:dPt>
            <c:idx val="0"/>
            <c:bubble3D val="0"/>
            <c:spPr>
              <a:scene3d>
                <a:camera prst="orthographicFront"/>
                <a:lightRig rig="threePt" dir="t"/>
              </a:scene3d>
              <a:sp3d>
                <a:bevelT w="165100" prst="coolSlant"/>
              </a:sp3d>
            </c:spPr>
          </c:dPt>
          <c:dLbls>
            <c:dLbl>
              <c:idx val="0"/>
              <c:layout>
                <c:manualLayout>
                  <c:x val="-2.9755395158938464E-3"/>
                  <c:y val="-0.30777527809023875"/>
                </c:manualLayout>
              </c:layout>
              <c:tx>
                <c:rich>
                  <a:bodyPr/>
                  <a:lstStyle/>
                  <a:p>
                    <a:r>
                      <a:rPr lang="en-US" sz="1800" b="1">
                        <a:latin typeface="Times New Roman" pitchFamily="18" charset="0"/>
                        <a:cs typeface="Times New Roman" pitchFamily="18" charset="0"/>
                      </a:rPr>
                      <a:t>100%</a:t>
                    </a:r>
                  </a:p>
                </c:rich>
              </c:tx>
              <c:showLegendKey val="0"/>
              <c:showVal val="0"/>
              <c:showCatName val="0"/>
              <c:showSerName val="0"/>
              <c:showPercent val="1"/>
              <c:showBubbleSize val="0"/>
            </c:dLbl>
            <c:txPr>
              <a:bodyPr/>
              <a:lstStyle/>
              <a:p>
                <a:pPr>
                  <a:defRPr sz="1800" b="1">
                    <a:latin typeface="Times New Roman" pitchFamily="18" charset="0"/>
                    <a:cs typeface="Times New Roman" pitchFamily="18" charset="0"/>
                  </a:defRPr>
                </a:pPr>
                <a:endParaRPr lang="en-US"/>
              </a:p>
            </c:txPr>
            <c:showLegendKey val="0"/>
            <c:showVal val="0"/>
            <c:showCatName val="0"/>
            <c:showSerName val="0"/>
            <c:showPercent val="1"/>
            <c:showBubbleSize val="0"/>
            <c:showLeaderLines val="1"/>
          </c:dLbls>
          <c:cat>
            <c:strRef>
              <c:f>Sheet1!$A$2</c:f>
              <c:strCache>
                <c:ptCount val="1"/>
                <c:pt idx="0">
                  <c:v>Unsatisfactory level</c:v>
                </c:pt>
              </c:strCache>
            </c:strRef>
          </c:cat>
          <c:val>
            <c:numRef>
              <c:f>Sheet1!$B$2</c:f>
              <c:numCache>
                <c:formatCode>General</c:formatCode>
                <c:ptCount val="1"/>
                <c:pt idx="0">
                  <c:v>100</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7395616822193436"/>
          <c:y val="0.52638874213677367"/>
          <c:w val="0.25822993476565453"/>
          <c:h val="0.22369362036459736"/>
        </c:manualLayout>
      </c:layout>
      <c:overlay val="0"/>
      <c:txPr>
        <a:bodyPr/>
        <a:lstStyle/>
        <a:p>
          <a:pPr>
            <a:defRPr sz="1200" b="1">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Nat151</b:Tag>
    <b:SourceType>JournalArticle</b:SourceType>
    <b:Guid>{BC58585F-9D65-4D55-B16C-35EA48499832}</b:Guid>
    <b:Title>Nutrition in burns patient</b:Title>
    <b:Year>2015</b:Year>
    <b:Pages>PP 38-54</b:Pages>
    <b:Author>
      <b:Author>
        <b:NameList>
          <b:Person>
            <b:Last>Natarajan</b:Last>
            <b:First>Dr.</b:First>
            <b:Middle>Mariappan</b:Middle>
          </b:Person>
          <b:Person>
            <b:Last>Sekhar</b:Last>
            <b:Middle>D.R</b:Middle>
            <b:First>Dr</b:First>
          </b:Person>
        </b:NameList>
      </b:Author>
    </b:Author>
    <b:JournalName>IOSR Journal of Dental and Medical Sciences (IOSR-JDMS) </b:JournalName>
    <b:RefOrder>1</b:RefOrder>
  </b:Source>
</b:Sources>
</file>

<file path=customXml/itemProps1.xml><?xml version="1.0" encoding="utf-8"?>
<ds:datastoreItem xmlns:ds="http://schemas.openxmlformats.org/officeDocument/2006/customXml" ds:itemID="{0B86351E-63EB-43F9-A43A-727F67216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1499</TotalTime>
  <Pages>20</Pages>
  <Words>7160</Words>
  <Characters>40813</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Amal</dc:creator>
  <cp:lastModifiedBy>Amal</cp:lastModifiedBy>
  <cp:revision>36</cp:revision>
  <cp:lastPrinted>2018-02-01T10:17:00Z</cp:lastPrinted>
  <dcterms:created xsi:type="dcterms:W3CDTF">2017-07-13T13:38:00Z</dcterms:created>
  <dcterms:modified xsi:type="dcterms:W3CDTF">2018-02-05T10:41:00Z</dcterms:modified>
</cp:coreProperties>
</file>