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A7" w:rsidRDefault="003E1AA7" w:rsidP="003E1AA7">
      <w:pPr>
        <w:bidi w:val="0"/>
        <w:spacing w:after="160" w:line="25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Abstract:</w:t>
      </w:r>
    </w:p>
    <w:p w:rsidR="003E1AA7" w:rsidRDefault="003E1AA7" w:rsidP="003E1AA7">
      <w:pPr>
        <w:bidi w:val="0"/>
        <w:spacing w:after="160" w:line="256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Obesity and its related diseases are increasing worldwide to </w:t>
      </w:r>
      <w:proofErr w:type="gramStart"/>
      <w:r>
        <w:rPr>
          <w:rFonts w:asciiTheme="majorBidi" w:hAnsiTheme="majorBidi" w:cstheme="majorBidi"/>
          <w:sz w:val="24"/>
          <w:szCs w:val="24"/>
        </w:rPr>
        <w:t>an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alarming figure, researches are conducted to control and understand this pandemic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3E1AA7" w:rsidRDefault="003E1AA7" w:rsidP="003E1AA7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Purpose</w:t>
      </w:r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This study aims to determine the added value of  adding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gastrojejunostomy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 xml:space="preserve"> to sleeve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gastrectomy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 xml:space="preserve"> regarding gastric emptying and % EWL (</w:t>
      </w:r>
      <w:r>
        <w:rPr>
          <w:rFonts w:asciiTheme="majorBidi" w:hAnsiTheme="majorBidi" w:cstheme="majorBidi"/>
          <w:sz w:val="24"/>
          <w:szCs w:val="24"/>
        </w:rPr>
        <w:t>percentage of excess weight loss</w:t>
      </w:r>
      <w:r>
        <w:rPr>
          <w:rFonts w:asciiTheme="majorBidi" w:hAnsiTheme="majorBidi" w:cstheme="majorBidi"/>
          <w:sz w:val="24"/>
          <w:szCs w:val="24"/>
          <w:lang w:bidi="ar-EG"/>
        </w:rPr>
        <w:t>).</w:t>
      </w:r>
    </w:p>
    <w:p w:rsidR="003E1AA7" w:rsidRDefault="003E1AA7" w:rsidP="003E1AA7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Materials and Methods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This study included 40 morbidly obese patients and was divided into two groups, group 1 underwent sleeve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gastrectomy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 xml:space="preserve"> and group 2 underwent hybrid </w:t>
      </w:r>
      <w:proofErr w:type="gramStart"/>
      <w:r>
        <w:rPr>
          <w:rFonts w:asciiTheme="majorBidi" w:hAnsiTheme="majorBidi" w:cstheme="majorBidi"/>
          <w:sz w:val="24"/>
          <w:szCs w:val="24"/>
          <w:lang w:bidi="ar-EG"/>
        </w:rPr>
        <w:t>technique(</w:t>
      </w:r>
      <w:proofErr w:type="gramEnd"/>
      <w:r>
        <w:rPr>
          <w:rFonts w:asciiTheme="majorBidi" w:hAnsiTheme="majorBidi" w:cstheme="majorBidi"/>
          <w:sz w:val="24"/>
          <w:szCs w:val="24"/>
          <w:lang w:bidi="ar-EG"/>
        </w:rPr>
        <w:t xml:space="preserve">adding </w:t>
      </w:r>
      <w:proofErr w:type="spellStart"/>
      <w:r>
        <w:rPr>
          <w:rFonts w:asciiTheme="majorBidi" w:hAnsiTheme="majorBidi" w:cstheme="majorBidi"/>
          <w:sz w:val="24"/>
          <w:szCs w:val="24"/>
          <w:lang w:bidi="ar-EG"/>
        </w:rPr>
        <w:t>gastrojejunostomy</w:t>
      </w:r>
      <w:proofErr w:type="spellEnd"/>
      <w:r>
        <w:rPr>
          <w:rFonts w:asciiTheme="majorBidi" w:hAnsiTheme="majorBidi" w:cstheme="majorBidi"/>
          <w:sz w:val="24"/>
          <w:szCs w:val="24"/>
          <w:lang w:bidi="ar-EG"/>
        </w:rPr>
        <w:t xml:space="preserve"> to the sleeved stomach).</w:t>
      </w:r>
    </w:p>
    <w:p w:rsidR="003E1AA7" w:rsidRDefault="003E1AA7" w:rsidP="003E1AA7">
      <w:pPr>
        <w:pStyle w:val="NoSpacing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Both groups had gastric emptying test after 1month and were followed for 1 year for %</w:t>
      </w:r>
      <w:proofErr w:type="spellStart"/>
      <w:r>
        <w:rPr>
          <w:rFonts w:asciiTheme="majorBidi" w:hAnsiTheme="majorBidi" w:cstheme="majorBidi"/>
          <w:sz w:val="24"/>
          <w:szCs w:val="24"/>
        </w:rPr>
        <w:t>EWLor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BMI </w:t>
      </w:r>
      <w:proofErr w:type="gramStart"/>
      <w:r>
        <w:rPr>
          <w:rFonts w:asciiTheme="majorBidi" w:hAnsiTheme="majorBidi" w:cstheme="majorBidi"/>
          <w:sz w:val="24"/>
          <w:szCs w:val="24"/>
        </w:rPr>
        <w:t>change(</w:t>
      </w:r>
      <w:proofErr w:type="gramEnd"/>
      <w:r>
        <w:rPr>
          <w:rFonts w:asciiTheme="majorBidi" w:hAnsiTheme="majorBidi" w:cstheme="majorBidi"/>
          <w:sz w:val="24"/>
          <w:szCs w:val="24"/>
        </w:rPr>
        <w:t>body mass index).</w:t>
      </w:r>
    </w:p>
    <w:p w:rsidR="003E1AA7" w:rsidRDefault="003E1AA7" w:rsidP="003E1AA7">
      <w:pPr>
        <w:bidi w:val="0"/>
        <w:spacing w:before="100" w:beforeAutospacing="1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Results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Regarding  </w:t>
      </w:r>
      <w:bookmarkStart w:id="0" w:name="_Hlk511469016"/>
      <w:r>
        <w:rPr>
          <w:rFonts w:asciiTheme="majorBidi" w:hAnsiTheme="majorBidi" w:cstheme="majorBidi"/>
          <w:sz w:val="24"/>
          <w:szCs w:val="24"/>
        </w:rPr>
        <w:t>%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EWL,  it reached after 1year 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>73.45</w:t>
      </w:r>
      <w:r>
        <w:rPr>
          <w:rFonts w:asciiTheme="majorBidi" w:hAnsiTheme="majorBidi" w:cstheme="majorBidi"/>
          <w:sz w:val="24"/>
          <w:szCs w:val="24"/>
        </w:rPr>
        <w:t xml:space="preserve">± </w:t>
      </w:r>
      <w:bookmarkEnd w:id="0"/>
      <w:r>
        <w:rPr>
          <w:rFonts w:asciiTheme="majorBidi" w:hAnsiTheme="majorBidi" w:cstheme="majorBidi"/>
          <w:sz w:val="24"/>
          <w:szCs w:val="24"/>
        </w:rPr>
        <w:t>7.63(</w:t>
      </w:r>
      <w:proofErr w:type="spellStart"/>
      <w:r>
        <w:rPr>
          <w:rFonts w:asciiTheme="majorBidi" w:hAnsiTheme="majorBidi" w:cstheme="majorBidi"/>
          <w:sz w:val="24"/>
          <w:szCs w:val="24"/>
        </w:rPr>
        <w:t>mean±SD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 in group 2 which was higher than group (1) 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>69.33</w:t>
      </w:r>
      <w:r>
        <w:rPr>
          <w:rFonts w:asciiTheme="majorBidi" w:hAnsiTheme="majorBidi" w:cstheme="majorBidi"/>
          <w:sz w:val="24"/>
          <w:szCs w:val="24"/>
        </w:rPr>
        <w:t>±3.79 with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 P value= 0.009</w:t>
      </w:r>
      <w:r>
        <w:rPr>
          <w:rFonts w:asciiTheme="majorBidi" w:hAnsiTheme="majorBidi" w:cstheme="majorBidi"/>
          <w:sz w:val="24"/>
          <w:szCs w:val="24"/>
        </w:rPr>
        <w:t xml:space="preserve">. It has been shown that gastric emptying to solids was also faster in the group </w:t>
      </w:r>
      <w:proofErr w:type="gramStart"/>
      <w:r>
        <w:rPr>
          <w:rFonts w:asciiTheme="majorBidi" w:hAnsiTheme="majorBidi" w:cstheme="majorBidi"/>
          <w:sz w:val="24"/>
          <w:szCs w:val="24"/>
        </w:rPr>
        <w:t>2  with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 mean solid emptying T ½ of 18.25min compared to group 1  with a mean of 28.35min with a statistically significant P value of &lt; 0.001.</w:t>
      </w:r>
    </w:p>
    <w:p w:rsidR="003E1AA7" w:rsidRDefault="003E1AA7" w:rsidP="003E1AA7">
      <w:pPr>
        <w:bidi w:val="0"/>
        <w:spacing w:after="160" w:line="256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3E1AA7" w:rsidRDefault="003E1AA7" w:rsidP="003E1AA7">
      <w:pPr>
        <w:bidi w:val="0"/>
        <w:spacing w:after="16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Conclusions</w:t>
      </w:r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There is a significant difference of emptying through </w:t>
      </w:r>
      <w:proofErr w:type="spellStart"/>
      <w:r>
        <w:rPr>
          <w:rFonts w:asciiTheme="majorBidi" w:hAnsiTheme="majorBidi" w:cstheme="majorBidi"/>
          <w:sz w:val="24"/>
          <w:szCs w:val="24"/>
        </w:rPr>
        <w:t>gastrojejunostomy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which clarify the added value of creating </w:t>
      </w:r>
      <w:proofErr w:type="spellStart"/>
      <w:r>
        <w:rPr>
          <w:rFonts w:asciiTheme="majorBidi" w:hAnsiTheme="majorBidi" w:cstheme="majorBidi"/>
          <w:sz w:val="24"/>
          <w:szCs w:val="24"/>
        </w:rPr>
        <w:t>gastrojejunostomy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sleeve </w:t>
      </w:r>
      <w:proofErr w:type="spellStart"/>
      <w:r>
        <w:rPr>
          <w:rFonts w:asciiTheme="majorBidi" w:hAnsiTheme="majorBidi" w:cstheme="majorBidi"/>
          <w:sz w:val="24"/>
          <w:szCs w:val="24"/>
        </w:rPr>
        <w:t>gastrectomy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may explain the lower pouch pressure than sleeve and therefore less GERD symptoms.</w:t>
      </w:r>
    </w:p>
    <w:p w:rsidR="006F5C5E" w:rsidRPr="003E1AA7" w:rsidRDefault="006F5C5E">
      <w:pPr>
        <w:rPr>
          <w:rFonts w:hint="cs"/>
          <w:lang w:bidi="ar-EG"/>
        </w:rPr>
      </w:pPr>
      <w:bookmarkStart w:id="1" w:name="_GoBack"/>
      <w:bookmarkEnd w:id="1"/>
    </w:p>
    <w:sectPr w:rsidR="006F5C5E" w:rsidRPr="003E1AA7" w:rsidSect="003400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E5"/>
    <w:rsid w:val="0034001E"/>
    <w:rsid w:val="003E1AA7"/>
    <w:rsid w:val="006F5C5E"/>
    <w:rsid w:val="00D2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A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AA7"/>
    <w:pPr>
      <w:bidi/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A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AA7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MOHAMMED.SALMAN</dc:creator>
  <cp:keywords/>
  <dc:description/>
  <cp:lastModifiedBy>MOHAMMED.SALMAN</cp:lastModifiedBy>
  <cp:revision>2</cp:revision>
  <dcterms:created xsi:type="dcterms:W3CDTF">2018-06-08T14:37:00Z</dcterms:created>
  <dcterms:modified xsi:type="dcterms:W3CDTF">2018-06-08T14:37:00Z</dcterms:modified>
</cp:coreProperties>
</file>